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5CEDF" w14:textId="77777777" w:rsidR="00EA7F81" w:rsidRPr="00C4682B" w:rsidRDefault="00EA7F81" w:rsidP="00EA7F81">
      <w:pPr>
        <w:autoSpaceDE w:val="0"/>
        <w:autoSpaceDN w:val="0"/>
        <w:adjustRightInd w:val="0"/>
        <w:spacing w:before="120" w:after="120" w:line="276" w:lineRule="auto"/>
        <w:jc w:val="center"/>
        <w:rPr>
          <w:rFonts w:cs="Times New Roman"/>
          <w:b/>
          <w:szCs w:val="26"/>
        </w:rPr>
      </w:pPr>
      <w:bookmarkStart w:id="0" w:name="_Toc530378524"/>
      <w:r w:rsidRPr="00C4682B">
        <w:rPr>
          <w:rFonts w:eastAsiaTheme="majorEastAsia" w:cs="Times New Roman"/>
          <w:b/>
          <w:szCs w:val="26"/>
        </w:rPr>
        <w:t>CHƯƠNG V. YÊU CẦU VỀ KỸ THUẬT</w:t>
      </w:r>
      <w:bookmarkEnd w:id="0"/>
    </w:p>
    <w:p w14:paraId="59BE160E" w14:textId="0753827E" w:rsidR="00EA7F81" w:rsidRPr="00C4682B" w:rsidRDefault="00EA7F81" w:rsidP="00397A96">
      <w:pPr>
        <w:pStyle w:val="ListParagraph"/>
        <w:numPr>
          <w:ilvl w:val="0"/>
          <w:numId w:val="35"/>
        </w:numPr>
        <w:tabs>
          <w:tab w:val="left" w:pos="851"/>
        </w:tabs>
        <w:autoSpaceDE w:val="0"/>
        <w:autoSpaceDN w:val="0"/>
        <w:adjustRightInd w:val="0"/>
        <w:spacing w:before="120" w:after="120"/>
        <w:ind w:left="0" w:firstLine="567"/>
        <w:rPr>
          <w:sz w:val="26"/>
          <w:szCs w:val="26"/>
        </w:rPr>
      </w:pPr>
      <w:r w:rsidRPr="00C4682B">
        <w:rPr>
          <w:b/>
          <w:sz w:val="26"/>
          <w:szCs w:val="26"/>
          <w:lang w:val="vi-VN"/>
        </w:rPr>
        <w:t>Giới thiệu chung về dự án và gói thầu</w:t>
      </w:r>
    </w:p>
    <w:p w14:paraId="6C6102A5" w14:textId="5D5074BA" w:rsidR="00EA7F81" w:rsidRPr="00C4682B" w:rsidRDefault="00EA7F81" w:rsidP="00EA7F81">
      <w:pPr>
        <w:numPr>
          <w:ilvl w:val="0"/>
          <w:numId w:val="34"/>
        </w:numPr>
        <w:autoSpaceDE w:val="0"/>
        <w:autoSpaceDN w:val="0"/>
        <w:adjustRightInd w:val="0"/>
        <w:spacing w:before="120" w:after="120" w:line="240" w:lineRule="auto"/>
        <w:ind w:left="0" w:firstLine="567"/>
        <w:jc w:val="both"/>
        <w:rPr>
          <w:rFonts w:cs="Times New Roman"/>
          <w:szCs w:val="26"/>
        </w:rPr>
      </w:pPr>
      <w:r w:rsidRPr="00C4682B">
        <w:rPr>
          <w:rFonts w:cs="Times New Roman"/>
          <w:szCs w:val="26"/>
        </w:rPr>
        <w:t>Tên gói thầu: Cung cấp dịch vụ bảo hành thiết bị cân bằng tải Internet</w:t>
      </w:r>
    </w:p>
    <w:p w14:paraId="60AF5725" w14:textId="77777777" w:rsidR="00EA7F81" w:rsidRPr="00C4682B" w:rsidRDefault="00EA7F81" w:rsidP="00EA7F81">
      <w:pPr>
        <w:numPr>
          <w:ilvl w:val="0"/>
          <w:numId w:val="34"/>
        </w:numPr>
        <w:autoSpaceDE w:val="0"/>
        <w:autoSpaceDN w:val="0"/>
        <w:adjustRightInd w:val="0"/>
        <w:spacing w:before="120" w:after="120" w:line="240" w:lineRule="auto"/>
        <w:ind w:left="0" w:firstLine="567"/>
        <w:jc w:val="both"/>
        <w:rPr>
          <w:rFonts w:cs="Times New Roman"/>
          <w:szCs w:val="26"/>
        </w:rPr>
      </w:pPr>
      <w:r w:rsidRPr="00C4682B">
        <w:rPr>
          <w:rFonts w:cs="Times New Roman"/>
          <w:szCs w:val="26"/>
        </w:rPr>
        <w:t>Địa điểm thực hiện: Bệnh viện Đại học Y Dược Thành phố Hồ Chí Minh - 215 Hồng Bàng, Phường Chợ Lớn, Thành phố Hồ Chí Minh.</w:t>
      </w:r>
    </w:p>
    <w:p w14:paraId="41AF132A" w14:textId="3E4604D4" w:rsidR="00EA7F81" w:rsidRPr="00C4682B" w:rsidRDefault="00EA7F81" w:rsidP="00EA7F81">
      <w:pPr>
        <w:numPr>
          <w:ilvl w:val="0"/>
          <w:numId w:val="34"/>
        </w:numPr>
        <w:autoSpaceDE w:val="0"/>
        <w:autoSpaceDN w:val="0"/>
        <w:adjustRightInd w:val="0"/>
        <w:spacing w:before="120" w:after="120" w:line="240" w:lineRule="auto"/>
        <w:ind w:left="0" w:firstLine="567"/>
        <w:jc w:val="both"/>
        <w:rPr>
          <w:rFonts w:cs="Times New Roman"/>
          <w:szCs w:val="26"/>
        </w:rPr>
      </w:pPr>
      <w:r w:rsidRPr="00C4682B">
        <w:rPr>
          <w:rFonts w:cs="Times New Roman"/>
          <w:szCs w:val="26"/>
        </w:rPr>
        <w:t xml:space="preserve">Thời gian thực hiện gói thầu: 37 tháng </w:t>
      </w:r>
    </w:p>
    <w:p w14:paraId="25F138CC" w14:textId="5BD6C333" w:rsidR="00397A96" w:rsidRPr="00C4682B" w:rsidRDefault="00397A96" w:rsidP="00397A96">
      <w:pPr>
        <w:pStyle w:val="ListParagraph"/>
        <w:numPr>
          <w:ilvl w:val="0"/>
          <w:numId w:val="35"/>
        </w:numPr>
        <w:tabs>
          <w:tab w:val="left" w:pos="851"/>
        </w:tabs>
        <w:autoSpaceDE w:val="0"/>
        <w:autoSpaceDN w:val="0"/>
        <w:adjustRightInd w:val="0"/>
        <w:spacing w:before="120" w:after="120"/>
        <w:ind w:left="0" w:firstLine="567"/>
        <w:rPr>
          <w:b/>
          <w:sz w:val="26"/>
          <w:szCs w:val="26"/>
        </w:rPr>
      </w:pPr>
      <w:r w:rsidRPr="00C4682B">
        <w:rPr>
          <w:b/>
          <w:sz w:val="26"/>
          <w:szCs w:val="26"/>
        </w:rPr>
        <w:t xml:space="preserve">Mục tiêu </w:t>
      </w:r>
      <w:r w:rsidRPr="00C4682B">
        <w:rPr>
          <w:b/>
          <w:sz w:val="26"/>
          <w:szCs w:val="26"/>
          <w:lang w:val="vi-VN"/>
        </w:rPr>
        <w:t>công</w:t>
      </w:r>
      <w:r w:rsidRPr="00C4682B">
        <w:rPr>
          <w:b/>
          <w:sz w:val="26"/>
          <w:szCs w:val="26"/>
        </w:rPr>
        <w:t xml:space="preserve"> việc</w:t>
      </w:r>
    </w:p>
    <w:p w14:paraId="1D494D2F" w14:textId="16C9319C" w:rsidR="00397A96" w:rsidRDefault="005F4E92" w:rsidP="007E3968">
      <w:pPr>
        <w:numPr>
          <w:ilvl w:val="0"/>
          <w:numId w:val="34"/>
        </w:numPr>
        <w:autoSpaceDE w:val="0"/>
        <w:autoSpaceDN w:val="0"/>
        <w:adjustRightInd w:val="0"/>
        <w:spacing w:before="120" w:after="120" w:line="240" w:lineRule="auto"/>
        <w:ind w:left="0" w:firstLine="567"/>
        <w:jc w:val="both"/>
        <w:rPr>
          <w:rFonts w:cs="Times New Roman"/>
          <w:szCs w:val="26"/>
        </w:rPr>
      </w:pPr>
      <w:r>
        <w:rPr>
          <w:rFonts w:cs="Times New Roman"/>
          <w:szCs w:val="26"/>
        </w:rPr>
        <w:t>Để giúp t</w:t>
      </w:r>
      <w:r w:rsidR="007E3968" w:rsidRPr="007E3968">
        <w:rPr>
          <w:rFonts w:cs="Times New Roman"/>
          <w:szCs w:val="26"/>
        </w:rPr>
        <w:t xml:space="preserve">hiết bị </w:t>
      </w:r>
      <w:r>
        <w:rPr>
          <w:rFonts w:cs="Times New Roman"/>
          <w:szCs w:val="26"/>
        </w:rPr>
        <w:t xml:space="preserve">hiện có tại Chủ đầu tư </w:t>
      </w:r>
      <w:bookmarkStart w:id="1" w:name="_GoBack"/>
      <w:bookmarkEnd w:id="1"/>
      <w:r w:rsidR="007E3968" w:rsidRPr="007E3968">
        <w:rPr>
          <w:rFonts w:cs="Times New Roman"/>
          <w:szCs w:val="26"/>
        </w:rPr>
        <w:t xml:space="preserve">hoạt động xuyên suốt, khi có sự cố hoặc hư hỏng </w:t>
      </w:r>
      <w:r w:rsidR="007E3968">
        <w:rPr>
          <w:rFonts w:cs="Times New Roman"/>
          <w:szCs w:val="26"/>
        </w:rPr>
        <w:t>sẽ được hỗ trợ kỹ thuật từ hãng sản xuất</w:t>
      </w:r>
    </w:p>
    <w:p w14:paraId="0C2FD6A2" w14:textId="77A66676" w:rsidR="007E3968" w:rsidRPr="007E3968" w:rsidRDefault="007E3968" w:rsidP="007E3968">
      <w:pPr>
        <w:numPr>
          <w:ilvl w:val="0"/>
          <w:numId w:val="34"/>
        </w:numPr>
        <w:autoSpaceDE w:val="0"/>
        <w:autoSpaceDN w:val="0"/>
        <w:adjustRightInd w:val="0"/>
        <w:spacing w:before="120" w:after="120" w:line="240" w:lineRule="auto"/>
        <w:ind w:left="0" w:firstLine="567"/>
        <w:jc w:val="both"/>
        <w:rPr>
          <w:rFonts w:cs="Times New Roman"/>
          <w:szCs w:val="26"/>
        </w:rPr>
      </w:pPr>
      <w:r w:rsidRPr="007E3968">
        <w:rPr>
          <w:rFonts w:cs="Times New Roman"/>
          <w:szCs w:val="26"/>
        </w:rPr>
        <w:t>Nâng cấp firmware và các bản vá bảo mật do hãng phát hành.</w:t>
      </w:r>
    </w:p>
    <w:p w14:paraId="747EFB3C" w14:textId="26E43EC8" w:rsidR="00EA7F81" w:rsidRPr="00C4682B" w:rsidRDefault="00EA7F81" w:rsidP="00397A96">
      <w:pPr>
        <w:pStyle w:val="ListParagraph"/>
        <w:numPr>
          <w:ilvl w:val="0"/>
          <w:numId w:val="35"/>
        </w:numPr>
        <w:tabs>
          <w:tab w:val="left" w:pos="851"/>
        </w:tabs>
        <w:autoSpaceDE w:val="0"/>
        <w:autoSpaceDN w:val="0"/>
        <w:adjustRightInd w:val="0"/>
        <w:spacing w:before="120" w:after="120"/>
        <w:ind w:left="0" w:firstLine="567"/>
        <w:rPr>
          <w:b/>
          <w:sz w:val="26"/>
          <w:szCs w:val="26"/>
        </w:rPr>
      </w:pPr>
      <w:r w:rsidRPr="00C4682B">
        <w:rPr>
          <w:b/>
          <w:sz w:val="26"/>
          <w:szCs w:val="26"/>
        </w:rPr>
        <w:t>Yêu cầu về kỹ thuật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71"/>
        <w:gridCol w:w="7335"/>
      </w:tblGrid>
      <w:tr w:rsidR="00EA7F81" w:rsidRPr="00C4682B" w14:paraId="15C655F8" w14:textId="77777777" w:rsidTr="00633D29">
        <w:trPr>
          <w:trHeight w:val="575"/>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21B9F464" w14:textId="77777777" w:rsidR="00EA7F81" w:rsidRPr="00C4682B" w:rsidRDefault="00EA7F81">
            <w:pPr>
              <w:spacing w:before="120" w:after="120" w:line="256" w:lineRule="auto"/>
              <w:jc w:val="center"/>
              <w:rPr>
                <w:rFonts w:cs="Times New Roman"/>
                <w:b/>
                <w:bCs/>
                <w:color w:val="000000"/>
                <w:szCs w:val="26"/>
              </w:rPr>
            </w:pPr>
            <w:r w:rsidRPr="00C4682B">
              <w:rPr>
                <w:rFonts w:cs="Times New Roman"/>
                <w:b/>
                <w:bCs/>
                <w:color w:val="000000"/>
                <w:szCs w:val="26"/>
              </w:rPr>
              <w:t>STT</w:t>
            </w:r>
          </w:p>
        </w:tc>
        <w:tc>
          <w:tcPr>
            <w:tcW w:w="1173" w:type="dxa"/>
            <w:tcBorders>
              <w:top w:val="single" w:sz="4" w:space="0" w:color="auto"/>
              <w:left w:val="single" w:sz="4" w:space="0" w:color="auto"/>
              <w:bottom w:val="single" w:sz="4" w:space="0" w:color="auto"/>
              <w:right w:val="single" w:sz="4" w:space="0" w:color="auto"/>
            </w:tcBorders>
            <w:vAlign w:val="center"/>
            <w:hideMark/>
          </w:tcPr>
          <w:p w14:paraId="75E162A3" w14:textId="77777777" w:rsidR="00EA7F81" w:rsidRPr="00C4682B" w:rsidRDefault="00EA7F81">
            <w:pPr>
              <w:spacing w:before="120" w:after="120" w:line="256" w:lineRule="auto"/>
              <w:jc w:val="center"/>
              <w:rPr>
                <w:rFonts w:cs="Times New Roman"/>
                <w:b/>
                <w:bCs/>
                <w:color w:val="000000"/>
                <w:szCs w:val="26"/>
              </w:rPr>
            </w:pPr>
            <w:r w:rsidRPr="00C4682B">
              <w:rPr>
                <w:rFonts w:cs="Times New Roman"/>
                <w:b/>
                <w:bCs/>
                <w:color w:val="000000"/>
                <w:szCs w:val="26"/>
              </w:rPr>
              <w:t>Nội dung</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291FDE6" w14:textId="77777777" w:rsidR="00EA7F81" w:rsidRPr="00C4682B" w:rsidRDefault="00EA7F81">
            <w:pPr>
              <w:spacing w:before="120" w:after="120" w:line="256" w:lineRule="auto"/>
              <w:jc w:val="center"/>
              <w:rPr>
                <w:rFonts w:cs="Times New Roman"/>
                <w:b/>
                <w:bCs/>
                <w:color w:val="000000"/>
                <w:szCs w:val="26"/>
              </w:rPr>
            </w:pPr>
            <w:r w:rsidRPr="00C4682B">
              <w:rPr>
                <w:rFonts w:cs="Times New Roman"/>
                <w:b/>
                <w:bCs/>
                <w:color w:val="000000"/>
                <w:szCs w:val="26"/>
              </w:rPr>
              <w:t>Yêu cầu kỹ thuật</w:t>
            </w:r>
          </w:p>
        </w:tc>
      </w:tr>
      <w:tr w:rsidR="00EA7F81" w:rsidRPr="00C4682B" w14:paraId="72D5D8E1" w14:textId="77777777" w:rsidTr="00633D29">
        <w:trPr>
          <w:trHeight w:val="3412"/>
        </w:trPr>
        <w:tc>
          <w:tcPr>
            <w:tcW w:w="670" w:type="dxa"/>
            <w:tcBorders>
              <w:top w:val="single" w:sz="4" w:space="0" w:color="auto"/>
              <w:left w:val="single" w:sz="4" w:space="0" w:color="auto"/>
              <w:bottom w:val="single" w:sz="4" w:space="0" w:color="auto"/>
              <w:right w:val="single" w:sz="4" w:space="0" w:color="auto"/>
            </w:tcBorders>
            <w:vAlign w:val="center"/>
            <w:hideMark/>
          </w:tcPr>
          <w:p w14:paraId="74DCD6C5" w14:textId="77777777" w:rsidR="00EA7F81" w:rsidRPr="00C4682B" w:rsidRDefault="00EA7F81">
            <w:pPr>
              <w:pStyle w:val="ListParagraph"/>
              <w:spacing w:before="120" w:after="120" w:line="256" w:lineRule="auto"/>
              <w:ind w:left="175"/>
              <w:rPr>
                <w:b/>
                <w:bCs/>
                <w:sz w:val="26"/>
                <w:szCs w:val="26"/>
              </w:rPr>
            </w:pPr>
            <w:r w:rsidRPr="00C4682B">
              <w:rPr>
                <w:b/>
                <w:bCs/>
                <w:sz w:val="26"/>
                <w:szCs w:val="26"/>
              </w:rPr>
              <w:t>I.</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7282EF0" w14:textId="77777777" w:rsidR="00EA7F81" w:rsidRPr="00C4682B" w:rsidRDefault="00EA7F81">
            <w:pPr>
              <w:spacing w:before="120" w:after="120" w:line="256" w:lineRule="auto"/>
              <w:rPr>
                <w:rFonts w:cs="Times New Roman"/>
                <w:b/>
                <w:bCs/>
                <w:szCs w:val="26"/>
              </w:rPr>
            </w:pPr>
            <w:r w:rsidRPr="00C4682B">
              <w:rPr>
                <w:rFonts w:cs="Times New Roman"/>
                <w:b/>
                <w:szCs w:val="26"/>
              </w:rPr>
              <w:t>Yêu cầu chung</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B9D9244" w14:textId="77777777" w:rsidR="00EA7F81" w:rsidRPr="00C4682B" w:rsidRDefault="00EA7F81" w:rsidP="00EA7F81">
            <w:pPr>
              <w:numPr>
                <w:ilvl w:val="0"/>
                <w:numId w:val="34"/>
              </w:numPr>
              <w:tabs>
                <w:tab w:val="left" w:pos="301"/>
              </w:tabs>
              <w:spacing w:before="60" w:after="60" w:line="256" w:lineRule="auto"/>
              <w:ind w:left="57" w:hanging="6"/>
              <w:jc w:val="both"/>
              <w:rPr>
                <w:rFonts w:cs="Times New Roman"/>
                <w:szCs w:val="26"/>
              </w:rPr>
            </w:pPr>
            <w:r w:rsidRPr="00C4682B">
              <w:rPr>
                <w:rFonts w:cs="Times New Roman"/>
                <w:szCs w:val="26"/>
              </w:rPr>
              <w:t>Nhà sản xuất: Peplink</w:t>
            </w:r>
          </w:p>
          <w:p w14:paraId="270115D1" w14:textId="77777777" w:rsidR="00EA7F81" w:rsidRPr="00C4682B" w:rsidRDefault="00EA7F81" w:rsidP="00EA7F81">
            <w:pPr>
              <w:numPr>
                <w:ilvl w:val="0"/>
                <w:numId w:val="34"/>
              </w:numPr>
              <w:tabs>
                <w:tab w:val="left" w:pos="301"/>
              </w:tabs>
              <w:spacing w:before="60" w:after="60" w:line="256" w:lineRule="auto"/>
              <w:ind w:left="57" w:hanging="6"/>
              <w:jc w:val="both"/>
              <w:rPr>
                <w:rFonts w:cs="Times New Roman"/>
                <w:szCs w:val="26"/>
              </w:rPr>
            </w:pPr>
            <w:r w:rsidRPr="00C4682B">
              <w:rPr>
                <w:rFonts w:cs="Times New Roman"/>
                <w:szCs w:val="26"/>
              </w:rPr>
              <w:t>Gói dịch vụ cho 2 thiết bị Peplink Balance 2500EC với thông tin sau:</w:t>
            </w:r>
          </w:p>
          <w:p w14:paraId="6FAEC7F8" w14:textId="77777777" w:rsidR="00EA7F81" w:rsidRPr="00C4682B" w:rsidRDefault="00EA7F81">
            <w:pPr>
              <w:tabs>
                <w:tab w:val="left" w:pos="301"/>
              </w:tabs>
              <w:spacing w:before="60" w:after="60" w:line="256" w:lineRule="auto"/>
              <w:ind w:left="57" w:hanging="6"/>
              <w:jc w:val="both"/>
              <w:rPr>
                <w:rFonts w:cs="Times New Roman"/>
                <w:szCs w:val="26"/>
                <w:lang w:val="pt-BR"/>
              </w:rPr>
            </w:pPr>
            <w:r w:rsidRPr="00C4682B">
              <w:rPr>
                <w:rFonts w:cs="Times New Roman"/>
                <w:szCs w:val="26"/>
                <w:lang w:val="pt-BR"/>
              </w:rPr>
              <w:t>1.</w:t>
            </w:r>
            <w:r w:rsidRPr="00C4682B">
              <w:rPr>
                <w:rFonts w:cs="Times New Roman"/>
                <w:szCs w:val="26"/>
                <w:lang w:val="pt-BR"/>
              </w:rPr>
              <w:tab/>
              <w:t>Serial: 1830-9D2E-2D58 và 1830-9D20-2DB6</w:t>
            </w:r>
          </w:p>
          <w:p w14:paraId="1F3A5527" w14:textId="77777777" w:rsidR="00EA7F81" w:rsidRPr="00C4682B" w:rsidRDefault="00EA7F81">
            <w:pPr>
              <w:tabs>
                <w:tab w:val="left" w:pos="301"/>
              </w:tabs>
              <w:spacing w:before="60" w:after="60" w:line="256" w:lineRule="auto"/>
              <w:ind w:left="57" w:hanging="6"/>
              <w:jc w:val="both"/>
              <w:rPr>
                <w:rFonts w:cs="Times New Roman"/>
                <w:szCs w:val="26"/>
                <w:lang w:val="pt-BR"/>
              </w:rPr>
            </w:pPr>
            <w:r w:rsidRPr="00C4682B">
              <w:rPr>
                <w:rFonts w:cs="Times New Roman"/>
                <w:szCs w:val="26"/>
                <w:lang w:val="pt-BR"/>
              </w:rPr>
              <w:t>2.</w:t>
            </w:r>
            <w:r w:rsidRPr="00C4682B">
              <w:rPr>
                <w:rFonts w:cs="Times New Roman"/>
                <w:szCs w:val="26"/>
                <w:lang w:val="pt-BR"/>
              </w:rPr>
              <w:tab/>
              <w:t>Ngày hết hạn hiện tại: 23/04/2025</w:t>
            </w:r>
          </w:p>
          <w:p w14:paraId="1BE18DEA" w14:textId="77777777" w:rsidR="00EA7F81" w:rsidRPr="00C4682B" w:rsidRDefault="00EA7F81" w:rsidP="00EA7F81">
            <w:pPr>
              <w:numPr>
                <w:ilvl w:val="0"/>
                <w:numId w:val="34"/>
              </w:numPr>
              <w:tabs>
                <w:tab w:val="left" w:pos="301"/>
              </w:tabs>
              <w:spacing w:before="60" w:after="60" w:line="256" w:lineRule="auto"/>
              <w:ind w:left="57" w:hanging="6"/>
              <w:jc w:val="both"/>
              <w:rPr>
                <w:rFonts w:cs="Times New Roman"/>
                <w:szCs w:val="26"/>
                <w:lang w:val="pt-BR"/>
              </w:rPr>
            </w:pPr>
            <w:r w:rsidRPr="00C4682B">
              <w:rPr>
                <w:rFonts w:cs="Times New Roman"/>
                <w:szCs w:val="26"/>
                <w:lang w:val="pt-BR"/>
              </w:rPr>
              <w:t>Nhà thầu cung cấp gói dịch vụ bảo hành thiết bị Essential Care bao gồm:</w:t>
            </w:r>
          </w:p>
          <w:p w14:paraId="370E0E32" w14:textId="77777777" w:rsidR="00EA7F81" w:rsidRPr="00C4682B" w:rsidRDefault="00EA7F81" w:rsidP="00EA7F81">
            <w:pPr>
              <w:numPr>
                <w:ilvl w:val="1"/>
                <w:numId w:val="34"/>
              </w:numPr>
              <w:tabs>
                <w:tab w:val="left" w:pos="301"/>
              </w:tabs>
              <w:spacing w:before="60" w:after="60" w:line="256" w:lineRule="auto"/>
              <w:ind w:left="57" w:hanging="6"/>
              <w:jc w:val="both"/>
              <w:rPr>
                <w:rFonts w:cs="Times New Roman"/>
                <w:szCs w:val="26"/>
                <w:lang w:val="pt-BR"/>
              </w:rPr>
            </w:pPr>
            <w:r w:rsidRPr="00C4682B">
              <w:rPr>
                <w:rFonts w:cs="Times New Roman"/>
                <w:szCs w:val="26"/>
                <w:lang w:val="pt-BR"/>
              </w:rPr>
              <w:t>Quyền quản trị và giám sát thiết bị thông qua nền tảng InControl Cloud của hãng Peplink.</w:t>
            </w:r>
          </w:p>
          <w:p w14:paraId="314352E1" w14:textId="77777777" w:rsidR="00EA7F81" w:rsidRPr="00C4682B" w:rsidRDefault="00EA7F81" w:rsidP="00EA7F81">
            <w:pPr>
              <w:numPr>
                <w:ilvl w:val="1"/>
                <w:numId w:val="34"/>
              </w:numPr>
              <w:tabs>
                <w:tab w:val="left" w:pos="301"/>
              </w:tabs>
              <w:spacing w:before="60" w:after="60" w:line="256" w:lineRule="auto"/>
              <w:ind w:left="57" w:hanging="6"/>
              <w:jc w:val="both"/>
              <w:rPr>
                <w:rFonts w:cs="Times New Roman"/>
                <w:szCs w:val="26"/>
                <w:lang w:val="pt-BR"/>
              </w:rPr>
            </w:pPr>
            <w:r w:rsidRPr="00C4682B">
              <w:rPr>
                <w:rFonts w:cs="Times New Roman"/>
                <w:szCs w:val="26"/>
                <w:lang w:val="pt-BR"/>
              </w:rPr>
              <w:t>Bản quyền nâng cấp firmware và các bản vá bảo mật do hãng phát hành.</w:t>
            </w:r>
          </w:p>
          <w:p w14:paraId="7ECF5CD9" w14:textId="77777777" w:rsidR="00EA7F81" w:rsidRPr="00C4682B" w:rsidRDefault="00EA7F81" w:rsidP="00EA7F81">
            <w:pPr>
              <w:numPr>
                <w:ilvl w:val="1"/>
                <w:numId w:val="34"/>
              </w:numPr>
              <w:tabs>
                <w:tab w:val="left" w:pos="301"/>
              </w:tabs>
              <w:spacing w:before="60" w:after="60" w:line="256" w:lineRule="auto"/>
              <w:ind w:left="57" w:hanging="6"/>
              <w:jc w:val="both"/>
              <w:rPr>
                <w:rFonts w:cs="Times New Roman"/>
                <w:szCs w:val="26"/>
                <w:lang w:val="pt-BR"/>
              </w:rPr>
            </w:pPr>
            <w:r w:rsidRPr="00C4682B">
              <w:rPr>
                <w:rFonts w:cs="Times New Roman"/>
                <w:szCs w:val="26"/>
                <w:lang w:val="pt-BR"/>
              </w:rPr>
              <w:t>Hỗ trợ kỹ thuật trực tuyến từ hãng sản xuất (online support) trong thời gian 5 ngày/tuần, 8 giờ/ngày.</w:t>
            </w:r>
          </w:p>
          <w:p w14:paraId="7429EC3C" w14:textId="77777777" w:rsidR="00EA7F81" w:rsidRPr="00C4682B" w:rsidRDefault="00EA7F81">
            <w:pPr>
              <w:pStyle w:val="ListParagraph"/>
              <w:tabs>
                <w:tab w:val="left" w:pos="301"/>
              </w:tabs>
              <w:spacing w:before="60" w:after="60" w:line="256" w:lineRule="auto"/>
              <w:ind w:left="57" w:hanging="6"/>
              <w:rPr>
                <w:color w:val="000000" w:themeColor="text1"/>
                <w:sz w:val="26"/>
                <w:szCs w:val="26"/>
              </w:rPr>
            </w:pPr>
            <w:r w:rsidRPr="00C4682B">
              <w:rPr>
                <w:rFonts w:eastAsiaTheme="minorEastAsia"/>
                <w:sz w:val="26"/>
                <w:szCs w:val="26"/>
              </w:rPr>
              <w:t>+ Bảo hành phần cứng theo hình thức Standard RMA (Return Merchandise Authorization) của hãng.</w:t>
            </w:r>
          </w:p>
          <w:p w14:paraId="0758C04C" w14:textId="77777777" w:rsidR="00EA7F81" w:rsidRPr="00C4682B" w:rsidRDefault="00EA7F81" w:rsidP="00EA7F81">
            <w:pPr>
              <w:numPr>
                <w:ilvl w:val="0"/>
                <w:numId w:val="34"/>
              </w:numPr>
              <w:tabs>
                <w:tab w:val="left" w:pos="301"/>
              </w:tabs>
              <w:spacing w:before="60" w:after="60" w:line="256" w:lineRule="auto"/>
              <w:ind w:left="57" w:hanging="6"/>
              <w:jc w:val="both"/>
              <w:rPr>
                <w:rFonts w:eastAsiaTheme="minorEastAsia" w:cs="Times New Roman"/>
                <w:color w:val="000000"/>
                <w:szCs w:val="26"/>
              </w:rPr>
            </w:pPr>
            <w:r w:rsidRPr="00C4682B">
              <w:rPr>
                <w:rFonts w:cs="Times New Roman"/>
                <w:szCs w:val="26"/>
              </w:rPr>
              <w:t>Thời</w:t>
            </w:r>
            <w:r w:rsidRPr="00C4682B">
              <w:rPr>
                <w:rFonts w:eastAsiaTheme="minorEastAsia" w:cs="Times New Roman"/>
                <w:color w:val="000000" w:themeColor="text1"/>
                <w:szCs w:val="26"/>
              </w:rPr>
              <w:t xml:space="preserve"> gian sử dụng: 36 tháng kể từ ngày kích hoạt</w:t>
            </w:r>
          </w:p>
        </w:tc>
      </w:tr>
      <w:tr w:rsidR="00EA7F81" w:rsidRPr="00C4682B" w14:paraId="42B2E3A3" w14:textId="77777777" w:rsidTr="00633D29">
        <w:trPr>
          <w:trHeight w:val="116"/>
        </w:trPr>
        <w:tc>
          <w:tcPr>
            <w:tcW w:w="670" w:type="dxa"/>
            <w:tcBorders>
              <w:top w:val="single" w:sz="4" w:space="0" w:color="auto"/>
              <w:left w:val="single" w:sz="4" w:space="0" w:color="auto"/>
              <w:bottom w:val="single" w:sz="4" w:space="0" w:color="auto"/>
              <w:right w:val="single" w:sz="4" w:space="0" w:color="auto"/>
            </w:tcBorders>
            <w:vAlign w:val="center"/>
            <w:hideMark/>
          </w:tcPr>
          <w:p w14:paraId="10EE3590" w14:textId="77777777" w:rsidR="00EA7F81" w:rsidRPr="00C4682B" w:rsidRDefault="00EA7F81">
            <w:pPr>
              <w:spacing w:before="120" w:after="120" w:line="256" w:lineRule="auto"/>
              <w:jc w:val="center"/>
              <w:rPr>
                <w:rFonts w:eastAsia="Times New Roman" w:cs="Times New Roman"/>
                <w:b/>
                <w:bCs/>
                <w:color w:val="000000"/>
                <w:szCs w:val="26"/>
                <w:lang w:val="nl-NL"/>
              </w:rPr>
            </w:pPr>
            <w:r w:rsidRPr="00C4682B">
              <w:rPr>
                <w:rFonts w:cs="Times New Roman"/>
                <w:b/>
                <w:bCs/>
                <w:color w:val="000000" w:themeColor="text1"/>
                <w:szCs w:val="26"/>
                <w:lang w:val="nl-NL"/>
              </w:rPr>
              <w:t>II.</w:t>
            </w:r>
          </w:p>
        </w:tc>
        <w:tc>
          <w:tcPr>
            <w:tcW w:w="8544" w:type="dxa"/>
            <w:gridSpan w:val="2"/>
            <w:tcBorders>
              <w:top w:val="single" w:sz="4" w:space="0" w:color="auto"/>
              <w:left w:val="single" w:sz="4" w:space="0" w:color="auto"/>
              <w:bottom w:val="single" w:sz="4" w:space="0" w:color="auto"/>
              <w:right w:val="single" w:sz="4" w:space="0" w:color="auto"/>
            </w:tcBorders>
            <w:vAlign w:val="center"/>
            <w:hideMark/>
          </w:tcPr>
          <w:p w14:paraId="1D8998AD" w14:textId="77777777" w:rsidR="00EA7F81" w:rsidRPr="00C4682B" w:rsidRDefault="00EA7F81">
            <w:pPr>
              <w:spacing w:before="120" w:after="120" w:line="256" w:lineRule="auto"/>
              <w:jc w:val="both"/>
              <w:rPr>
                <w:rFonts w:cs="Times New Roman"/>
                <w:b/>
                <w:bCs/>
                <w:color w:val="000000"/>
                <w:szCs w:val="26"/>
                <w:lang w:val="nl-NL"/>
              </w:rPr>
            </w:pPr>
            <w:r w:rsidRPr="00C4682B">
              <w:rPr>
                <w:rFonts w:cs="Times New Roman"/>
                <w:b/>
                <w:bCs/>
                <w:szCs w:val="26"/>
              </w:rPr>
              <w:t>Các yêu cầu khác</w:t>
            </w:r>
          </w:p>
        </w:tc>
      </w:tr>
      <w:tr w:rsidR="00EA7F81" w:rsidRPr="00C4682B" w14:paraId="1F6FAF7E" w14:textId="77777777" w:rsidTr="00633D29">
        <w:tc>
          <w:tcPr>
            <w:tcW w:w="670" w:type="dxa"/>
            <w:tcBorders>
              <w:top w:val="single" w:sz="4" w:space="0" w:color="auto"/>
              <w:left w:val="single" w:sz="4" w:space="0" w:color="auto"/>
              <w:bottom w:val="single" w:sz="4" w:space="0" w:color="auto"/>
              <w:right w:val="single" w:sz="4" w:space="0" w:color="auto"/>
            </w:tcBorders>
            <w:vAlign w:val="center"/>
            <w:hideMark/>
          </w:tcPr>
          <w:p w14:paraId="63D3C64B" w14:textId="77777777" w:rsidR="00EA7F81" w:rsidRPr="00C4682B" w:rsidRDefault="00EA7F81">
            <w:pPr>
              <w:spacing w:before="120" w:after="120" w:line="256" w:lineRule="auto"/>
              <w:jc w:val="center"/>
              <w:rPr>
                <w:rFonts w:cs="Times New Roman"/>
                <w:bCs/>
                <w:szCs w:val="26"/>
              </w:rPr>
            </w:pPr>
            <w:r w:rsidRPr="00C4682B">
              <w:rPr>
                <w:rFonts w:cs="Times New Roman"/>
                <w:bCs/>
                <w:szCs w:val="26"/>
              </w:rPr>
              <w:t>1</w:t>
            </w:r>
          </w:p>
        </w:tc>
        <w:tc>
          <w:tcPr>
            <w:tcW w:w="1173" w:type="dxa"/>
            <w:tcBorders>
              <w:top w:val="single" w:sz="4" w:space="0" w:color="auto"/>
              <w:left w:val="single" w:sz="4" w:space="0" w:color="auto"/>
              <w:bottom w:val="single" w:sz="4" w:space="0" w:color="auto"/>
              <w:right w:val="single" w:sz="4" w:space="0" w:color="auto"/>
            </w:tcBorders>
            <w:vAlign w:val="center"/>
            <w:hideMark/>
          </w:tcPr>
          <w:p w14:paraId="4E6B2288" w14:textId="77777777" w:rsidR="00EA7F81" w:rsidRPr="00C4682B" w:rsidRDefault="00EA7F81">
            <w:pPr>
              <w:spacing w:before="120" w:after="120" w:line="256" w:lineRule="auto"/>
              <w:rPr>
                <w:rFonts w:cs="Times New Roman"/>
                <w:color w:val="000000"/>
                <w:szCs w:val="26"/>
              </w:rPr>
            </w:pPr>
            <w:r w:rsidRPr="00C4682B">
              <w:rPr>
                <w:rFonts w:cs="Times New Roman"/>
                <w:color w:val="000000"/>
                <w:szCs w:val="26"/>
              </w:rPr>
              <w:t>Yêu cầu về thời gian và địa điểm giao hàng</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F189BD6" w14:textId="77777777" w:rsidR="00EA7F81" w:rsidRPr="00C4682B" w:rsidRDefault="00EA7F81" w:rsidP="00EA7F81">
            <w:pPr>
              <w:pStyle w:val="NormalWeb"/>
              <w:numPr>
                <w:ilvl w:val="0"/>
                <w:numId w:val="34"/>
              </w:numPr>
              <w:tabs>
                <w:tab w:val="left" w:pos="286"/>
              </w:tabs>
              <w:spacing w:before="60" w:beforeAutospacing="0" w:after="60" w:afterAutospacing="0" w:line="256" w:lineRule="auto"/>
              <w:ind w:left="57" w:hanging="6"/>
              <w:jc w:val="both"/>
              <w:rPr>
                <w:sz w:val="26"/>
                <w:szCs w:val="26"/>
              </w:rPr>
            </w:pPr>
            <w:r w:rsidRPr="00C4682B">
              <w:rPr>
                <w:sz w:val="26"/>
                <w:szCs w:val="26"/>
              </w:rPr>
              <w:t>Thời gian cung cấp: hoàn thành việc cung cấp và kích hoạt dịch vụ trong vòng 30 ngày kể từ ngày hợp đồng có hiệu lực.</w:t>
            </w:r>
          </w:p>
          <w:p w14:paraId="6E1F582D" w14:textId="77777777" w:rsidR="00EA7F81" w:rsidRPr="00C4682B" w:rsidRDefault="00EA7F81" w:rsidP="00EA7F81">
            <w:pPr>
              <w:pStyle w:val="NormalWeb"/>
              <w:numPr>
                <w:ilvl w:val="0"/>
                <w:numId w:val="34"/>
              </w:numPr>
              <w:tabs>
                <w:tab w:val="left" w:pos="286"/>
              </w:tabs>
              <w:spacing w:before="60" w:beforeAutospacing="0" w:after="60" w:afterAutospacing="0" w:line="256" w:lineRule="auto"/>
              <w:ind w:left="57" w:hanging="6"/>
              <w:jc w:val="both"/>
              <w:rPr>
                <w:sz w:val="26"/>
                <w:szCs w:val="26"/>
              </w:rPr>
            </w:pPr>
            <w:r w:rsidRPr="00C4682B">
              <w:rPr>
                <w:sz w:val="26"/>
                <w:szCs w:val="26"/>
              </w:rPr>
              <w:t>Địa điểm bàn giao: Bệnh viện Đại học Y Dược Thành phố Hồ Chí Minh. 215 Hồng, Phường Chợ Lớn, Thành phố Hồ Chí Minh</w:t>
            </w:r>
          </w:p>
          <w:p w14:paraId="4386A4DE" w14:textId="77777777" w:rsidR="00EA7F81" w:rsidRPr="00C4682B" w:rsidRDefault="00EA7F81" w:rsidP="00EA7F81">
            <w:pPr>
              <w:pStyle w:val="ListParagraph"/>
              <w:numPr>
                <w:ilvl w:val="0"/>
                <w:numId w:val="34"/>
              </w:numPr>
              <w:tabs>
                <w:tab w:val="left" w:pos="286"/>
              </w:tabs>
              <w:spacing w:before="60" w:after="60" w:line="256" w:lineRule="auto"/>
              <w:ind w:left="57" w:hanging="6"/>
              <w:rPr>
                <w:sz w:val="26"/>
                <w:szCs w:val="26"/>
              </w:rPr>
            </w:pPr>
            <w:r w:rsidRPr="00C4682B">
              <w:rPr>
                <w:sz w:val="26"/>
                <w:szCs w:val="26"/>
              </w:rPr>
              <w:t>Hình thức bàn giao: Nhà thầu gửi chứng minh kích hoạt gói dịch vụ và xác nhận kích hoạt thành công từ hãng Peplink qua hình thức điện tử (email hoặc cổng thông tin InControl Cloud).</w:t>
            </w:r>
          </w:p>
        </w:tc>
      </w:tr>
      <w:tr w:rsidR="00EA7F81" w:rsidRPr="00C4682B" w14:paraId="144803E2" w14:textId="77777777" w:rsidTr="00633D29">
        <w:trPr>
          <w:trHeight w:val="566"/>
        </w:trPr>
        <w:tc>
          <w:tcPr>
            <w:tcW w:w="670" w:type="dxa"/>
            <w:tcBorders>
              <w:top w:val="single" w:sz="4" w:space="0" w:color="auto"/>
              <w:left w:val="single" w:sz="4" w:space="0" w:color="auto"/>
              <w:bottom w:val="single" w:sz="4" w:space="0" w:color="auto"/>
              <w:right w:val="single" w:sz="4" w:space="0" w:color="auto"/>
            </w:tcBorders>
            <w:vAlign w:val="center"/>
            <w:hideMark/>
          </w:tcPr>
          <w:p w14:paraId="1AAC3C42" w14:textId="77777777" w:rsidR="00EA7F81" w:rsidRPr="00C4682B" w:rsidRDefault="00EA7F81">
            <w:pPr>
              <w:spacing w:before="120" w:after="120" w:line="256" w:lineRule="auto"/>
              <w:jc w:val="center"/>
              <w:rPr>
                <w:rFonts w:cs="Times New Roman"/>
                <w:bCs/>
                <w:szCs w:val="26"/>
              </w:rPr>
            </w:pPr>
            <w:r w:rsidRPr="00C4682B">
              <w:rPr>
                <w:rFonts w:cs="Times New Roman"/>
                <w:bCs/>
                <w:szCs w:val="26"/>
              </w:rPr>
              <w:lastRenderedPageBreak/>
              <w:t>2</w:t>
            </w:r>
          </w:p>
        </w:tc>
        <w:tc>
          <w:tcPr>
            <w:tcW w:w="1173" w:type="dxa"/>
            <w:tcBorders>
              <w:top w:val="single" w:sz="4" w:space="0" w:color="auto"/>
              <w:left w:val="single" w:sz="4" w:space="0" w:color="auto"/>
              <w:bottom w:val="single" w:sz="4" w:space="0" w:color="auto"/>
              <w:right w:val="single" w:sz="4" w:space="0" w:color="auto"/>
            </w:tcBorders>
            <w:vAlign w:val="center"/>
            <w:hideMark/>
          </w:tcPr>
          <w:p w14:paraId="5C906E64" w14:textId="77777777" w:rsidR="00EA7F81" w:rsidRPr="00C4682B" w:rsidRDefault="00EA7F81">
            <w:pPr>
              <w:spacing w:before="120" w:after="120" w:line="256" w:lineRule="auto"/>
              <w:rPr>
                <w:rFonts w:cs="Times New Roman"/>
                <w:color w:val="000000"/>
                <w:szCs w:val="26"/>
              </w:rPr>
            </w:pPr>
            <w:r w:rsidRPr="00C4682B">
              <w:rPr>
                <w:rFonts w:cs="Times New Roman"/>
                <w:szCs w:val="26"/>
              </w:rPr>
              <w:t>Hỗ trợ kỹ thuật và tài liệu kèm theo</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BE7D7EF" w14:textId="77777777" w:rsidR="00EA7F81" w:rsidRPr="00C4682B" w:rsidRDefault="00EA7F81" w:rsidP="00EA7F81">
            <w:pPr>
              <w:pStyle w:val="ListParagraph"/>
              <w:numPr>
                <w:ilvl w:val="0"/>
                <w:numId w:val="34"/>
              </w:numPr>
              <w:tabs>
                <w:tab w:val="left" w:pos="286"/>
              </w:tabs>
              <w:spacing w:before="60" w:after="60" w:line="256" w:lineRule="auto"/>
              <w:ind w:left="57" w:hanging="6"/>
              <w:rPr>
                <w:sz w:val="26"/>
                <w:szCs w:val="26"/>
              </w:rPr>
            </w:pPr>
            <w:r w:rsidRPr="00C4682B">
              <w:rPr>
                <w:sz w:val="26"/>
                <w:szCs w:val="26"/>
              </w:rPr>
              <w:t>Cam kết hỗ trợ 24/7 trong suốt thời gian thực hiện hợp đồng, đảm bảo sẵn sàng cung cấp dịch vụ bảo trì khi chủ đầu tư có yêu cầu.</w:t>
            </w:r>
          </w:p>
          <w:p w14:paraId="7853AAFC" w14:textId="77777777" w:rsidR="00EA7F81" w:rsidRPr="00C4682B" w:rsidRDefault="00EA7F81" w:rsidP="00EA7F81">
            <w:pPr>
              <w:pStyle w:val="ListParagraph"/>
              <w:numPr>
                <w:ilvl w:val="0"/>
                <w:numId w:val="34"/>
              </w:numPr>
              <w:tabs>
                <w:tab w:val="left" w:pos="286"/>
              </w:tabs>
              <w:spacing w:before="60" w:after="60" w:line="256" w:lineRule="auto"/>
              <w:ind w:left="57" w:hanging="6"/>
              <w:rPr>
                <w:sz w:val="26"/>
                <w:szCs w:val="26"/>
              </w:rPr>
            </w:pPr>
            <w:r w:rsidRPr="00C4682B">
              <w:rPr>
                <w:sz w:val="26"/>
                <w:szCs w:val="26"/>
              </w:rPr>
              <w:t>Khi có yêu cầu về bảo hành, Nhà thầu phải cử chuyên gia (nhân sự có chuyên môn phù hợp) liên hệ để thực hiện công tác bảo hành và có khả năng đáp ứng trong vòng 01 giờ kể từ khi nhận được yêu cầu của Chủ đầu tư. Nếu hết thời gian này mà Nhà thầu chưa liên hệ để thực hiện công tác bảo hành hoặc có liên hệ nhưng không đáp ứng theo yêu cầu của Chủ đầu tư thì Chủ đầu tư có quyền thuê đơn vị khác thực hiện và toàn bộ kinh phí thuê này do nhà thầu chi trả.</w:t>
            </w:r>
          </w:p>
          <w:p w14:paraId="3CD38A78" w14:textId="77777777" w:rsidR="00EA7F81" w:rsidRPr="00C4682B" w:rsidRDefault="00EA7F81" w:rsidP="00EA7F81">
            <w:pPr>
              <w:pStyle w:val="ListParagraph"/>
              <w:numPr>
                <w:ilvl w:val="0"/>
                <w:numId w:val="34"/>
              </w:numPr>
              <w:tabs>
                <w:tab w:val="left" w:pos="286"/>
              </w:tabs>
              <w:spacing w:before="60" w:after="60" w:line="256" w:lineRule="auto"/>
              <w:ind w:left="57" w:hanging="6"/>
              <w:rPr>
                <w:sz w:val="26"/>
                <w:szCs w:val="26"/>
              </w:rPr>
            </w:pPr>
            <w:r w:rsidRPr="00C4682B">
              <w:rPr>
                <w:sz w:val="26"/>
                <w:szCs w:val="26"/>
              </w:rPr>
              <w:t>Nhà thầu luôn có đội ngũ kỹ thuật riêng của mình để thực hiện việc bảo hành (có cung cấp số điện thoại đường dây nóng và địa chỉ để liên hệ).</w:t>
            </w:r>
          </w:p>
          <w:p w14:paraId="1A74006D" w14:textId="77777777" w:rsidR="00EA7F81" w:rsidRPr="00C4682B" w:rsidRDefault="00EA7F81" w:rsidP="00EA7F81">
            <w:pPr>
              <w:pStyle w:val="ListParagraph"/>
              <w:numPr>
                <w:ilvl w:val="0"/>
                <w:numId w:val="34"/>
              </w:numPr>
              <w:tabs>
                <w:tab w:val="left" w:pos="286"/>
              </w:tabs>
              <w:spacing w:before="60" w:after="60" w:line="256" w:lineRule="auto"/>
              <w:ind w:left="57" w:hanging="6"/>
              <w:rPr>
                <w:sz w:val="26"/>
                <w:szCs w:val="26"/>
              </w:rPr>
            </w:pPr>
            <w:r w:rsidRPr="00C4682B">
              <w:rPr>
                <w:sz w:val="26"/>
                <w:szCs w:val="26"/>
              </w:rPr>
              <w:t>Định kỳ bảo trì thiết bị 3 tháng/lần và định kỳ bảo trì thiết bị, phần mềm theo quy định của nhà sản xuất.</w:t>
            </w:r>
          </w:p>
          <w:p w14:paraId="6F411F79" w14:textId="77777777" w:rsidR="00EA7F81" w:rsidRPr="00C4682B" w:rsidRDefault="00EA7F81" w:rsidP="00EA7F81">
            <w:pPr>
              <w:pStyle w:val="ListParagraph"/>
              <w:numPr>
                <w:ilvl w:val="0"/>
                <w:numId w:val="34"/>
              </w:numPr>
              <w:tabs>
                <w:tab w:val="left" w:pos="286"/>
              </w:tabs>
              <w:spacing w:before="60" w:after="60" w:line="256" w:lineRule="auto"/>
              <w:ind w:left="57" w:hanging="6"/>
              <w:rPr>
                <w:sz w:val="26"/>
                <w:szCs w:val="26"/>
              </w:rPr>
            </w:pPr>
            <w:r w:rsidRPr="00C4682B">
              <w:rPr>
                <w:sz w:val="26"/>
                <w:szCs w:val="26"/>
              </w:rPr>
              <w:t>Cập nhật:</w:t>
            </w:r>
          </w:p>
          <w:p w14:paraId="306168E8" w14:textId="77777777" w:rsidR="00EA7F81" w:rsidRPr="00C4682B" w:rsidRDefault="00EA7F81">
            <w:pPr>
              <w:pStyle w:val="ListParagraph"/>
              <w:tabs>
                <w:tab w:val="left" w:pos="286"/>
              </w:tabs>
              <w:spacing w:before="60" w:after="60" w:line="256" w:lineRule="auto"/>
              <w:ind w:left="57" w:hanging="6"/>
              <w:rPr>
                <w:sz w:val="26"/>
                <w:szCs w:val="26"/>
              </w:rPr>
            </w:pPr>
            <w:r w:rsidRPr="00C4682B">
              <w:rPr>
                <w:sz w:val="26"/>
                <w:szCs w:val="26"/>
              </w:rPr>
              <w:t>Nhà thầu phối hợp với Chủ đầu tư nâng cấp, cập nhật phiên bản phần mềm và bản vá lỗi mới cho 2 thiết bị cân bằng tải đường truyền internet nêu trên khi có phiên bản cập nhật mới từ nhà sản xuất.</w:t>
            </w:r>
          </w:p>
          <w:p w14:paraId="2402612D" w14:textId="77777777" w:rsidR="00EA7F81" w:rsidRPr="00C4682B" w:rsidRDefault="00EA7F81" w:rsidP="00EA7F81">
            <w:pPr>
              <w:pStyle w:val="ListParagraph"/>
              <w:numPr>
                <w:ilvl w:val="0"/>
                <w:numId w:val="34"/>
              </w:numPr>
              <w:tabs>
                <w:tab w:val="left" w:pos="286"/>
              </w:tabs>
              <w:spacing w:before="60" w:after="60" w:line="256" w:lineRule="auto"/>
              <w:ind w:left="57" w:hanging="6"/>
              <w:rPr>
                <w:sz w:val="26"/>
                <w:szCs w:val="26"/>
              </w:rPr>
            </w:pPr>
            <w:r w:rsidRPr="00C4682B">
              <w:rPr>
                <w:sz w:val="26"/>
                <w:szCs w:val="26"/>
              </w:rPr>
              <w:t>Nhà cung cấp phối hợp với bộ phận kỹ thuật của Chủ đầu tư trong quá trình kích hoạt gói dịch vụ, kiểm tra tính hợp lệ trên hệ thống Peplink.</w:t>
            </w:r>
          </w:p>
          <w:p w14:paraId="0A56CD79" w14:textId="77777777" w:rsidR="00EA7F81" w:rsidRPr="00C4682B" w:rsidRDefault="00EA7F81" w:rsidP="00EA7F81">
            <w:pPr>
              <w:pStyle w:val="ListParagraph"/>
              <w:numPr>
                <w:ilvl w:val="0"/>
                <w:numId w:val="34"/>
              </w:numPr>
              <w:tabs>
                <w:tab w:val="left" w:pos="286"/>
              </w:tabs>
              <w:spacing w:before="60" w:after="60" w:line="256" w:lineRule="auto"/>
              <w:ind w:left="57" w:hanging="6"/>
              <w:rPr>
                <w:sz w:val="26"/>
                <w:szCs w:val="26"/>
              </w:rPr>
            </w:pPr>
            <w:r w:rsidRPr="00C4682B">
              <w:rPr>
                <w:sz w:val="26"/>
                <w:szCs w:val="26"/>
              </w:rPr>
              <w:t>Tài liệu bàn giao bao gồm:</w:t>
            </w:r>
          </w:p>
          <w:p w14:paraId="3F15516E" w14:textId="77777777" w:rsidR="00EA7F81" w:rsidRPr="00C4682B" w:rsidRDefault="00EA7F81">
            <w:pPr>
              <w:pStyle w:val="ListParagraph"/>
              <w:tabs>
                <w:tab w:val="left" w:pos="286"/>
              </w:tabs>
              <w:spacing w:before="60" w:after="60" w:line="256" w:lineRule="auto"/>
              <w:ind w:left="57" w:hanging="6"/>
              <w:rPr>
                <w:sz w:val="26"/>
                <w:szCs w:val="26"/>
              </w:rPr>
            </w:pPr>
            <w:r w:rsidRPr="00C4682B">
              <w:rPr>
                <w:sz w:val="26"/>
                <w:szCs w:val="26"/>
              </w:rPr>
              <w:t>+ Chứng nhận gói dịch vụ (hình thức điện tử);</w:t>
            </w:r>
          </w:p>
          <w:p w14:paraId="2FE1C4D3" w14:textId="77777777" w:rsidR="00EA7F81" w:rsidRPr="00C4682B" w:rsidRDefault="00EA7F81">
            <w:pPr>
              <w:pStyle w:val="ListParagraph"/>
              <w:tabs>
                <w:tab w:val="left" w:pos="286"/>
              </w:tabs>
              <w:spacing w:before="60" w:after="60" w:line="256" w:lineRule="auto"/>
              <w:ind w:left="57" w:hanging="6"/>
              <w:rPr>
                <w:sz w:val="26"/>
                <w:szCs w:val="26"/>
              </w:rPr>
            </w:pPr>
            <w:r w:rsidRPr="00C4682B">
              <w:rPr>
                <w:sz w:val="26"/>
                <w:szCs w:val="26"/>
              </w:rPr>
              <w:t>+ Hướng dẫn kích hoạt;</w:t>
            </w:r>
          </w:p>
          <w:p w14:paraId="0348A0A8" w14:textId="77777777" w:rsidR="00EA7F81" w:rsidRPr="00C4682B" w:rsidRDefault="00EA7F81">
            <w:pPr>
              <w:pStyle w:val="ListParagraph"/>
              <w:tabs>
                <w:tab w:val="left" w:pos="286"/>
              </w:tabs>
              <w:spacing w:before="60" w:after="60" w:line="256" w:lineRule="auto"/>
              <w:ind w:left="57" w:hanging="6"/>
              <w:rPr>
                <w:sz w:val="26"/>
                <w:szCs w:val="26"/>
              </w:rPr>
            </w:pPr>
            <w:r w:rsidRPr="00C4682B">
              <w:rPr>
                <w:sz w:val="26"/>
                <w:szCs w:val="26"/>
              </w:rPr>
              <w:t>+ Biên bản xác nhận kích hoạt thành công.</w:t>
            </w:r>
          </w:p>
        </w:tc>
      </w:tr>
    </w:tbl>
    <w:p w14:paraId="34F1DB58" w14:textId="77777777" w:rsidR="00397A96" w:rsidRPr="00C4682B" w:rsidRDefault="00397A96" w:rsidP="00397A96">
      <w:pPr>
        <w:spacing w:before="120" w:after="120"/>
        <w:ind w:firstLine="709"/>
        <w:rPr>
          <w:rFonts w:cs="Times New Roman"/>
          <w:b/>
          <w:szCs w:val="26"/>
          <w:lang w:val="nl-NL"/>
        </w:rPr>
      </w:pPr>
      <w:r w:rsidRPr="00C4682B">
        <w:rPr>
          <w:rFonts w:cs="Times New Roman"/>
          <w:b/>
          <w:szCs w:val="26"/>
          <w:lang w:val="nl-NL"/>
        </w:rPr>
        <w:t>4. Giải pháp và phương pháp luận:</w:t>
      </w:r>
    </w:p>
    <w:p w14:paraId="3D788C4C" w14:textId="77777777" w:rsidR="00397A96" w:rsidRPr="007E3968" w:rsidRDefault="00397A96" w:rsidP="00397A96">
      <w:pPr>
        <w:spacing w:before="120" w:after="120"/>
        <w:ind w:firstLine="709"/>
        <w:rPr>
          <w:rFonts w:cs="Times New Roman"/>
          <w:spacing w:val="-2"/>
          <w:szCs w:val="26"/>
          <w:lang w:val="nl-NL"/>
        </w:rPr>
      </w:pPr>
      <w:r w:rsidRPr="007E3968">
        <w:rPr>
          <w:rFonts w:cs="Times New Roman"/>
          <w:spacing w:val="-2"/>
          <w:szCs w:val="26"/>
          <w:lang w:val="nl-NL"/>
        </w:rPr>
        <w:t xml:space="preserve">Nhà thầu chuẩn bị đề xuất giải pháp, phương pháp luận tổng quát thực hiện dịch vụ theo các nội dung quy định tại Chương này, gồm các phần như sau: </w:t>
      </w:r>
    </w:p>
    <w:p w14:paraId="54AB0478" w14:textId="77777777" w:rsidR="00397A96" w:rsidRPr="007E3968" w:rsidRDefault="00397A96" w:rsidP="00397A96">
      <w:pPr>
        <w:spacing w:before="120" w:after="120"/>
        <w:ind w:firstLine="709"/>
        <w:rPr>
          <w:rFonts w:cs="Times New Roman"/>
          <w:spacing w:val="-2"/>
          <w:szCs w:val="26"/>
          <w:lang w:val="nl-NL"/>
        </w:rPr>
      </w:pPr>
      <w:r w:rsidRPr="007E3968">
        <w:rPr>
          <w:rFonts w:cs="Times New Roman"/>
          <w:spacing w:val="-2"/>
          <w:szCs w:val="26"/>
          <w:lang w:val="nl-NL"/>
        </w:rPr>
        <w:t>1. Giải pháp và phương pháp luận;</w:t>
      </w:r>
    </w:p>
    <w:p w14:paraId="3FD746A9" w14:textId="77777777" w:rsidR="00397A96" w:rsidRPr="007E3968" w:rsidRDefault="00397A96" w:rsidP="00397A96">
      <w:pPr>
        <w:spacing w:before="120" w:after="120"/>
        <w:ind w:firstLine="709"/>
        <w:rPr>
          <w:rFonts w:cs="Times New Roman"/>
          <w:spacing w:val="-2"/>
          <w:szCs w:val="26"/>
          <w:lang w:val="nl-NL"/>
        </w:rPr>
      </w:pPr>
      <w:r w:rsidRPr="007E3968">
        <w:rPr>
          <w:rFonts w:cs="Times New Roman"/>
          <w:spacing w:val="-2"/>
          <w:szCs w:val="26"/>
          <w:lang w:val="nl-NL"/>
        </w:rPr>
        <w:t>2.  Kế hoạch công tác.</w:t>
      </w:r>
    </w:p>
    <w:p w14:paraId="40BE9DC8" w14:textId="77777777" w:rsidR="00397A96" w:rsidRPr="00C4682B" w:rsidRDefault="00397A96" w:rsidP="00397A96">
      <w:pPr>
        <w:spacing w:before="120" w:after="120"/>
        <w:ind w:firstLine="709"/>
        <w:rPr>
          <w:rFonts w:cs="Times New Roman"/>
          <w:b/>
          <w:szCs w:val="26"/>
          <w:lang w:val="nl-NL"/>
        </w:rPr>
      </w:pPr>
      <w:r w:rsidRPr="00C4682B">
        <w:rPr>
          <w:rFonts w:cs="Times New Roman"/>
          <w:b/>
          <w:szCs w:val="26"/>
          <w:lang w:val="nl-NL"/>
        </w:rPr>
        <w:t>5. Quy định về kiểm tra, nghiệm thu sản phẩm:</w:t>
      </w:r>
    </w:p>
    <w:p w14:paraId="667C008B" w14:textId="6BBD5A28" w:rsidR="00DC673E" w:rsidRDefault="00DC673E" w:rsidP="00397A96">
      <w:pPr>
        <w:spacing w:before="120" w:after="120"/>
        <w:ind w:firstLine="709"/>
        <w:rPr>
          <w:rFonts w:cs="Times New Roman"/>
          <w:b/>
          <w:bCs/>
          <w:szCs w:val="26"/>
          <w:lang w:val="nl-NL"/>
        </w:rPr>
      </w:pPr>
      <w:r w:rsidRPr="00DC673E">
        <w:rPr>
          <w:rFonts w:cs="Times New Roman"/>
          <w:b/>
          <w:bCs/>
          <w:szCs w:val="26"/>
        </w:rPr>
        <w:t>5.1. Kiểm tra dịch vụ</w:t>
      </w:r>
    </w:p>
    <w:p w14:paraId="6BB7DA12" w14:textId="76599A29" w:rsidR="00397A96" w:rsidRPr="007E3968" w:rsidRDefault="00C4682B" w:rsidP="007E3968">
      <w:pPr>
        <w:numPr>
          <w:ilvl w:val="0"/>
          <w:numId w:val="34"/>
        </w:numPr>
        <w:autoSpaceDE w:val="0"/>
        <w:autoSpaceDN w:val="0"/>
        <w:adjustRightInd w:val="0"/>
        <w:spacing w:before="120" w:after="120" w:line="240" w:lineRule="auto"/>
        <w:ind w:left="0" w:firstLine="567"/>
        <w:jc w:val="both"/>
        <w:rPr>
          <w:rFonts w:cs="Times New Roman"/>
          <w:szCs w:val="26"/>
        </w:rPr>
      </w:pPr>
      <w:r w:rsidRPr="007E3968">
        <w:rPr>
          <w:rFonts w:cs="Times New Roman"/>
          <w:szCs w:val="26"/>
        </w:rPr>
        <w:t>Thời gian: Sau khi Nhà thầu đã hoàn tất việc kích hoạt gói dịch vụ trên hệ thống Peplink và tiến hành kiểm tra nội bộ thành công.</w:t>
      </w:r>
    </w:p>
    <w:p w14:paraId="6AC1132A" w14:textId="43F131A6" w:rsidR="00C4682B" w:rsidRPr="007E3968" w:rsidRDefault="00C4682B" w:rsidP="007E3968">
      <w:pPr>
        <w:numPr>
          <w:ilvl w:val="0"/>
          <w:numId w:val="34"/>
        </w:numPr>
        <w:autoSpaceDE w:val="0"/>
        <w:autoSpaceDN w:val="0"/>
        <w:adjustRightInd w:val="0"/>
        <w:spacing w:before="120" w:after="120" w:line="240" w:lineRule="auto"/>
        <w:ind w:left="0" w:firstLine="567"/>
        <w:jc w:val="both"/>
        <w:rPr>
          <w:rFonts w:cs="Times New Roman"/>
          <w:szCs w:val="26"/>
        </w:rPr>
      </w:pPr>
      <w:r w:rsidRPr="007E3968">
        <w:rPr>
          <w:rFonts w:cs="Times New Roman"/>
          <w:szCs w:val="26"/>
        </w:rPr>
        <w:t>Địa điểm: Bệnh viện Đại học Y Dược Thành phố Hồ Chí Minh – 215 Hồng Bàng, Phường Chợ lớn, Thành phố Hồ Chí Minh.</w:t>
      </w:r>
    </w:p>
    <w:p w14:paraId="3056ED79" w14:textId="11A9066C" w:rsidR="00C4682B" w:rsidRPr="007E3968" w:rsidRDefault="00C4682B" w:rsidP="007E3968">
      <w:pPr>
        <w:numPr>
          <w:ilvl w:val="0"/>
          <w:numId w:val="34"/>
        </w:numPr>
        <w:autoSpaceDE w:val="0"/>
        <w:autoSpaceDN w:val="0"/>
        <w:adjustRightInd w:val="0"/>
        <w:spacing w:before="120" w:after="120" w:line="240" w:lineRule="auto"/>
        <w:ind w:left="0" w:firstLine="567"/>
        <w:jc w:val="both"/>
        <w:rPr>
          <w:rFonts w:cs="Times New Roman"/>
          <w:szCs w:val="26"/>
        </w:rPr>
      </w:pPr>
      <w:r w:rsidRPr="007E3968">
        <w:rPr>
          <w:rFonts w:cs="Times New Roman"/>
          <w:szCs w:val="26"/>
        </w:rPr>
        <w:t>Kiểm tra trước khi kích hoạt/bàn giao:</w:t>
      </w:r>
    </w:p>
    <w:p w14:paraId="7FABCD06" w14:textId="589D5F4D" w:rsidR="00C4682B" w:rsidRPr="00DC673E" w:rsidRDefault="00C4682B" w:rsidP="007E3968">
      <w:pPr>
        <w:pStyle w:val="NormalWeb"/>
        <w:numPr>
          <w:ilvl w:val="0"/>
          <w:numId w:val="40"/>
        </w:numPr>
        <w:tabs>
          <w:tab w:val="left" w:pos="851"/>
        </w:tabs>
        <w:spacing w:before="0" w:beforeAutospacing="0" w:after="0" w:afterAutospacing="0" w:line="276" w:lineRule="auto"/>
        <w:ind w:left="0" w:firstLine="567"/>
        <w:rPr>
          <w:sz w:val="26"/>
          <w:szCs w:val="26"/>
          <w:lang w:val="nl-NL"/>
        </w:rPr>
      </w:pPr>
      <w:r w:rsidRPr="00DC673E">
        <w:rPr>
          <w:sz w:val="26"/>
          <w:szCs w:val="26"/>
          <w:lang w:val="nl-NL"/>
        </w:rPr>
        <w:lastRenderedPageBreak/>
        <w:t>Kiểm tra mã gói dịch vụ (Part number/Service ID) và đúng Serial Number của thiết bị.</w:t>
      </w:r>
    </w:p>
    <w:p w14:paraId="4B674C16" w14:textId="77777777" w:rsidR="00C4682B" w:rsidRPr="00DC673E" w:rsidRDefault="00C4682B" w:rsidP="007E3968">
      <w:pPr>
        <w:numPr>
          <w:ilvl w:val="0"/>
          <w:numId w:val="34"/>
        </w:numPr>
        <w:autoSpaceDE w:val="0"/>
        <w:autoSpaceDN w:val="0"/>
        <w:adjustRightInd w:val="0"/>
        <w:spacing w:before="120" w:after="120" w:line="240" w:lineRule="auto"/>
        <w:ind w:left="0" w:firstLine="567"/>
        <w:jc w:val="both"/>
        <w:rPr>
          <w:szCs w:val="26"/>
          <w:lang w:val="nl-NL"/>
        </w:rPr>
      </w:pPr>
      <w:r w:rsidRPr="00DC673E">
        <w:rPr>
          <w:szCs w:val="26"/>
          <w:lang w:val="nl-NL"/>
        </w:rPr>
        <w:t>Kiểm tra sau khi kích hoạt (Hoàn thành cung cấp dịch vụ):</w:t>
      </w:r>
    </w:p>
    <w:p w14:paraId="54DECB1F" w14:textId="140DFDC6" w:rsidR="00C4682B" w:rsidRPr="00DC673E" w:rsidRDefault="00C4682B" w:rsidP="007E3968">
      <w:pPr>
        <w:pStyle w:val="NormalWeb"/>
        <w:numPr>
          <w:ilvl w:val="0"/>
          <w:numId w:val="40"/>
        </w:numPr>
        <w:tabs>
          <w:tab w:val="left" w:pos="851"/>
        </w:tabs>
        <w:spacing w:before="0" w:beforeAutospacing="0" w:after="0" w:afterAutospacing="0" w:line="276" w:lineRule="auto"/>
        <w:ind w:left="0" w:firstLine="567"/>
        <w:rPr>
          <w:sz w:val="26"/>
          <w:szCs w:val="26"/>
          <w:lang w:val="nl-NL"/>
        </w:rPr>
      </w:pPr>
      <w:r w:rsidRPr="00DC673E">
        <w:rPr>
          <w:sz w:val="26"/>
          <w:szCs w:val="26"/>
          <w:lang w:val="nl-NL"/>
        </w:rPr>
        <w:t>Kiểm tra trên hệ thống Cloud: Truy cập vào trang quản trị InControl Cloud hoặc trang kiểm tra bảo hành của Peplink, xác nhận thời hạn bảo hành mới đã được gia hạn thêm 36 tháng kể từ ngày kích hoạt</w:t>
      </w:r>
    </w:p>
    <w:p w14:paraId="02234A05" w14:textId="77777777" w:rsidR="00C4682B" w:rsidRPr="00DC673E" w:rsidRDefault="00C4682B" w:rsidP="007E3968">
      <w:pPr>
        <w:pStyle w:val="NormalWeb"/>
        <w:numPr>
          <w:ilvl w:val="0"/>
          <w:numId w:val="40"/>
        </w:numPr>
        <w:tabs>
          <w:tab w:val="left" w:pos="851"/>
        </w:tabs>
        <w:spacing w:before="0" w:beforeAutospacing="0" w:after="0" w:afterAutospacing="0" w:line="276" w:lineRule="auto"/>
        <w:ind w:left="0" w:firstLine="567"/>
        <w:rPr>
          <w:sz w:val="26"/>
          <w:szCs w:val="26"/>
          <w:lang w:val="nl-NL"/>
        </w:rPr>
      </w:pPr>
      <w:r w:rsidRPr="00DC673E">
        <w:rPr>
          <w:sz w:val="26"/>
          <w:szCs w:val="26"/>
          <w:lang w:val="nl-NL"/>
        </w:rPr>
        <w:t>Kiểm tra tính năng: Thử nghiệm khả năng tải firmware mới nhất, kiểm tra trạng thái "Online" của thiết bị trên InControl Cloud.</w:t>
      </w:r>
    </w:p>
    <w:p w14:paraId="2F939297" w14:textId="77777777" w:rsidR="00DC673E" w:rsidRPr="00DC673E" w:rsidRDefault="00DC673E" w:rsidP="00DC673E">
      <w:pPr>
        <w:spacing w:after="0" w:line="276" w:lineRule="auto"/>
        <w:ind w:firstLine="709"/>
        <w:rPr>
          <w:rFonts w:cs="Times New Roman"/>
          <w:iCs/>
          <w:spacing w:val="-2"/>
          <w:szCs w:val="26"/>
          <w:lang w:val="nl-NL"/>
        </w:rPr>
      </w:pPr>
      <w:r w:rsidRPr="00DC673E">
        <w:rPr>
          <w:rFonts w:cs="Times New Roman"/>
          <w:b/>
          <w:bCs/>
          <w:iCs/>
          <w:spacing w:val="-2"/>
          <w:szCs w:val="26"/>
          <w:lang w:val="nl-NL"/>
        </w:rPr>
        <w:t>5.2. Nghiệm thu dịch vụ</w:t>
      </w:r>
    </w:p>
    <w:p w14:paraId="4B6B6992" w14:textId="71A6CDEE" w:rsidR="00DC673E" w:rsidRPr="007E3968" w:rsidRDefault="00DC673E" w:rsidP="007E3968">
      <w:pPr>
        <w:numPr>
          <w:ilvl w:val="0"/>
          <w:numId w:val="34"/>
        </w:numPr>
        <w:autoSpaceDE w:val="0"/>
        <w:autoSpaceDN w:val="0"/>
        <w:adjustRightInd w:val="0"/>
        <w:spacing w:before="120" w:after="120" w:line="240" w:lineRule="auto"/>
        <w:ind w:left="0" w:firstLine="567"/>
        <w:jc w:val="both"/>
        <w:rPr>
          <w:szCs w:val="26"/>
          <w:lang w:val="nl-NL"/>
        </w:rPr>
      </w:pPr>
      <w:r w:rsidRPr="007E3968">
        <w:rPr>
          <w:szCs w:val="26"/>
          <w:lang w:val="nl-NL"/>
        </w:rPr>
        <w:t>Dịch vụ sẽ được nghiệm thu sau khi Nhà thầu thực hiện xong việc kích hoạt, đã tiến hành kiểm tra nội bộ và được đại diện giám sát của Chủ đầu tư (Phòng CNTT) đánh giá kiểm tra thực tế trên hệ thống, đồng thời đáp ứng tất cả các yêu cầu nghiệm thu quy định ở Mục 3 và yêu cầu kỹ thuật đính kèm.</w:t>
      </w:r>
    </w:p>
    <w:p w14:paraId="72BDE126" w14:textId="77777777" w:rsidR="00DC673E" w:rsidRPr="007E3968" w:rsidRDefault="00DC673E" w:rsidP="007E3968">
      <w:pPr>
        <w:numPr>
          <w:ilvl w:val="0"/>
          <w:numId w:val="34"/>
        </w:numPr>
        <w:autoSpaceDE w:val="0"/>
        <w:autoSpaceDN w:val="0"/>
        <w:adjustRightInd w:val="0"/>
        <w:spacing w:before="120" w:after="120" w:line="240" w:lineRule="auto"/>
        <w:ind w:left="0" w:firstLine="567"/>
        <w:jc w:val="both"/>
        <w:rPr>
          <w:szCs w:val="26"/>
          <w:lang w:val="nl-NL"/>
        </w:rPr>
      </w:pPr>
      <w:r w:rsidRPr="007E3968">
        <w:rPr>
          <w:szCs w:val="26"/>
          <w:lang w:val="nl-NL"/>
        </w:rPr>
        <w:t>Hồ sơ nghiệm thu phải bao gồm đầy đủ tài liệu bàn giao theo yêu cầu:</w:t>
      </w:r>
    </w:p>
    <w:p w14:paraId="0A45A43D" w14:textId="4EFA7A1B" w:rsidR="00C4682B" w:rsidRPr="00DC673E" w:rsidRDefault="00DC673E" w:rsidP="007E3968">
      <w:pPr>
        <w:numPr>
          <w:ilvl w:val="0"/>
          <w:numId w:val="34"/>
        </w:numPr>
        <w:autoSpaceDE w:val="0"/>
        <w:autoSpaceDN w:val="0"/>
        <w:adjustRightInd w:val="0"/>
        <w:spacing w:before="120" w:after="120" w:line="240" w:lineRule="auto"/>
        <w:ind w:left="0" w:firstLine="567"/>
        <w:jc w:val="both"/>
        <w:rPr>
          <w:szCs w:val="26"/>
          <w:lang w:val="nl-NL"/>
        </w:rPr>
      </w:pPr>
      <w:r w:rsidRPr="00DC673E">
        <w:rPr>
          <w:szCs w:val="26"/>
          <w:lang w:val="nl-NL"/>
        </w:rPr>
        <w:t>Chứng nhận gói dịch vụ (License Certificate) dưới hình thức điện tử.</w:t>
      </w:r>
    </w:p>
    <w:p w14:paraId="6A780524" w14:textId="244DC050" w:rsidR="00DC673E" w:rsidRPr="00DC673E" w:rsidRDefault="00DC673E" w:rsidP="007E3968">
      <w:pPr>
        <w:numPr>
          <w:ilvl w:val="0"/>
          <w:numId w:val="34"/>
        </w:numPr>
        <w:autoSpaceDE w:val="0"/>
        <w:autoSpaceDN w:val="0"/>
        <w:adjustRightInd w:val="0"/>
        <w:spacing w:before="120" w:after="120" w:line="240" w:lineRule="auto"/>
        <w:ind w:left="0" w:firstLine="567"/>
        <w:jc w:val="both"/>
        <w:rPr>
          <w:szCs w:val="26"/>
          <w:lang w:val="nl-NL"/>
        </w:rPr>
      </w:pPr>
      <w:r w:rsidRPr="00DC673E">
        <w:rPr>
          <w:szCs w:val="26"/>
          <w:lang w:val="nl-NL"/>
        </w:rPr>
        <w:t>Xác nhận kích hoạt bản quyền thành công.</w:t>
      </w:r>
    </w:p>
    <w:p w14:paraId="5C2D455A" w14:textId="617CF52B" w:rsidR="00954442" w:rsidRPr="00C4682B" w:rsidRDefault="00954442" w:rsidP="00AE6543">
      <w:pPr>
        <w:rPr>
          <w:rFonts w:cs="Times New Roman"/>
          <w:szCs w:val="26"/>
          <w:lang w:val="nl-NL"/>
        </w:rPr>
      </w:pPr>
    </w:p>
    <w:sectPr w:rsidR="00954442" w:rsidRPr="00C4682B" w:rsidSect="00333F68">
      <w:footerReference w:type="default" r:id="rId8"/>
      <w:pgSz w:w="11907" w:h="16840" w:code="9"/>
      <w:pgMar w:top="1134" w:right="1134" w:bottom="1134" w:left="1701" w:header="72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B62AD" w14:textId="77777777" w:rsidR="008C35DC" w:rsidRDefault="008C35DC" w:rsidP="00A9630B">
      <w:pPr>
        <w:spacing w:after="0" w:line="240" w:lineRule="auto"/>
      </w:pPr>
      <w:r>
        <w:separator/>
      </w:r>
    </w:p>
  </w:endnote>
  <w:endnote w:type="continuationSeparator" w:id="0">
    <w:p w14:paraId="560334D7" w14:textId="77777777" w:rsidR="008C35DC" w:rsidRDefault="008C35DC" w:rsidP="00A9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Palatin">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821924"/>
      <w:docPartObj>
        <w:docPartGallery w:val="Page Numbers (Bottom of Page)"/>
        <w:docPartUnique/>
      </w:docPartObj>
    </w:sdtPr>
    <w:sdtEndPr>
      <w:rPr>
        <w:noProof/>
      </w:rPr>
    </w:sdtEndPr>
    <w:sdtContent>
      <w:p w14:paraId="3A869F4E" w14:textId="4A3FA1CF" w:rsidR="00AE0061" w:rsidRDefault="00AE0061">
        <w:pPr>
          <w:pStyle w:val="Footer"/>
          <w:jc w:val="center"/>
        </w:pPr>
        <w:r>
          <w:fldChar w:fldCharType="begin"/>
        </w:r>
        <w:r>
          <w:instrText xml:space="preserve"> PAGE   \* MERGEFORMAT </w:instrText>
        </w:r>
        <w:r>
          <w:fldChar w:fldCharType="separate"/>
        </w:r>
        <w:r w:rsidR="005F4E92">
          <w:rPr>
            <w:noProof/>
          </w:rPr>
          <w:t>2</w:t>
        </w:r>
        <w:r>
          <w:rPr>
            <w:noProof/>
          </w:rPr>
          <w:fldChar w:fldCharType="end"/>
        </w:r>
      </w:p>
    </w:sdtContent>
  </w:sdt>
  <w:p w14:paraId="599A45FB" w14:textId="77777777" w:rsidR="00AE0061" w:rsidRDefault="00AE00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E49AE" w14:textId="77777777" w:rsidR="008C35DC" w:rsidRDefault="008C35DC" w:rsidP="00A9630B">
      <w:pPr>
        <w:spacing w:after="0" w:line="240" w:lineRule="auto"/>
      </w:pPr>
      <w:r>
        <w:separator/>
      </w:r>
    </w:p>
  </w:footnote>
  <w:footnote w:type="continuationSeparator" w:id="0">
    <w:p w14:paraId="7299EF00" w14:textId="77777777" w:rsidR="008C35DC" w:rsidRDefault="008C35DC" w:rsidP="00A96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DFB"/>
    <w:multiLevelType w:val="hybridMultilevel"/>
    <w:tmpl w:val="63AE8D58"/>
    <w:lvl w:ilvl="0" w:tplc="194E132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 w15:restartNumberingAfterBreak="0">
    <w:nsid w:val="06EC2A9C"/>
    <w:multiLevelType w:val="hybridMultilevel"/>
    <w:tmpl w:val="BA34DBFE"/>
    <w:lvl w:ilvl="0" w:tplc="189A481A">
      <w:start w:val="1"/>
      <w:numFmt w:val="bullet"/>
      <w:lvlText w:val="+"/>
      <w:lvlJc w:val="left"/>
      <w:pPr>
        <w:ind w:left="1131" w:hanging="360"/>
      </w:pPr>
      <w:rPr>
        <w:rFonts w:ascii="Courier New" w:hAnsi="Courier New"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 w15:restartNumberingAfterBreak="0">
    <w:nsid w:val="07806B2C"/>
    <w:multiLevelType w:val="multilevel"/>
    <w:tmpl w:val="6562C6CC"/>
    <w:lvl w:ilvl="0">
      <w:start w:val="1"/>
      <w:numFmt w:val="decimal"/>
      <w:lvlText w:val="%1."/>
      <w:lvlJc w:val="left"/>
      <w:pPr>
        <w:ind w:left="786" w:hanging="360"/>
      </w:pPr>
      <w:rPr>
        <w:rFonts w:hint="default"/>
      </w:rPr>
    </w:lvl>
    <w:lvl w:ilvl="1">
      <w:start w:val="1"/>
      <w:numFmt w:val="decimal"/>
      <w:lvlText w:val="%1.%2."/>
      <w:lvlJc w:val="left"/>
      <w:pPr>
        <w:ind w:left="936" w:hanging="510"/>
      </w:pPr>
      <w:rPr>
        <w:rFonts w:hint="default"/>
      </w:rPr>
    </w:lvl>
    <w:lvl w:ilvl="2">
      <w:start w:val="1"/>
      <w:numFmt w:val="lowerRoman"/>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3" w15:restartNumberingAfterBreak="0">
    <w:nsid w:val="0A114D6B"/>
    <w:multiLevelType w:val="hybridMultilevel"/>
    <w:tmpl w:val="8BF26DD8"/>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4" w15:restartNumberingAfterBreak="0">
    <w:nsid w:val="0BFA3A11"/>
    <w:multiLevelType w:val="hybridMultilevel"/>
    <w:tmpl w:val="AB9879A2"/>
    <w:lvl w:ilvl="0" w:tplc="189A481A">
      <w:start w:val="1"/>
      <w:numFmt w:val="bullet"/>
      <w:lvlText w:val="+"/>
      <w:lvlJc w:val="left"/>
      <w:pPr>
        <w:ind w:left="2770" w:hanging="360"/>
      </w:pPr>
      <w:rPr>
        <w:rFonts w:ascii="Courier New" w:hAnsi="Courier New" w:hint="default"/>
      </w:rPr>
    </w:lvl>
    <w:lvl w:ilvl="1" w:tplc="FFFFFFFF">
      <w:start w:val="1"/>
      <w:numFmt w:val="bullet"/>
      <w:lvlText w:val="+"/>
      <w:lvlJc w:val="left"/>
      <w:pPr>
        <w:ind w:left="2070" w:hanging="360"/>
      </w:pPr>
      <w:rPr>
        <w:rFonts w:ascii="Courier New" w:hAnsi="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5" w15:restartNumberingAfterBreak="0">
    <w:nsid w:val="0E580B63"/>
    <w:multiLevelType w:val="multilevel"/>
    <w:tmpl w:val="E2A6A6B8"/>
    <w:lvl w:ilvl="0">
      <w:start w:val="1"/>
      <w:numFmt w:val="bullet"/>
      <w:lvlText w:val="-"/>
      <w:lvlJc w:val="left"/>
      <w:pPr>
        <w:tabs>
          <w:tab w:val="num" w:pos="720"/>
        </w:tabs>
        <w:ind w:left="720" w:hanging="360"/>
      </w:pPr>
      <w:rPr>
        <w:rFonts w:ascii="Aptos" w:hAnsi="Apto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E4DB6"/>
    <w:multiLevelType w:val="hybridMultilevel"/>
    <w:tmpl w:val="5DAE582E"/>
    <w:lvl w:ilvl="0" w:tplc="0409000F">
      <w:start w:val="1"/>
      <w:numFmt w:val="decimal"/>
      <w:lvlText w:val="%1."/>
      <w:lvlJc w:val="left"/>
      <w:pPr>
        <w:ind w:left="752"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76C397E"/>
    <w:multiLevelType w:val="hybridMultilevel"/>
    <w:tmpl w:val="D026FC1A"/>
    <w:lvl w:ilvl="0" w:tplc="10F4C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43875"/>
    <w:multiLevelType w:val="multilevel"/>
    <w:tmpl w:val="DEE47880"/>
    <w:lvl w:ilvl="0">
      <w:start w:val="1"/>
      <w:numFmt w:val="decimal"/>
      <w:suff w:val="nothing"/>
      <w:lvlText w:val="%1."/>
      <w:lvlJc w:val="left"/>
      <w:pPr>
        <w:ind w:left="64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9" w15:restartNumberingAfterBreak="0">
    <w:nsid w:val="1AC82BCF"/>
    <w:multiLevelType w:val="hybridMultilevel"/>
    <w:tmpl w:val="06CAE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9291C"/>
    <w:multiLevelType w:val="hybridMultilevel"/>
    <w:tmpl w:val="29506902"/>
    <w:lvl w:ilvl="0" w:tplc="10DC164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15:restartNumberingAfterBreak="0">
    <w:nsid w:val="239E15FB"/>
    <w:multiLevelType w:val="hybridMultilevel"/>
    <w:tmpl w:val="E75C7AE6"/>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96071"/>
    <w:multiLevelType w:val="hybridMultilevel"/>
    <w:tmpl w:val="2D02121E"/>
    <w:lvl w:ilvl="0" w:tplc="10F4C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41F34"/>
    <w:multiLevelType w:val="multilevel"/>
    <w:tmpl w:val="7FBA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10D38"/>
    <w:multiLevelType w:val="hybridMultilevel"/>
    <w:tmpl w:val="F1A04D60"/>
    <w:lvl w:ilvl="0" w:tplc="AB8C9D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A6246"/>
    <w:multiLevelType w:val="hybridMultilevel"/>
    <w:tmpl w:val="B928A532"/>
    <w:lvl w:ilvl="0" w:tplc="EA0E9D2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9343C"/>
    <w:multiLevelType w:val="hybridMultilevel"/>
    <w:tmpl w:val="D992512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B1553"/>
    <w:multiLevelType w:val="multilevel"/>
    <w:tmpl w:val="9DB8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66BCE"/>
    <w:multiLevelType w:val="hybridMultilevel"/>
    <w:tmpl w:val="B61E2BF2"/>
    <w:lvl w:ilvl="0" w:tplc="CA5245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2836DB"/>
    <w:multiLevelType w:val="hybridMultilevel"/>
    <w:tmpl w:val="BDEA4A7A"/>
    <w:lvl w:ilvl="0" w:tplc="FFFFFFFF">
      <w:numFmt w:val="bullet"/>
      <w:lvlText w:val="-"/>
      <w:lvlJc w:val="left"/>
      <w:pPr>
        <w:ind w:left="2770" w:hanging="360"/>
      </w:pPr>
      <w:rPr>
        <w:rFonts w:ascii="Times New Roman" w:eastAsia="Times New Roman" w:hAnsi="Times New Roman" w:hint="default"/>
      </w:rPr>
    </w:lvl>
    <w:lvl w:ilvl="1" w:tplc="189A481A">
      <w:start w:val="1"/>
      <w:numFmt w:val="bullet"/>
      <w:lvlText w:val="+"/>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4AF6325"/>
    <w:multiLevelType w:val="hybridMultilevel"/>
    <w:tmpl w:val="7D0A8B80"/>
    <w:lvl w:ilvl="0" w:tplc="52200B70">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1" w15:restartNumberingAfterBreak="0">
    <w:nsid w:val="3B7C3C4C"/>
    <w:multiLevelType w:val="hybridMultilevel"/>
    <w:tmpl w:val="92567982"/>
    <w:lvl w:ilvl="0" w:tplc="77C080D2">
      <w:start w:val="1"/>
      <w:numFmt w:val="bullet"/>
      <w:lvlText w:val="-"/>
      <w:lvlJc w:val="left"/>
      <w:pPr>
        <w:ind w:left="720" w:hanging="360"/>
      </w:pPr>
      <w:rPr>
        <w:rFonts w:ascii="VNI-Palatin" w:hAnsi="VNI-Palatin" w:hint="default"/>
        <w:b w:val="0"/>
        <w:color w:val="auto"/>
      </w:rPr>
    </w:lvl>
    <w:lvl w:ilvl="1" w:tplc="7870E88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B4829"/>
    <w:multiLevelType w:val="multilevel"/>
    <w:tmpl w:val="26D8A868"/>
    <w:lvl w:ilvl="0">
      <w:start w:val="1"/>
      <w:numFmt w:val="upperRoman"/>
      <w:suff w:val="nothing"/>
      <w:lvlText w:val="%1."/>
      <w:lvlJc w:val="left"/>
      <w:pPr>
        <w:ind w:left="810" w:hanging="720"/>
      </w:pPr>
      <w:rPr>
        <w:rFonts w:hint="default"/>
      </w:rPr>
    </w:lvl>
    <w:lvl w:ilvl="1">
      <w:start w:val="1"/>
      <w:numFmt w:val="lowerLetter"/>
      <w:lvlText w:val="%2."/>
      <w:lvlJc w:val="left"/>
      <w:pPr>
        <w:ind w:left="1170" w:hanging="360"/>
      </w:pPr>
      <w:rPr>
        <w:rFonts w:hint="default"/>
      </w:rPr>
    </w:lvl>
    <w:lvl w:ilvl="2">
      <w:start w:val="1"/>
      <w:numFmt w:val="lowerRoman"/>
      <w:lvlText w:val="%3."/>
      <w:lvlJc w:val="right"/>
      <w:pPr>
        <w:ind w:left="1890" w:hanging="180"/>
      </w:pPr>
      <w:rPr>
        <w:rFonts w:hint="default"/>
      </w:rPr>
    </w:lvl>
    <w:lvl w:ilvl="3">
      <w:start w:val="1"/>
      <w:numFmt w:val="decimal"/>
      <w:lvlText w:val="%4."/>
      <w:lvlJc w:val="left"/>
      <w:pPr>
        <w:ind w:left="2610" w:hanging="360"/>
      </w:pPr>
      <w:rPr>
        <w:rFonts w:hint="default"/>
      </w:rPr>
    </w:lvl>
    <w:lvl w:ilvl="4">
      <w:start w:val="1"/>
      <w:numFmt w:val="lowerLetter"/>
      <w:lvlText w:val="%5."/>
      <w:lvlJc w:val="left"/>
      <w:pPr>
        <w:ind w:left="3330" w:hanging="360"/>
      </w:pPr>
      <w:rPr>
        <w:rFonts w:hint="default"/>
      </w:rPr>
    </w:lvl>
    <w:lvl w:ilvl="5">
      <w:start w:val="1"/>
      <w:numFmt w:val="lowerRoman"/>
      <w:lvlText w:val="%6."/>
      <w:lvlJc w:val="right"/>
      <w:pPr>
        <w:ind w:left="4050" w:hanging="180"/>
      </w:pPr>
      <w:rPr>
        <w:rFonts w:hint="default"/>
      </w:rPr>
    </w:lvl>
    <w:lvl w:ilvl="6">
      <w:start w:val="1"/>
      <w:numFmt w:val="decimal"/>
      <w:lvlText w:val="%7."/>
      <w:lvlJc w:val="left"/>
      <w:pPr>
        <w:ind w:left="4770" w:hanging="360"/>
      </w:pPr>
      <w:rPr>
        <w:rFonts w:hint="default"/>
      </w:rPr>
    </w:lvl>
    <w:lvl w:ilvl="7">
      <w:start w:val="1"/>
      <w:numFmt w:val="lowerLetter"/>
      <w:lvlText w:val="%8."/>
      <w:lvlJc w:val="left"/>
      <w:pPr>
        <w:ind w:left="5490" w:hanging="360"/>
      </w:pPr>
      <w:rPr>
        <w:rFonts w:hint="default"/>
      </w:rPr>
    </w:lvl>
    <w:lvl w:ilvl="8">
      <w:start w:val="1"/>
      <w:numFmt w:val="lowerRoman"/>
      <w:lvlText w:val="%9."/>
      <w:lvlJc w:val="right"/>
      <w:pPr>
        <w:ind w:left="6210" w:hanging="180"/>
      </w:pPr>
      <w:rPr>
        <w:rFonts w:hint="default"/>
      </w:rPr>
    </w:lvl>
  </w:abstractNum>
  <w:abstractNum w:abstractNumId="23" w15:restartNumberingAfterBreak="0">
    <w:nsid w:val="49504A13"/>
    <w:multiLevelType w:val="hybridMultilevel"/>
    <w:tmpl w:val="7C58A196"/>
    <w:lvl w:ilvl="0" w:tplc="67C8D7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01F2"/>
    <w:multiLevelType w:val="hybridMultilevel"/>
    <w:tmpl w:val="9B4096AC"/>
    <w:lvl w:ilvl="0" w:tplc="F2ECF0A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F720ACB"/>
    <w:multiLevelType w:val="hybridMultilevel"/>
    <w:tmpl w:val="83967ACA"/>
    <w:lvl w:ilvl="0" w:tplc="EA0E9D2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C2C9E"/>
    <w:multiLevelType w:val="hybridMultilevel"/>
    <w:tmpl w:val="ABFA0882"/>
    <w:lvl w:ilvl="0" w:tplc="E266E1EE">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92DDC"/>
    <w:multiLevelType w:val="hybridMultilevel"/>
    <w:tmpl w:val="3DF0B0B8"/>
    <w:lvl w:ilvl="0" w:tplc="EA0E9D2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AB585"/>
    <w:multiLevelType w:val="hybridMultilevel"/>
    <w:tmpl w:val="FFFFFFFF"/>
    <w:lvl w:ilvl="0" w:tplc="8A2890A6">
      <w:start w:val="1"/>
      <w:numFmt w:val="bullet"/>
      <w:lvlText w:val="-"/>
      <w:lvlJc w:val="left"/>
      <w:pPr>
        <w:ind w:left="501" w:hanging="360"/>
      </w:pPr>
      <w:rPr>
        <w:rFonts w:ascii="Aptos" w:hAnsi="Aptos" w:hint="default"/>
      </w:rPr>
    </w:lvl>
    <w:lvl w:ilvl="1" w:tplc="BE88E1B8">
      <w:start w:val="1"/>
      <w:numFmt w:val="bullet"/>
      <w:lvlText w:val="o"/>
      <w:lvlJc w:val="left"/>
      <w:pPr>
        <w:ind w:left="1221" w:hanging="360"/>
      </w:pPr>
      <w:rPr>
        <w:rFonts w:ascii="Courier New" w:hAnsi="Courier New" w:hint="default"/>
      </w:rPr>
    </w:lvl>
    <w:lvl w:ilvl="2" w:tplc="D0D4FF32">
      <w:start w:val="1"/>
      <w:numFmt w:val="bullet"/>
      <w:lvlText w:val=""/>
      <w:lvlJc w:val="left"/>
      <w:pPr>
        <w:ind w:left="1941" w:hanging="360"/>
      </w:pPr>
      <w:rPr>
        <w:rFonts w:ascii="Wingdings" w:hAnsi="Wingdings" w:hint="default"/>
      </w:rPr>
    </w:lvl>
    <w:lvl w:ilvl="3" w:tplc="B4329972">
      <w:start w:val="1"/>
      <w:numFmt w:val="bullet"/>
      <w:lvlText w:val=""/>
      <w:lvlJc w:val="left"/>
      <w:pPr>
        <w:ind w:left="2661" w:hanging="360"/>
      </w:pPr>
      <w:rPr>
        <w:rFonts w:ascii="Symbol" w:hAnsi="Symbol" w:hint="default"/>
      </w:rPr>
    </w:lvl>
    <w:lvl w:ilvl="4" w:tplc="0FF0D704">
      <w:start w:val="1"/>
      <w:numFmt w:val="bullet"/>
      <w:lvlText w:val="o"/>
      <w:lvlJc w:val="left"/>
      <w:pPr>
        <w:ind w:left="3381" w:hanging="360"/>
      </w:pPr>
      <w:rPr>
        <w:rFonts w:ascii="Courier New" w:hAnsi="Courier New" w:hint="default"/>
      </w:rPr>
    </w:lvl>
    <w:lvl w:ilvl="5" w:tplc="6E205BE8">
      <w:start w:val="1"/>
      <w:numFmt w:val="bullet"/>
      <w:lvlText w:val=""/>
      <w:lvlJc w:val="left"/>
      <w:pPr>
        <w:ind w:left="4101" w:hanging="360"/>
      </w:pPr>
      <w:rPr>
        <w:rFonts w:ascii="Wingdings" w:hAnsi="Wingdings" w:hint="default"/>
      </w:rPr>
    </w:lvl>
    <w:lvl w:ilvl="6" w:tplc="42B220B4">
      <w:start w:val="1"/>
      <w:numFmt w:val="bullet"/>
      <w:lvlText w:val=""/>
      <w:lvlJc w:val="left"/>
      <w:pPr>
        <w:ind w:left="4821" w:hanging="360"/>
      </w:pPr>
      <w:rPr>
        <w:rFonts w:ascii="Symbol" w:hAnsi="Symbol" w:hint="default"/>
      </w:rPr>
    </w:lvl>
    <w:lvl w:ilvl="7" w:tplc="0D78216C">
      <w:start w:val="1"/>
      <w:numFmt w:val="bullet"/>
      <w:lvlText w:val="o"/>
      <w:lvlJc w:val="left"/>
      <w:pPr>
        <w:ind w:left="5541" w:hanging="360"/>
      </w:pPr>
      <w:rPr>
        <w:rFonts w:ascii="Courier New" w:hAnsi="Courier New" w:hint="default"/>
      </w:rPr>
    </w:lvl>
    <w:lvl w:ilvl="8" w:tplc="83C6B398">
      <w:start w:val="1"/>
      <w:numFmt w:val="bullet"/>
      <w:lvlText w:val=""/>
      <w:lvlJc w:val="left"/>
      <w:pPr>
        <w:ind w:left="6261" w:hanging="360"/>
      </w:pPr>
      <w:rPr>
        <w:rFonts w:ascii="Wingdings" w:hAnsi="Wingdings" w:hint="default"/>
      </w:rPr>
    </w:lvl>
  </w:abstractNum>
  <w:abstractNum w:abstractNumId="29" w15:restartNumberingAfterBreak="0">
    <w:nsid w:val="5D0A0F4D"/>
    <w:multiLevelType w:val="hybridMultilevel"/>
    <w:tmpl w:val="4F76E044"/>
    <w:lvl w:ilvl="0" w:tplc="AC5A8CD8">
      <w:start w:val="1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43031"/>
    <w:multiLevelType w:val="hybridMultilevel"/>
    <w:tmpl w:val="6130E956"/>
    <w:lvl w:ilvl="0" w:tplc="0B5AC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1283C"/>
    <w:multiLevelType w:val="hybridMultilevel"/>
    <w:tmpl w:val="0A84A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E512F"/>
    <w:multiLevelType w:val="multilevel"/>
    <w:tmpl w:val="D7B24BC0"/>
    <w:lvl w:ilvl="0">
      <w:start w:val="2"/>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3AF7BBD"/>
    <w:multiLevelType w:val="hybridMultilevel"/>
    <w:tmpl w:val="A9C47710"/>
    <w:lvl w:ilvl="0" w:tplc="1C24D4A6">
      <w:start w:val="1"/>
      <w:numFmt w:val="decimal"/>
      <w:lvlText w:val="%1."/>
      <w:lvlJc w:val="right"/>
      <w:pPr>
        <w:ind w:left="644"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A494A1A"/>
    <w:multiLevelType w:val="hybridMultilevel"/>
    <w:tmpl w:val="2F065220"/>
    <w:lvl w:ilvl="0" w:tplc="10F4C120">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5" w15:restartNumberingAfterBreak="0">
    <w:nsid w:val="74E4175A"/>
    <w:multiLevelType w:val="multilevel"/>
    <w:tmpl w:val="3B80E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B379D6"/>
    <w:multiLevelType w:val="hybridMultilevel"/>
    <w:tmpl w:val="BEB6EE4C"/>
    <w:lvl w:ilvl="0" w:tplc="52200B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6778A"/>
    <w:multiLevelType w:val="hybridMultilevel"/>
    <w:tmpl w:val="9FBC6C8E"/>
    <w:lvl w:ilvl="0" w:tplc="FA0C3C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D23C10"/>
    <w:multiLevelType w:val="hybridMultilevel"/>
    <w:tmpl w:val="EC343770"/>
    <w:lvl w:ilvl="0" w:tplc="322C1C4C">
      <w:start w:val="1"/>
      <w:numFmt w:val="bullet"/>
      <w:lvlText w:val=""/>
      <w:lvlJc w:val="left"/>
      <w:pPr>
        <w:ind w:left="806" w:hanging="360"/>
      </w:pPr>
      <w:rPr>
        <w:rFonts w:ascii="Symbol" w:hAnsi="Symbol" w:hint="default"/>
        <w:sz w:val="16"/>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num w:numId="1">
    <w:abstractNumId w:val="28"/>
  </w:num>
  <w:num w:numId="2">
    <w:abstractNumId w:val="11"/>
  </w:num>
  <w:num w:numId="3">
    <w:abstractNumId w:val="26"/>
  </w:num>
  <w:num w:numId="4">
    <w:abstractNumId w:val="8"/>
  </w:num>
  <w:num w:numId="5">
    <w:abstractNumId w:val="3"/>
  </w:num>
  <w:num w:numId="6">
    <w:abstractNumId w:val="33"/>
  </w:num>
  <w:num w:numId="7">
    <w:abstractNumId w:val="21"/>
  </w:num>
  <w:num w:numId="8">
    <w:abstractNumId w:val="22"/>
  </w:num>
  <w:num w:numId="9">
    <w:abstractNumId w:val="31"/>
  </w:num>
  <w:num w:numId="10">
    <w:abstractNumId w:val="24"/>
  </w:num>
  <w:num w:numId="11">
    <w:abstractNumId w:val="2"/>
  </w:num>
  <w:num w:numId="12">
    <w:abstractNumId w:val="32"/>
  </w:num>
  <w:num w:numId="13">
    <w:abstractNumId w:val="19"/>
  </w:num>
  <w:num w:numId="14">
    <w:abstractNumId w:val="25"/>
  </w:num>
  <w:num w:numId="15">
    <w:abstractNumId w:val="27"/>
  </w:num>
  <w:num w:numId="16">
    <w:abstractNumId w:val="29"/>
  </w:num>
  <w:num w:numId="17">
    <w:abstractNumId w:val="6"/>
  </w:num>
  <w:num w:numId="18">
    <w:abstractNumId w:val="16"/>
  </w:num>
  <w:num w:numId="19">
    <w:abstractNumId w:val="12"/>
  </w:num>
  <w:num w:numId="20">
    <w:abstractNumId w:val="30"/>
  </w:num>
  <w:num w:numId="21">
    <w:abstractNumId w:val="0"/>
  </w:num>
  <w:num w:numId="22">
    <w:abstractNumId w:val="15"/>
  </w:num>
  <w:num w:numId="23">
    <w:abstractNumId w:val="10"/>
  </w:num>
  <w:num w:numId="24">
    <w:abstractNumId w:val="1"/>
  </w:num>
  <w:num w:numId="25">
    <w:abstractNumId w:val="35"/>
  </w:num>
  <w:num w:numId="26">
    <w:abstractNumId w:val="9"/>
  </w:num>
  <w:num w:numId="27">
    <w:abstractNumId w:val="37"/>
  </w:num>
  <w:num w:numId="28">
    <w:abstractNumId w:val="18"/>
  </w:num>
  <w:num w:numId="29">
    <w:abstractNumId w:val="20"/>
  </w:num>
  <w:num w:numId="30">
    <w:abstractNumId w:val="36"/>
  </w:num>
  <w:num w:numId="31">
    <w:abstractNumId w:val="38"/>
  </w:num>
  <w:num w:numId="32">
    <w:abstractNumId w:val="34"/>
  </w:num>
  <w:num w:numId="33">
    <w:abstractNumId w:val="4"/>
  </w:num>
  <w:num w:numId="34">
    <w:abstractNumId w:val="19"/>
  </w:num>
  <w:num w:numId="35">
    <w:abstractNumId w:val="23"/>
  </w:num>
  <w:num w:numId="36">
    <w:abstractNumId w:val="14"/>
  </w:num>
  <w:num w:numId="37">
    <w:abstractNumId w:val="5"/>
  </w:num>
  <w:num w:numId="38">
    <w:abstractNumId w:val="17"/>
  </w:num>
  <w:num w:numId="39">
    <w:abstractNumId w:val="1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967"/>
    <w:rsid w:val="000108AF"/>
    <w:rsid w:val="00012F15"/>
    <w:rsid w:val="0001582A"/>
    <w:rsid w:val="00021A25"/>
    <w:rsid w:val="000221B7"/>
    <w:rsid w:val="00025295"/>
    <w:rsid w:val="00027C7C"/>
    <w:rsid w:val="00034CF2"/>
    <w:rsid w:val="000350F5"/>
    <w:rsid w:val="000364E4"/>
    <w:rsid w:val="0004545C"/>
    <w:rsid w:val="000456D4"/>
    <w:rsid w:val="00052374"/>
    <w:rsid w:val="00052E46"/>
    <w:rsid w:val="000534E7"/>
    <w:rsid w:val="000631D6"/>
    <w:rsid w:val="00066FDB"/>
    <w:rsid w:val="00074525"/>
    <w:rsid w:val="00083948"/>
    <w:rsid w:val="00083C78"/>
    <w:rsid w:val="0008436C"/>
    <w:rsid w:val="0008737E"/>
    <w:rsid w:val="00095960"/>
    <w:rsid w:val="000B4199"/>
    <w:rsid w:val="000B4213"/>
    <w:rsid w:val="000B591B"/>
    <w:rsid w:val="000C2058"/>
    <w:rsid w:val="000E1781"/>
    <w:rsid w:val="000F41AC"/>
    <w:rsid w:val="000F46AF"/>
    <w:rsid w:val="000F528D"/>
    <w:rsid w:val="000F6F3C"/>
    <w:rsid w:val="00114C4E"/>
    <w:rsid w:val="0011784A"/>
    <w:rsid w:val="00131302"/>
    <w:rsid w:val="00137DEB"/>
    <w:rsid w:val="00140124"/>
    <w:rsid w:val="0014409D"/>
    <w:rsid w:val="00144D1B"/>
    <w:rsid w:val="001451B8"/>
    <w:rsid w:val="0015383F"/>
    <w:rsid w:val="001568EF"/>
    <w:rsid w:val="00162144"/>
    <w:rsid w:val="0016258D"/>
    <w:rsid w:val="001638CB"/>
    <w:rsid w:val="00182F62"/>
    <w:rsid w:val="001855C6"/>
    <w:rsid w:val="00185985"/>
    <w:rsid w:val="00192824"/>
    <w:rsid w:val="00197555"/>
    <w:rsid w:val="001A595E"/>
    <w:rsid w:val="001C3FFD"/>
    <w:rsid w:val="001C664A"/>
    <w:rsid w:val="001D29B0"/>
    <w:rsid w:val="001D3428"/>
    <w:rsid w:val="001D7739"/>
    <w:rsid w:val="001E4EBE"/>
    <w:rsid w:val="001F265A"/>
    <w:rsid w:val="001F4119"/>
    <w:rsid w:val="001F6A1D"/>
    <w:rsid w:val="00206019"/>
    <w:rsid w:val="0021176D"/>
    <w:rsid w:val="00220896"/>
    <w:rsid w:val="00220AD2"/>
    <w:rsid w:val="00221B1E"/>
    <w:rsid w:val="002317DE"/>
    <w:rsid w:val="002330B5"/>
    <w:rsid w:val="00235A55"/>
    <w:rsid w:val="0024238B"/>
    <w:rsid w:val="002523B3"/>
    <w:rsid w:val="00260AFC"/>
    <w:rsid w:val="00264F47"/>
    <w:rsid w:val="00267191"/>
    <w:rsid w:val="002802C0"/>
    <w:rsid w:val="00280DC7"/>
    <w:rsid w:val="00283F4B"/>
    <w:rsid w:val="00285967"/>
    <w:rsid w:val="00295AC7"/>
    <w:rsid w:val="002B0D46"/>
    <w:rsid w:val="002B60FA"/>
    <w:rsid w:val="002C3EF0"/>
    <w:rsid w:val="002D18F1"/>
    <w:rsid w:val="002D7FD5"/>
    <w:rsid w:val="002E0DF9"/>
    <w:rsid w:val="002E2953"/>
    <w:rsid w:val="002E5918"/>
    <w:rsid w:val="002E7DF5"/>
    <w:rsid w:val="002F1BF8"/>
    <w:rsid w:val="002F529A"/>
    <w:rsid w:val="003021B7"/>
    <w:rsid w:val="00302EC9"/>
    <w:rsid w:val="0030385B"/>
    <w:rsid w:val="00303E17"/>
    <w:rsid w:val="0031019E"/>
    <w:rsid w:val="00315DC7"/>
    <w:rsid w:val="00317AC0"/>
    <w:rsid w:val="003230F5"/>
    <w:rsid w:val="003246E5"/>
    <w:rsid w:val="00330861"/>
    <w:rsid w:val="00333F68"/>
    <w:rsid w:val="003442AC"/>
    <w:rsid w:val="00345568"/>
    <w:rsid w:val="0034585E"/>
    <w:rsid w:val="00355C73"/>
    <w:rsid w:val="0036320D"/>
    <w:rsid w:val="0036385D"/>
    <w:rsid w:val="00372A90"/>
    <w:rsid w:val="00383815"/>
    <w:rsid w:val="0038432E"/>
    <w:rsid w:val="00384CBA"/>
    <w:rsid w:val="00384EE9"/>
    <w:rsid w:val="00385564"/>
    <w:rsid w:val="00397A96"/>
    <w:rsid w:val="003A02EF"/>
    <w:rsid w:val="003A5BD6"/>
    <w:rsid w:val="003A6A8B"/>
    <w:rsid w:val="003A6DBC"/>
    <w:rsid w:val="003B62F4"/>
    <w:rsid w:val="003B729D"/>
    <w:rsid w:val="003D0BEE"/>
    <w:rsid w:val="003E69EA"/>
    <w:rsid w:val="003E704C"/>
    <w:rsid w:val="00403C48"/>
    <w:rsid w:val="00404213"/>
    <w:rsid w:val="00410BF9"/>
    <w:rsid w:val="00412C49"/>
    <w:rsid w:val="00415226"/>
    <w:rsid w:val="00422AED"/>
    <w:rsid w:val="00425B68"/>
    <w:rsid w:val="00427BBA"/>
    <w:rsid w:val="0043006A"/>
    <w:rsid w:val="0043024C"/>
    <w:rsid w:val="00432282"/>
    <w:rsid w:val="004325F8"/>
    <w:rsid w:val="00436E0B"/>
    <w:rsid w:val="0044677D"/>
    <w:rsid w:val="00447D84"/>
    <w:rsid w:val="004521DE"/>
    <w:rsid w:val="00454E5F"/>
    <w:rsid w:val="0046474A"/>
    <w:rsid w:val="00473D1B"/>
    <w:rsid w:val="00475220"/>
    <w:rsid w:val="00484E5B"/>
    <w:rsid w:val="0049223E"/>
    <w:rsid w:val="004A053F"/>
    <w:rsid w:val="004A3985"/>
    <w:rsid w:val="004B2D41"/>
    <w:rsid w:val="004B37A8"/>
    <w:rsid w:val="004C1860"/>
    <w:rsid w:val="004C3895"/>
    <w:rsid w:val="004C3C26"/>
    <w:rsid w:val="004C4540"/>
    <w:rsid w:val="004C4F3D"/>
    <w:rsid w:val="004C66CC"/>
    <w:rsid w:val="004D3960"/>
    <w:rsid w:val="004D4071"/>
    <w:rsid w:val="004F37D0"/>
    <w:rsid w:val="004F4B83"/>
    <w:rsid w:val="004F7A1D"/>
    <w:rsid w:val="0050245F"/>
    <w:rsid w:val="005052F2"/>
    <w:rsid w:val="005124FF"/>
    <w:rsid w:val="00516BA4"/>
    <w:rsid w:val="0052214D"/>
    <w:rsid w:val="005275E2"/>
    <w:rsid w:val="005361C7"/>
    <w:rsid w:val="00537E30"/>
    <w:rsid w:val="005505F9"/>
    <w:rsid w:val="00552EC7"/>
    <w:rsid w:val="00553853"/>
    <w:rsid w:val="0055396D"/>
    <w:rsid w:val="005542F7"/>
    <w:rsid w:val="00554C6C"/>
    <w:rsid w:val="00556FA9"/>
    <w:rsid w:val="005654B4"/>
    <w:rsid w:val="00572D55"/>
    <w:rsid w:val="00584393"/>
    <w:rsid w:val="00584D9E"/>
    <w:rsid w:val="0058739E"/>
    <w:rsid w:val="005928E9"/>
    <w:rsid w:val="005941AC"/>
    <w:rsid w:val="005A1094"/>
    <w:rsid w:val="005A51A2"/>
    <w:rsid w:val="005A6435"/>
    <w:rsid w:val="005C4AAF"/>
    <w:rsid w:val="005C65B6"/>
    <w:rsid w:val="005D093B"/>
    <w:rsid w:val="005E3A8A"/>
    <w:rsid w:val="005E4EC1"/>
    <w:rsid w:val="005E5277"/>
    <w:rsid w:val="005F24F6"/>
    <w:rsid w:val="005F4E92"/>
    <w:rsid w:val="005F628E"/>
    <w:rsid w:val="006025CA"/>
    <w:rsid w:val="00623B97"/>
    <w:rsid w:val="00633D29"/>
    <w:rsid w:val="00634BCD"/>
    <w:rsid w:val="00634BEF"/>
    <w:rsid w:val="0063528B"/>
    <w:rsid w:val="00636A34"/>
    <w:rsid w:val="00655135"/>
    <w:rsid w:val="00655C90"/>
    <w:rsid w:val="00657E2B"/>
    <w:rsid w:val="00675DB4"/>
    <w:rsid w:val="0067726F"/>
    <w:rsid w:val="00680BC2"/>
    <w:rsid w:val="006909A4"/>
    <w:rsid w:val="00692EF6"/>
    <w:rsid w:val="00694DDD"/>
    <w:rsid w:val="00695177"/>
    <w:rsid w:val="006B10D6"/>
    <w:rsid w:val="006C1711"/>
    <w:rsid w:val="006C458E"/>
    <w:rsid w:val="006C53D5"/>
    <w:rsid w:val="006D162B"/>
    <w:rsid w:val="006D1DE9"/>
    <w:rsid w:val="006D2684"/>
    <w:rsid w:val="006D35D5"/>
    <w:rsid w:val="006D5AA9"/>
    <w:rsid w:val="006D68DA"/>
    <w:rsid w:val="006E6AD9"/>
    <w:rsid w:val="006E793D"/>
    <w:rsid w:val="006E7CC7"/>
    <w:rsid w:val="00700A62"/>
    <w:rsid w:val="00705990"/>
    <w:rsid w:val="00711069"/>
    <w:rsid w:val="00711289"/>
    <w:rsid w:val="00711DFC"/>
    <w:rsid w:val="00712F1A"/>
    <w:rsid w:val="0072134D"/>
    <w:rsid w:val="007506AF"/>
    <w:rsid w:val="00754E2D"/>
    <w:rsid w:val="00755092"/>
    <w:rsid w:val="00755F60"/>
    <w:rsid w:val="00770C7D"/>
    <w:rsid w:val="00773A27"/>
    <w:rsid w:val="00775F71"/>
    <w:rsid w:val="00776EDB"/>
    <w:rsid w:val="007775B8"/>
    <w:rsid w:val="00783147"/>
    <w:rsid w:val="00793BCF"/>
    <w:rsid w:val="007B477F"/>
    <w:rsid w:val="007B5264"/>
    <w:rsid w:val="007C14D1"/>
    <w:rsid w:val="007C40AB"/>
    <w:rsid w:val="007C452A"/>
    <w:rsid w:val="007D25BF"/>
    <w:rsid w:val="007E2B99"/>
    <w:rsid w:val="007E3968"/>
    <w:rsid w:val="007E7B23"/>
    <w:rsid w:val="007F274F"/>
    <w:rsid w:val="00801852"/>
    <w:rsid w:val="00801F72"/>
    <w:rsid w:val="0080386A"/>
    <w:rsid w:val="0080745F"/>
    <w:rsid w:val="008076FC"/>
    <w:rsid w:val="00812C97"/>
    <w:rsid w:val="00820015"/>
    <w:rsid w:val="008251BF"/>
    <w:rsid w:val="00833CD6"/>
    <w:rsid w:val="008437A8"/>
    <w:rsid w:val="0085151B"/>
    <w:rsid w:val="00855D55"/>
    <w:rsid w:val="00857B8E"/>
    <w:rsid w:val="008618A4"/>
    <w:rsid w:val="008705B1"/>
    <w:rsid w:val="008712DC"/>
    <w:rsid w:val="00872E18"/>
    <w:rsid w:val="00884CB6"/>
    <w:rsid w:val="00895D77"/>
    <w:rsid w:val="00897649"/>
    <w:rsid w:val="008A33DC"/>
    <w:rsid w:val="008B46A7"/>
    <w:rsid w:val="008B7D48"/>
    <w:rsid w:val="008C2649"/>
    <w:rsid w:val="008C35DC"/>
    <w:rsid w:val="008C3D3E"/>
    <w:rsid w:val="008D3D71"/>
    <w:rsid w:val="008D4148"/>
    <w:rsid w:val="008D764F"/>
    <w:rsid w:val="008E2222"/>
    <w:rsid w:val="008E7C36"/>
    <w:rsid w:val="008F63DD"/>
    <w:rsid w:val="00901F44"/>
    <w:rsid w:val="0090221C"/>
    <w:rsid w:val="009069CB"/>
    <w:rsid w:val="009146B9"/>
    <w:rsid w:val="0092344E"/>
    <w:rsid w:val="00925AC0"/>
    <w:rsid w:val="009419DF"/>
    <w:rsid w:val="00945691"/>
    <w:rsid w:val="00950115"/>
    <w:rsid w:val="00953F7B"/>
    <w:rsid w:val="00954442"/>
    <w:rsid w:val="00956A3E"/>
    <w:rsid w:val="00957E08"/>
    <w:rsid w:val="009700FB"/>
    <w:rsid w:val="00973439"/>
    <w:rsid w:val="00980BAA"/>
    <w:rsid w:val="0098595F"/>
    <w:rsid w:val="009878D0"/>
    <w:rsid w:val="009965D6"/>
    <w:rsid w:val="009A0837"/>
    <w:rsid w:val="009A3C2B"/>
    <w:rsid w:val="009B5B58"/>
    <w:rsid w:val="009C0B0C"/>
    <w:rsid w:val="009C0E49"/>
    <w:rsid w:val="009C0ED2"/>
    <w:rsid w:val="009C14E7"/>
    <w:rsid w:val="009D2EA0"/>
    <w:rsid w:val="009D4709"/>
    <w:rsid w:val="009D5D8C"/>
    <w:rsid w:val="009E046F"/>
    <w:rsid w:val="009F280C"/>
    <w:rsid w:val="00A01020"/>
    <w:rsid w:val="00A053C5"/>
    <w:rsid w:val="00A10495"/>
    <w:rsid w:val="00A14C03"/>
    <w:rsid w:val="00A24CF9"/>
    <w:rsid w:val="00A25348"/>
    <w:rsid w:val="00A25AF0"/>
    <w:rsid w:val="00A33180"/>
    <w:rsid w:val="00A34F5A"/>
    <w:rsid w:val="00A52795"/>
    <w:rsid w:val="00A60DB0"/>
    <w:rsid w:val="00A61868"/>
    <w:rsid w:val="00A63934"/>
    <w:rsid w:val="00A66AF7"/>
    <w:rsid w:val="00A671C4"/>
    <w:rsid w:val="00A71B3E"/>
    <w:rsid w:val="00A86EFD"/>
    <w:rsid w:val="00A912B2"/>
    <w:rsid w:val="00A94552"/>
    <w:rsid w:val="00A962D4"/>
    <w:rsid w:val="00A9630B"/>
    <w:rsid w:val="00AA4183"/>
    <w:rsid w:val="00AB04D5"/>
    <w:rsid w:val="00AB6D9A"/>
    <w:rsid w:val="00AC41CE"/>
    <w:rsid w:val="00AD059C"/>
    <w:rsid w:val="00AE0061"/>
    <w:rsid w:val="00AE30FD"/>
    <w:rsid w:val="00AE6543"/>
    <w:rsid w:val="00AF0568"/>
    <w:rsid w:val="00AF0D95"/>
    <w:rsid w:val="00B0063D"/>
    <w:rsid w:val="00B21C32"/>
    <w:rsid w:val="00B365BC"/>
    <w:rsid w:val="00B42C25"/>
    <w:rsid w:val="00B46802"/>
    <w:rsid w:val="00B51359"/>
    <w:rsid w:val="00B53783"/>
    <w:rsid w:val="00B5549E"/>
    <w:rsid w:val="00B70877"/>
    <w:rsid w:val="00B754BD"/>
    <w:rsid w:val="00B8232E"/>
    <w:rsid w:val="00B92ED7"/>
    <w:rsid w:val="00BA009C"/>
    <w:rsid w:val="00BA48FC"/>
    <w:rsid w:val="00BA4D54"/>
    <w:rsid w:val="00BB451C"/>
    <w:rsid w:val="00BC3989"/>
    <w:rsid w:val="00BD66BA"/>
    <w:rsid w:val="00BE0623"/>
    <w:rsid w:val="00BE54CC"/>
    <w:rsid w:val="00BF03DD"/>
    <w:rsid w:val="00BF07EC"/>
    <w:rsid w:val="00BF7364"/>
    <w:rsid w:val="00C01759"/>
    <w:rsid w:val="00C12AD6"/>
    <w:rsid w:val="00C14583"/>
    <w:rsid w:val="00C276D8"/>
    <w:rsid w:val="00C34853"/>
    <w:rsid w:val="00C35DF2"/>
    <w:rsid w:val="00C424A8"/>
    <w:rsid w:val="00C4682B"/>
    <w:rsid w:val="00C539B8"/>
    <w:rsid w:val="00C567E2"/>
    <w:rsid w:val="00C6089D"/>
    <w:rsid w:val="00C654C9"/>
    <w:rsid w:val="00C656C6"/>
    <w:rsid w:val="00C72C3B"/>
    <w:rsid w:val="00C73A2D"/>
    <w:rsid w:val="00C73A34"/>
    <w:rsid w:val="00C800C0"/>
    <w:rsid w:val="00C86912"/>
    <w:rsid w:val="00C977B9"/>
    <w:rsid w:val="00CA2CFB"/>
    <w:rsid w:val="00CA3B08"/>
    <w:rsid w:val="00CA5C02"/>
    <w:rsid w:val="00CB149D"/>
    <w:rsid w:val="00CB1EB7"/>
    <w:rsid w:val="00CB3EF6"/>
    <w:rsid w:val="00CB7DD0"/>
    <w:rsid w:val="00CC5C70"/>
    <w:rsid w:val="00CD55ED"/>
    <w:rsid w:val="00CD7749"/>
    <w:rsid w:val="00CE2A45"/>
    <w:rsid w:val="00CE3EA2"/>
    <w:rsid w:val="00CE4AC0"/>
    <w:rsid w:val="00CE4F8F"/>
    <w:rsid w:val="00CE6E28"/>
    <w:rsid w:val="00D02F23"/>
    <w:rsid w:val="00D03CC4"/>
    <w:rsid w:val="00D05366"/>
    <w:rsid w:val="00D05377"/>
    <w:rsid w:val="00D14570"/>
    <w:rsid w:val="00D16282"/>
    <w:rsid w:val="00D16C8E"/>
    <w:rsid w:val="00D402AC"/>
    <w:rsid w:val="00D41FEC"/>
    <w:rsid w:val="00D53FA4"/>
    <w:rsid w:val="00D550B4"/>
    <w:rsid w:val="00D56826"/>
    <w:rsid w:val="00D6204F"/>
    <w:rsid w:val="00D66631"/>
    <w:rsid w:val="00D70F04"/>
    <w:rsid w:val="00D73B1C"/>
    <w:rsid w:val="00D80AA0"/>
    <w:rsid w:val="00D818B1"/>
    <w:rsid w:val="00D832D0"/>
    <w:rsid w:val="00D87DE6"/>
    <w:rsid w:val="00D922DF"/>
    <w:rsid w:val="00D929E1"/>
    <w:rsid w:val="00D94D35"/>
    <w:rsid w:val="00D97DFE"/>
    <w:rsid w:val="00DA70E2"/>
    <w:rsid w:val="00DC5C80"/>
    <w:rsid w:val="00DC673E"/>
    <w:rsid w:val="00DD3671"/>
    <w:rsid w:val="00DD567D"/>
    <w:rsid w:val="00DD6B33"/>
    <w:rsid w:val="00DE126B"/>
    <w:rsid w:val="00DE3404"/>
    <w:rsid w:val="00DE3E5F"/>
    <w:rsid w:val="00DF3322"/>
    <w:rsid w:val="00E04721"/>
    <w:rsid w:val="00E2740B"/>
    <w:rsid w:val="00E306A1"/>
    <w:rsid w:val="00E379A4"/>
    <w:rsid w:val="00E42656"/>
    <w:rsid w:val="00E4734B"/>
    <w:rsid w:val="00E47783"/>
    <w:rsid w:val="00E54A39"/>
    <w:rsid w:val="00E60A37"/>
    <w:rsid w:val="00E67309"/>
    <w:rsid w:val="00E70582"/>
    <w:rsid w:val="00E736C5"/>
    <w:rsid w:val="00E74217"/>
    <w:rsid w:val="00E76BAC"/>
    <w:rsid w:val="00E832C0"/>
    <w:rsid w:val="00E875BD"/>
    <w:rsid w:val="00EA139F"/>
    <w:rsid w:val="00EA2874"/>
    <w:rsid w:val="00EA3CF5"/>
    <w:rsid w:val="00EA7D81"/>
    <w:rsid w:val="00EA7F81"/>
    <w:rsid w:val="00EB0B07"/>
    <w:rsid w:val="00EB0B58"/>
    <w:rsid w:val="00EC0EF4"/>
    <w:rsid w:val="00EC5ACA"/>
    <w:rsid w:val="00ED551C"/>
    <w:rsid w:val="00ED7216"/>
    <w:rsid w:val="00ED79E7"/>
    <w:rsid w:val="00EE25AC"/>
    <w:rsid w:val="00EE47F0"/>
    <w:rsid w:val="00EF062E"/>
    <w:rsid w:val="00F04432"/>
    <w:rsid w:val="00F26314"/>
    <w:rsid w:val="00F26C2B"/>
    <w:rsid w:val="00F30C6E"/>
    <w:rsid w:val="00F3763A"/>
    <w:rsid w:val="00F41814"/>
    <w:rsid w:val="00F5305E"/>
    <w:rsid w:val="00F57A07"/>
    <w:rsid w:val="00F7538B"/>
    <w:rsid w:val="00F75432"/>
    <w:rsid w:val="00F80934"/>
    <w:rsid w:val="00F9493B"/>
    <w:rsid w:val="00F94AFC"/>
    <w:rsid w:val="00F97085"/>
    <w:rsid w:val="00FA1FFF"/>
    <w:rsid w:val="00FA3C92"/>
    <w:rsid w:val="00FD5E2E"/>
    <w:rsid w:val="00FE72C0"/>
    <w:rsid w:val="00FF0E40"/>
    <w:rsid w:val="00FF134C"/>
    <w:rsid w:val="00FF3BBA"/>
    <w:rsid w:val="01C3EB4A"/>
    <w:rsid w:val="04387F36"/>
    <w:rsid w:val="1465F365"/>
    <w:rsid w:val="1B69CF85"/>
    <w:rsid w:val="1BB84BA8"/>
    <w:rsid w:val="20DC3736"/>
    <w:rsid w:val="2365544A"/>
    <w:rsid w:val="246AEFF8"/>
    <w:rsid w:val="25A23ABA"/>
    <w:rsid w:val="3133171A"/>
    <w:rsid w:val="39E0D197"/>
    <w:rsid w:val="3DC12069"/>
    <w:rsid w:val="4058423B"/>
    <w:rsid w:val="457D8381"/>
    <w:rsid w:val="5E486965"/>
    <w:rsid w:val="62B2D0F7"/>
    <w:rsid w:val="65AAE400"/>
    <w:rsid w:val="68BB2D75"/>
    <w:rsid w:val="6F5646CF"/>
    <w:rsid w:val="7DF18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8C7A"/>
  <w15:chartTrackingRefBased/>
  <w15:docId w15:val="{B5533544-9733-4C37-9A66-EB6C8341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968"/>
  </w:style>
  <w:style w:type="paragraph" w:styleId="Heading3">
    <w:name w:val="heading 3"/>
    <w:basedOn w:val="Normal"/>
    <w:next w:val="Normal"/>
    <w:link w:val="Heading3Char"/>
    <w:uiPriority w:val="9"/>
    <w:semiHidden/>
    <w:unhideWhenUsed/>
    <w:qFormat/>
    <w:rsid w:val="005941AC"/>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F529A"/>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uiPriority w:val="99"/>
    <w:rsid w:val="002F529A"/>
    <w:rPr>
      <w:rFonts w:ascii="VNI-Times" w:eastAsia="Times New Roman" w:hAnsi="VNI-Times" w:cs="Times New Roman"/>
      <w:sz w:val="24"/>
      <w:szCs w:val="24"/>
    </w:rPr>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p1,lp"/>
    <w:basedOn w:val="Normal"/>
    <w:link w:val="ListParagraphChar"/>
    <w:uiPriority w:val="34"/>
    <w:qFormat/>
    <w:rsid w:val="002F529A"/>
    <w:pPr>
      <w:spacing w:after="0" w:line="240" w:lineRule="auto"/>
      <w:ind w:left="720"/>
      <w:contextualSpacing/>
      <w:jc w:val="both"/>
    </w:pPr>
    <w:rPr>
      <w:rFonts w:eastAsia="Times New Roman" w:cs="Times New Roman"/>
      <w:sz w:val="28"/>
      <w:szCs w:val="28"/>
    </w:rPr>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qFormat/>
    <w:locked/>
    <w:rsid w:val="002F529A"/>
    <w:rPr>
      <w:rFonts w:eastAsia="Times New Roman" w:cs="Times New Roman"/>
      <w:sz w:val="28"/>
      <w:szCs w:val="28"/>
    </w:rPr>
  </w:style>
  <w:style w:type="paragraph" w:styleId="Footer">
    <w:name w:val="footer"/>
    <w:basedOn w:val="Normal"/>
    <w:link w:val="FooterChar"/>
    <w:uiPriority w:val="99"/>
    <w:unhideWhenUsed/>
    <w:rsid w:val="00A96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30B"/>
  </w:style>
  <w:style w:type="character" w:styleId="CommentReference">
    <w:name w:val="annotation reference"/>
    <w:basedOn w:val="DefaultParagraphFont"/>
    <w:uiPriority w:val="99"/>
    <w:semiHidden/>
    <w:unhideWhenUsed/>
    <w:rsid w:val="00CA2CFB"/>
    <w:rPr>
      <w:sz w:val="16"/>
      <w:szCs w:val="16"/>
    </w:rPr>
  </w:style>
  <w:style w:type="paragraph" w:styleId="CommentText">
    <w:name w:val="annotation text"/>
    <w:basedOn w:val="Normal"/>
    <w:link w:val="CommentTextChar"/>
    <w:uiPriority w:val="99"/>
    <w:semiHidden/>
    <w:unhideWhenUsed/>
    <w:rsid w:val="00CA2CFB"/>
    <w:pPr>
      <w:spacing w:line="240" w:lineRule="auto"/>
    </w:pPr>
    <w:rPr>
      <w:sz w:val="20"/>
      <w:szCs w:val="20"/>
    </w:rPr>
  </w:style>
  <w:style w:type="character" w:customStyle="1" w:styleId="CommentTextChar">
    <w:name w:val="Comment Text Char"/>
    <w:basedOn w:val="DefaultParagraphFont"/>
    <w:link w:val="CommentText"/>
    <w:uiPriority w:val="99"/>
    <w:semiHidden/>
    <w:rsid w:val="00CA2CFB"/>
    <w:rPr>
      <w:sz w:val="20"/>
      <w:szCs w:val="20"/>
    </w:rPr>
  </w:style>
  <w:style w:type="paragraph" w:styleId="BalloonText">
    <w:name w:val="Balloon Text"/>
    <w:basedOn w:val="Normal"/>
    <w:link w:val="BalloonTextChar"/>
    <w:uiPriority w:val="99"/>
    <w:semiHidden/>
    <w:unhideWhenUsed/>
    <w:rsid w:val="00CA2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CFB"/>
    <w:rPr>
      <w:rFonts w:ascii="Segoe UI" w:hAnsi="Segoe UI" w:cs="Segoe UI"/>
      <w:sz w:val="18"/>
      <w:szCs w:val="18"/>
    </w:rPr>
  </w:style>
  <w:style w:type="character" w:customStyle="1" w:styleId="normaltextrun">
    <w:name w:val="normaltextrun"/>
    <w:rsid w:val="00C6089D"/>
  </w:style>
  <w:style w:type="table" w:styleId="TableGrid">
    <w:name w:val="Table Grid"/>
    <w:basedOn w:val="TableNormal"/>
    <w:uiPriority w:val="39"/>
    <w:rsid w:val="00C6089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412C49"/>
  </w:style>
  <w:style w:type="character" w:customStyle="1" w:styleId="Heading3Char">
    <w:name w:val="Heading 3 Char"/>
    <w:basedOn w:val="DefaultParagraphFont"/>
    <w:link w:val="Heading3"/>
    <w:uiPriority w:val="9"/>
    <w:semiHidden/>
    <w:rsid w:val="005941AC"/>
    <w:rPr>
      <w:rFonts w:asciiTheme="minorHAnsi" w:eastAsiaTheme="majorEastAsia" w:hAnsiTheme="minorHAnsi" w:cstheme="majorBidi"/>
      <w:color w:val="2E74B5" w:themeColor="accent1" w:themeShade="BF"/>
      <w:kern w:val="2"/>
      <w:sz w:val="28"/>
      <w:szCs w:val="28"/>
      <w14:ligatures w14:val="standardContextual"/>
    </w:rPr>
  </w:style>
  <w:style w:type="paragraph" w:styleId="NormalWeb">
    <w:name w:val="Normal (Web)"/>
    <w:basedOn w:val="Normal"/>
    <w:uiPriority w:val="99"/>
    <w:semiHidden/>
    <w:unhideWhenUsed/>
    <w:rsid w:val="0046474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660">
      <w:bodyDiv w:val="1"/>
      <w:marLeft w:val="0"/>
      <w:marRight w:val="0"/>
      <w:marTop w:val="0"/>
      <w:marBottom w:val="0"/>
      <w:divBdr>
        <w:top w:val="none" w:sz="0" w:space="0" w:color="auto"/>
        <w:left w:val="none" w:sz="0" w:space="0" w:color="auto"/>
        <w:bottom w:val="none" w:sz="0" w:space="0" w:color="auto"/>
        <w:right w:val="none" w:sz="0" w:space="0" w:color="auto"/>
      </w:divBdr>
    </w:div>
    <w:div w:id="585119348">
      <w:bodyDiv w:val="1"/>
      <w:marLeft w:val="0"/>
      <w:marRight w:val="0"/>
      <w:marTop w:val="0"/>
      <w:marBottom w:val="0"/>
      <w:divBdr>
        <w:top w:val="none" w:sz="0" w:space="0" w:color="auto"/>
        <w:left w:val="none" w:sz="0" w:space="0" w:color="auto"/>
        <w:bottom w:val="none" w:sz="0" w:space="0" w:color="auto"/>
        <w:right w:val="none" w:sz="0" w:space="0" w:color="auto"/>
      </w:divBdr>
    </w:div>
    <w:div w:id="628634138">
      <w:bodyDiv w:val="1"/>
      <w:marLeft w:val="0"/>
      <w:marRight w:val="0"/>
      <w:marTop w:val="0"/>
      <w:marBottom w:val="0"/>
      <w:divBdr>
        <w:top w:val="none" w:sz="0" w:space="0" w:color="auto"/>
        <w:left w:val="none" w:sz="0" w:space="0" w:color="auto"/>
        <w:bottom w:val="none" w:sz="0" w:space="0" w:color="auto"/>
        <w:right w:val="none" w:sz="0" w:space="0" w:color="auto"/>
      </w:divBdr>
    </w:div>
    <w:div w:id="1229194970">
      <w:bodyDiv w:val="1"/>
      <w:marLeft w:val="0"/>
      <w:marRight w:val="0"/>
      <w:marTop w:val="0"/>
      <w:marBottom w:val="0"/>
      <w:divBdr>
        <w:top w:val="none" w:sz="0" w:space="0" w:color="auto"/>
        <w:left w:val="none" w:sz="0" w:space="0" w:color="auto"/>
        <w:bottom w:val="none" w:sz="0" w:space="0" w:color="auto"/>
        <w:right w:val="none" w:sz="0" w:space="0" w:color="auto"/>
      </w:divBdr>
    </w:div>
    <w:div w:id="1751928968">
      <w:bodyDiv w:val="1"/>
      <w:marLeft w:val="0"/>
      <w:marRight w:val="0"/>
      <w:marTop w:val="0"/>
      <w:marBottom w:val="0"/>
      <w:divBdr>
        <w:top w:val="none" w:sz="0" w:space="0" w:color="auto"/>
        <w:left w:val="none" w:sz="0" w:space="0" w:color="auto"/>
        <w:bottom w:val="none" w:sz="0" w:space="0" w:color="auto"/>
        <w:right w:val="none" w:sz="0" w:space="0" w:color="auto"/>
      </w:divBdr>
    </w:div>
    <w:div w:id="20956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FC6AE-8B52-44B7-B558-57EF6F17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Ngoc Dao (Phong CNTT)</dc:creator>
  <cp:keywords/>
  <dc:description/>
  <cp:lastModifiedBy>Le Thi Bao Quyen (DV Quan ly dau thau)</cp:lastModifiedBy>
  <cp:revision>4</cp:revision>
  <cp:lastPrinted>2024-05-31T02:22:00Z</cp:lastPrinted>
  <dcterms:created xsi:type="dcterms:W3CDTF">2026-01-19T09:48:00Z</dcterms:created>
  <dcterms:modified xsi:type="dcterms:W3CDTF">2026-01-20T09:56:00Z</dcterms:modified>
</cp:coreProperties>
</file>