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733" w:rsidRPr="00100733" w:rsidRDefault="00100733" w:rsidP="00100733">
      <w:pPr>
        <w:widowControl w:val="0"/>
        <w:spacing w:before="120" w:after="120" w:line="264" w:lineRule="auto"/>
        <w:jc w:val="center"/>
        <w:outlineLvl w:val="1"/>
        <w:rPr>
          <w:rFonts w:eastAsia="Times New Roman" w:cs="Times New Roman"/>
          <w:szCs w:val="28"/>
          <w:lang w:val="nl-NL"/>
        </w:rPr>
      </w:pPr>
      <w:r w:rsidRPr="00100733">
        <w:rPr>
          <w:rFonts w:eastAsia="Times New Roman" w:cs="Times New Roman"/>
          <w:b/>
          <w:szCs w:val="28"/>
          <w:lang w:val="nl-NL"/>
        </w:rPr>
        <w:t>Chương V. YÊU CẦU VỀ KỸ THUẬT</w:t>
      </w:r>
    </w:p>
    <w:p w:rsidR="00100733" w:rsidRPr="00100733" w:rsidRDefault="00100733" w:rsidP="00100733">
      <w:pPr>
        <w:spacing w:after="0" w:line="240" w:lineRule="auto"/>
        <w:jc w:val="center"/>
        <w:rPr>
          <w:rFonts w:eastAsia="Times New Roman" w:cs="Times New Roman"/>
          <w:b/>
          <w:sz w:val="20"/>
          <w:szCs w:val="32"/>
          <w:lang w:val="nl-NL"/>
        </w:rPr>
      </w:pPr>
    </w:p>
    <w:p w:rsidR="00100733" w:rsidRPr="00100733" w:rsidRDefault="00100733" w:rsidP="00100733">
      <w:pPr>
        <w:widowControl w:val="0"/>
        <w:spacing w:after="0" w:line="312" w:lineRule="auto"/>
        <w:ind w:firstLine="709"/>
        <w:jc w:val="both"/>
        <w:rPr>
          <w:rFonts w:eastAsia="Times New Roman" w:cs="Times New Roman"/>
          <w:b/>
          <w:szCs w:val="28"/>
          <w:lang w:val="nl-NL"/>
        </w:rPr>
      </w:pPr>
      <w:r w:rsidRPr="00100733">
        <w:rPr>
          <w:rFonts w:eastAsia="Times New Roman" w:cs="Times New Roman"/>
          <w:b/>
          <w:szCs w:val="28"/>
          <w:lang w:val="nl-NL"/>
        </w:rPr>
        <w:t>Mục 1. Yêu cầu về kỹ thuật</w:t>
      </w:r>
    </w:p>
    <w:p w:rsidR="00100733" w:rsidRPr="00100733" w:rsidRDefault="00100733" w:rsidP="00100733">
      <w:pPr>
        <w:widowControl w:val="0"/>
        <w:spacing w:after="0" w:line="312" w:lineRule="auto"/>
        <w:ind w:firstLine="709"/>
        <w:jc w:val="both"/>
        <w:rPr>
          <w:rFonts w:eastAsia="Times New Roman" w:cs="Times New Roman"/>
          <w:szCs w:val="28"/>
          <w:lang w:val="nl-NL"/>
        </w:rPr>
      </w:pPr>
      <w:r w:rsidRPr="00100733">
        <w:rPr>
          <w:rFonts w:eastAsia="Times New Roman" w:cs="Times New Roman"/>
          <w:szCs w:val="28"/>
          <w:lang w:val="nl-NL"/>
        </w:rPr>
        <w:t xml:space="preserve">Yêu cầu về kỹ thuật bao gồm các nội dung cơ bản như sau: </w:t>
      </w:r>
    </w:p>
    <w:p w:rsidR="00100733" w:rsidRPr="00100733" w:rsidRDefault="00100733" w:rsidP="00100733">
      <w:pPr>
        <w:widowControl w:val="0"/>
        <w:spacing w:after="0" w:line="312" w:lineRule="auto"/>
        <w:ind w:firstLine="709"/>
        <w:jc w:val="both"/>
        <w:rPr>
          <w:rFonts w:eastAsia="Times New Roman" w:cs="Times New Roman"/>
          <w:b/>
          <w:szCs w:val="28"/>
          <w:lang w:val="nl-NL"/>
        </w:rPr>
      </w:pPr>
      <w:r w:rsidRPr="00100733">
        <w:rPr>
          <w:rFonts w:eastAsia="Times New Roman" w:cs="Times New Roman"/>
          <w:b/>
          <w:szCs w:val="28"/>
          <w:lang w:val="nl-NL"/>
        </w:rPr>
        <w:t>1.1. Giới thiệu chung về dự án/</w:t>
      </w:r>
      <w:r w:rsidRPr="00100733">
        <w:rPr>
          <w:rFonts w:eastAsia="Times New Roman" w:cs="Times New Roman"/>
          <w:b/>
          <w:szCs w:val="28"/>
        </w:rPr>
        <w:t>dự toán mua sắm</w:t>
      </w:r>
      <w:r w:rsidRPr="00100733">
        <w:rPr>
          <w:rFonts w:eastAsia="Times New Roman" w:cs="Times New Roman"/>
          <w:b/>
          <w:szCs w:val="28"/>
          <w:lang w:val="nl-NL"/>
        </w:rPr>
        <w:t>, gói thầu</w:t>
      </w:r>
    </w:p>
    <w:p w:rsidR="00100733" w:rsidRPr="00100733" w:rsidRDefault="00100733" w:rsidP="00100733">
      <w:pPr>
        <w:widowControl w:val="0"/>
        <w:spacing w:after="0" w:line="312" w:lineRule="auto"/>
        <w:ind w:firstLine="709"/>
        <w:jc w:val="both"/>
        <w:rPr>
          <w:rFonts w:eastAsia="Times New Roman" w:cs="Times New Roman"/>
          <w:szCs w:val="28"/>
          <w:lang w:val="nl-NL"/>
        </w:rPr>
      </w:pPr>
      <w:bookmarkStart w:id="0" w:name="_Hlk154743134"/>
      <w:r w:rsidRPr="00100733">
        <w:rPr>
          <w:rFonts w:eastAsia="Times New Roman" w:cs="Times New Roman"/>
          <w:szCs w:val="28"/>
          <w:lang w:val="nl-NL"/>
        </w:rPr>
        <w:t>˗ Chủ đầu tư: Công đoàn Công ty TNHH Giầy Annora Việt Nam.</w:t>
      </w:r>
    </w:p>
    <w:p w:rsidR="00100733" w:rsidRPr="00100733" w:rsidRDefault="00100733" w:rsidP="00100733">
      <w:pPr>
        <w:spacing w:after="0" w:line="312" w:lineRule="auto"/>
        <w:ind w:firstLine="709"/>
        <w:jc w:val="both"/>
        <w:rPr>
          <w:rFonts w:eastAsia="Times New Roman" w:cs="Times New Roman"/>
          <w:szCs w:val="28"/>
          <w:lang w:val="nl-NL"/>
        </w:rPr>
      </w:pPr>
      <w:r w:rsidRPr="00100733">
        <w:rPr>
          <w:rFonts w:eastAsia="Times New Roman" w:cs="Times New Roman"/>
          <w:szCs w:val="28"/>
          <w:lang w:val="nl-NL"/>
        </w:rPr>
        <w:t>- Dự toán mua sắm: Mua quà tặng dịp 08/3/2026 cho người lao động Công đoàn Công ty TNHH Giầy Annora Việt Nam.</w:t>
      </w:r>
    </w:p>
    <w:p w:rsidR="00100733" w:rsidRPr="00100733" w:rsidRDefault="00100733" w:rsidP="00100733">
      <w:pPr>
        <w:widowControl w:val="0"/>
        <w:spacing w:after="0" w:line="312" w:lineRule="auto"/>
        <w:ind w:firstLine="709"/>
        <w:jc w:val="both"/>
        <w:rPr>
          <w:rFonts w:eastAsia="Times New Roman" w:cs="Times New Roman"/>
          <w:szCs w:val="28"/>
          <w:lang w:val="nl-NL"/>
        </w:rPr>
      </w:pPr>
      <w:r w:rsidRPr="00100733">
        <w:rPr>
          <w:rFonts w:eastAsia="Times New Roman" w:cs="Times New Roman"/>
          <w:szCs w:val="28"/>
          <w:lang w:val="nl-NL"/>
        </w:rPr>
        <w:t>- Tên gói thầu: Mua sắm hàng hoá.</w:t>
      </w:r>
    </w:p>
    <w:p w:rsidR="00100733" w:rsidRPr="00100733" w:rsidRDefault="00100733" w:rsidP="00100733">
      <w:pPr>
        <w:widowControl w:val="0"/>
        <w:spacing w:after="0" w:line="312" w:lineRule="auto"/>
        <w:ind w:firstLine="709"/>
        <w:jc w:val="both"/>
        <w:rPr>
          <w:rFonts w:eastAsia="Times New Roman" w:cs="Times New Roman"/>
          <w:szCs w:val="28"/>
          <w:lang w:val="nl-NL"/>
        </w:rPr>
      </w:pPr>
      <w:r w:rsidRPr="00100733">
        <w:rPr>
          <w:rFonts w:eastAsia="Times New Roman" w:cs="Times New Roman"/>
          <w:szCs w:val="28"/>
          <w:lang w:val="nl-NL"/>
        </w:rPr>
        <w:t>˗ Địa điểm thực hiện: Khu kinh tế Nghi Sơn, phường Đào Duy Từ, tỉnh Thanh Hóa.</w:t>
      </w:r>
    </w:p>
    <w:bookmarkEnd w:id="0"/>
    <w:p w:rsidR="00100733" w:rsidRPr="00100733" w:rsidRDefault="00100733" w:rsidP="00100733">
      <w:pPr>
        <w:widowControl w:val="0"/>
        <w:spacing w:after="0" w:line="312" w:lineRule="auto"/>
        <w:ind w:firstLine="709"/>
        <w:jc w:val="both"/>
        <w:rPr>
          <w:rFonts w:eastAsia="Times New Roman" w:cs="Times New Roman"/>
          <w:b/>
          <w:szCs w:val="28"/>
          <w:lang w:val="nl-NL"/>
        </w:rPr>
      </w:pPr>
      <w:r w:rsidRPr="00100733">
        <w:rPr>
          <w:rFonts w:eastAsia="Times New Roman" w:cs="Times New Roman"/>
          <w:b/>
          <w:szCs w:val="28"/>
          <w:lang w:val="nl-NL"/>
        </w:rPr>
        <w:t>1.2. Yêu cầu về kỹ thuật</w:t>
      </w:r>
    </w:p>
    <w:p w:rsidR="00100733" w:rsidRPr="00100733" w:rsidRDefault="00100733" w:rsidP="00100733">
      <w:pPr>
        <w:widowControl w:val="0"/>
        <w:spacing w:after="0" w:line="312" w:lineRule="auto"/>
        <w:ind w:firstLine="709"/>
        <w:jc w:val="both"/>
        <w:rPr>
          <w:rFonts w:eastAsia="Times New Roman" w:cs="Times New Roman"/>
          <w:spacing w:val="-2"/>
          <w:szCs w:val="28"/>
          <w:lang w:val="nl-NL"/>
        </w:rPr>
      </w:pPr>
      <w:r w:rsidRPr="00100733">
        <w:rPr>
          <w:rFonts w:eastAsia="Times New Roman" w:cs="Times New Roman"/>
          <w:spacing w:val="-2"/>
          <w:szCs w:val="28"/>
          <w:lang w:val="nl-NL"/>
        </w:rPr>
        <w:t xml:space="preserve">Yêu cầu về kỹ thuật bao gồm yêu cầu về kỹ thuật chung và yêu cầu về kỹ thuật chi tiết đối với hàng hóa thuộc phạm vi cung cấp của gói thầu, cụ thể: </w:t>
      </w:r>
    </w:p>
    <w:p w:rsidR="00100733" w:rsidRPr="00100733" w:rsidRDefault="00100733" w:rsidP="00100733">
      <w:pPr>
        <w:widowControl w:val="0"/>
        <w:spacing w:after="0" w:line="312" w:lineRule="auto"/>
        <w:ind w:firstLine="709"/>
        <w:jc w:val="both"/>
        <w:rPr>
          <w:rFonts w:eastAsia="Times New Roman" w:cs="Times New Roman"/>
          <w:b/>
          <w:spacing w:val="-2"/>
          <w:szCs w:val="28"/>
          <w:lang w:val="nl-NL"/>
        </w:rPr>
      </w:pPr>
      <w:r w:rsidRPr="00100733">
        <w:rPr>
          <w:rFonts w:eastAsia="Times New Roman" w:cs="Times New Roman"/>
          <w:b/>
          <w:spacing w:val="-2"/>
          <w:szCs w:val="28"/>
          <w:lang w:val="nl-NL"/>
        </w:rPr>
        <w:t xml:space="preserve">a) Yêu cầu về kỹ thuật chung: </w:t>
      </w:r>
    </w:p>
    <w:p w:rsidR="00100733" w:rsidRPr="00100733" w:rsidRDefault="00100733" w:rsidP="00100733">
      <w:pPr>
        <w:widowControl w:val="0"/>
        <w:spacing w:after="0" w:line="312" w:lineRule="auto"/>
        <w:ind w:firstLine="709"/>
        <w:jc w:val="both"/>
        <w:rPr>
          <w:rFonts w:eastAsia="Times New Roman" w:cs="Times New Roman"/>
          <w:spacing w:val="-2"/>
          <w:szCs w:val="28"/>
          <w:lang w:val="nl-NL"/>
        </w:rPr>
      </w:pPr>
      <w:r w:rsidRPr="00100733">
        <w:rPr>
          <w:rFonts w:eastAsia="Times New Roman" w:cs="Times New Roman"/>
          <w:spacing w:val="-2"/>
          <w:szCs w:val="28"/>
          <w:lang w:val="nl-NL"/>
        </w:rPr>
        <w:t xml:space="preserve">- Nhà thầu cam kết: Hàng hóa phải mới 100%, </w:t>
      </w:r>
    </w:p>
    <w:p w:rsidR="00100733" w:rsidRPr="00100733" w:rsidRDefault="00100733" w:rsidP="00100733">
      <w:pPr>
        <w:widowControl w:val="0"/>
        <w:spacing w:after="0" w:line="312" w:lineRule="auto"/>
        <w:ind w:firstLine="709"/>
        <w:jc w:val="both"/>
        <w:rPr>
          <w:rFonts w:eastAsia="Times New Roman" w:cs="Times New Roman"/>
          <w:spacing w:val="-2"/>
          <w:szCs w:val="28"/>
          <w:lang w:val="nl-NL"/>
        </w:rPr>
      </w:pPr>
      <w:r w:rsidRPr="00100733">
        <w:rPr>
          <w:rFonts w:eastAsia="Times New Roman" w:cs="Times New Roman"/>
          <w:spacing w:val="-2"/>
          <w:szCs w:val="28"/>
          <w:lang w:val="nl-NL"/>
        </w:rPr>
        <w:t>- Hàng hóa cung cấp phải có ký mã hiệu, xuất xứ rõ ràng, có đặc tính, thông số kỹ thuật của hàng hóa, tiêu chuẩn sản xuất, tiêu chuẩn chế tạo và công nghệ hoàn toàn phù hợp đáp ứng yêu cầu. HS cung cấp: Đính kèm Bảng thông số kỹ thuật của hàng hóa chào thầu của tất cả các hàng hóa: Ghi rõ xuất xứ, ký mã hiệu, thông số kỹ thuật của hàng hóa chào thầu;</w:t>
      </w:r>
    </w:p>
    <w:p w:rsidR="00100733" w:rsidRPr="00100733" w:rsidRDefault="00100733" w:rsidP="00100733">
      <w:pPr>
        <w:widowControl w:val="0"/>
        <w:spacing w:after="0" w:line="312" w:lineRule="auto"/>
        <w:ind w:firstLine="709"/>
        <w:jc w:val="both"/>
        <w:rPr>
          <w:rFonts w:eastAsia="Times New Roman" w:cs="Times New Roman"/>
          <w:spacing w:val="-2"/>
          <w:szCs w:val="28"/>
          <w:lang w:val="nl-NL"/>
        </w:rPr>
      </w:pPr>
      <w:r w:rsidRPr="00100733">
        <w:rPr>
          <w:rFonts w:eastAsia="Times New Roman" w:cs="Times New Roman"/>
          <w:spacing w:val="-2"/>
          <w:szCs w:val="28"/>
          <w:lang w:val="nl-NL"/>
        </w:rPr>
        <w:t>- Có nêu rõ nguồn gốc xuất xứ hàng hóa và nguồn gốc xuất xứ hàng hóa hợp pháp. Cung cấp catalog hoặc hồ sơ kỹ thuật thể hiện hàng hóa đáp ứng thông số kỹ thuật yêu cầu.</w:t>
      </w:r>
    </w:p>
    <w:p w:rsidR="00100733" w:rsidRPr="00100733" w:rsidRDefault="00100733" w:rsidP="00100733">
      <w:pPr>
        <w:widowControl w:val="0"/>
        <w:spacing w:after="0" w:line="312" w:lineRule="auto"/>
        <w:ind w:firstLine="709"/>
        <w:jc w:val="both"/>
        <w:rPr>
          <w:rFonts w:eastAsia="Times New Roman" w:cs="Times New Roman"/>
          <w:b/>
          <w:spacing w:val="-2"/>
          <w:szCs w:val="28"/>
          <w:lang w:val="nl-NL"/>
        </w:rPr>
      </w:pPr>
      <w:r w:rsidRPr="00100733">
        <w:rPr>
          <w:rFonts w:eastAsia="Times New Roman" w:cs="Times New Roman"/>
          <w:b/>
          <w:spacing w:val="-2"/>
          <w:szCs w:val="28"/>
          <w:lang w:val="nl-NL"/>
        </w:rPr>
        <w:t xml:space="preserve">b) Yêu cầu về kỹ thuật cụ thể: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29"/>
        <w:gridCol w:w="1754"/>
        <w:gridCol w:w="6667"/>
      </w:tblGrid>
      <w:tr w:rsidR="00100733" w:rsidRPr="00100733" w:rsidTr="00002FEB">
        <w:trPr>
          <w:trHeight w:val="20"/>
        </w:trPr>
        <w:tc>
          <w:tcPr>
            <w:tcW w:w="497" w:type="pct"/>
            <w:vAlign w:val="center"/>
          </w:tcPr>
          <w:p w:rsidR="00100733" w:rsidRPr="00100733" w:rsidRDefault="00100733" w:rsidP="00100733">
            <w:pPr>
              <w:spacing w:after="0" w:line="240" w:lineRule="auto"/>
              <w:jc w:val="center"/>
              <w:rPr>
                <w:rFonts w:eastAsia="Times New Roman" w:cs="Times New Roman"/>
                <w:szCs w:val="28"/>
                <w:lang w:val="en"/>
              </w:rPr>
            </w:pPr>
            <w:r w:rsidRPr="00100733">
              <w:rPr>
                <w:rFonts w:eastAsia="Times New Roman" w:cs="Times New Roman"/>
                <w:szCs w:val="28"/>
                <w:lang w:val="en"/>
              </w:rPr>
              <w:t>STT</w:t>
            </w:r>
          </w:p>
        </w:tc>
        <w:tc>
          <w:tcPr>
            <w:tcW w:w="938" w:type="pct"/>
            <w:vAlign w:val="center"/>
          </w:tcPr>
          <w:p w:rsidR="00100733" w:rsidRPr="00100733" w:rsidRDefault="00100733" w:rsidP="00100733">
            <w:pPr>
              <w:spacing w:after="0" w:line="240" w:lineRule="auto"/>
              <w:jc w:val="center"/>
              <w:rPr>
                <w:rFonts w:eastAsia="Times New Roman" w:cs="Times New Roman"/>
                <w:b/>
                <w:bCs/>
                <w:szCs w:val="28"/>
                <w:lang w:val="en"/>
              </w:rPr>
            </w:pPr>
            <w:r w:rsidRPr="00100733">
              <w:rPr>
                <w:rFonts w:eastAsia="Times New Roman" w:cs="Times New Roman"/>
                <w:b/>
                <w:bCs/>
                <w:szCs w:val="28"/>
                <w:lang w:val="en"/>
              </w:rPr>
              <w:t>Tên sản phẩm</w:t>
            </w:r>
          </w:p>
        </w:tc>
        <w:tc>
          <w:tcPr>
            <w:tcW w:w="3565" w:type="pct"/>
            <w:vAlign w:val="center"/>
          </w:tcPr>
          <w:p w:rsidR="00100733" w:rsidRPr="00100733" w:rsidRDefault="00100733" w:rsidP="00100733">
            <w:pPr>
              <w:spacing w:after="0" w:line="240" w:lineRule="auto"/>
              <w:jc w:val="center"/>
              <w:rPr>
                <w:rFonts w:eastAsia="Times New Roman" w:cs="Times New Roman"/>
                <w:b/>
                <w:bCs/>
                <w:szCs w:val="28"/>
                <w:lang w:val="en"/>
              </w:rPr>
            </w:pPr>
            <w:r w:rsidRPr="00100733">
              <w:rPr>
                <w:rFonts w:eastAsia="Times New Roman" w:cs="Times New Roman"/>
                <w:b/>
                <w:bCs/>
                <w:szCs w:val="28"/>
                <w:lang w:val="en"/>
              </w:rPr>
              <w:t>Chi tiết</w:t>
            </w:r>
          </w:p>
        </w:tc>
      </w:tr>
      <w:tr w:rsidR="00100733" w:rsidRPr="00100733" w:rsidTr="00002FEB">
        <w:trPr>
          <w:trHeight w:val="620"/>
        </w:trPr>
        <w:tc>
          <w:tcPr>
            <w:tcW w:w="497" w:type="pct"/>
            <w:vAlign w:val="center"/>
          </w:tcPr>
          <w:p w:rsidR="00100733" w:rsidRPr="00100733" w:rsidRDefault="00100733" w:rsidP="00100733">
            <w:pPr>
              <w:spacing w:after="0" w:line="240" w:lineRule="auto"/>
              <w:jc w:val="center"/>
              <w:rPr>
                <w:rFonts w:eastAsia="Times New Roman" w:cs="Times New Roman"/>
                <w:szCs w:val="28"/>
                <w:lang w:val="en"/>
              </w:rPr>
            </w:pPr>
            <w:r w:rsidRPr="00100733">
              <w:rPr>
                <w:rFonts w:eastAsia="Times New Roman" w:cs="Times New Roman"/>
                <w:szCs w:val="28"/>
                <w:lang w:val="en"/>
              </w:rPr>
              <w:t>1</w:t>
            </w:r>
          </w:p>
        </w:tc>
        <w:tc>
          <w:tcPr>
            <w:tcW w:w="938" w:type="pct"/>
            <w:vAlign w:val="center"/>
          </w:tcPr>
          <w:p w:rsidR="00100733" w:rsidRPr="00100733" w:rsidRDefault="00100733" w:rsidP="00100733">
            <w:pPr>
              <w:spacing w:after="0" w:line="240" w:lineRule="auto"/>
              <w:rPr>
                <w:rFonts w:eastAsia="Times New Roman" w:cs="Times New Roman"/>
                <w:szCs w:val="28"/>
                <w:lang w:val="en"/>
              </w:rPr>
            </w:pPr>
            <w:r w:rsidRPr="00100733">
              <w:rPr>
                <w:rFonts w:eastAsia="Times New Roman" w:cs="Times New Roman"/>
                <w:szCs w:val="28"/>
                <w:lang w:val="en"/>
              </w:rPr>
              <w:t>Chảo chống dính</w:t>
            </w:r>
          </w:p>
        </w:tc>
        <w:tc>
          <w:tcPr>
            <w:tcW w:w="3565" w:type="pct"/>
            <w:vAlign w:val="center"/>
          </w:tcPr>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1. Thành phần gồm: kim loại, nhựa bakelite</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2. Yêu cầu thông số:</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Trọng lượng tịnh sản phẩm: 850g</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Màu sắc: xanh mint</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Kích thước: 26cm</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lastRenderedPageBreak/>
              <w:t>Chất liệu: nhôm, inox 430</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Cấu tạo sản phẩm:</w:t>
            </w:r>
          </w:p>
          <w:p w:rsidR="00100733" w:rsidRPr="00100733" w:rsidRDefault="00100733" w:rsidP="00100733">
            <w:pPr>
              <w:spacing w:after="0" w:line="240" w:lineRule="auto"/>
              <w:jc w:val="both"/>
              <w:rPr>
                <w:rFonts w:eastAsia="Times New Roman" w:cs="Times New Roman"/>
                <w:b/>
                <w:bCs/>
                <w:szCs w:val="28"/>
                <w:lang w:val="en"/>
              </w:rPr>
            </w:pPr>
            <w:r w:rsidRPr="00100733">
              <w:rPr>
                <w:rFonts w:eastAsia="Times New Roman" w:cs="Times New Roman"/>
                <w:b/>
                <w:bCs/>
                <w:szCs w:val="28"/>
                <w:lang w:val="en"/>
              </w:rPr>
              <w:t>Miệng chảo:</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 Đường kính bên ngoài miệng chảo : 263 mm</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 Đường kính bên trong lòng chảo: 257 mm</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 Độ dày: 2.8mm</w:t>
            </w:r>
          </w:p>
          <w:p w:rsidR="00100733" w:rsidRPr="00100733" w:rsidRDefault="00100733" w:rsidP="00100733">
            <w:pPr>
              <w:spacing w:after="0" w:line="240" w:lineRule="auto"/>
              <w:jc w:val="both"/>
              <w:rPr>
                <w:rFonts w:eastAsia="Times New Roman" w:cs="Times New Roman"/>
                <w:b/>
                <w:bCs/>
                <w:szCs w:val="28"/>
                <w:lang w:val="en"/>
              </w:rPr>
            </w:pPr>
            <w:r w:rsidRPr="00100733">
              <w:rPr>
                <w:rFonts w:eastAsia="Times New Roman" w:cs="Times New Roman"/>
                <w:b/>
                <w:bCs/>
                <w:szCs w:val="28"/>
                <w:lang w:val="en"/>
              </w:rPr>
              <w:t>Thân chảo</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 xml:space="preserve">- Chiều cao thân chảo (tính từ miệng đến đáy chảo): 65 mm </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 xml:space="preserve">- Chiều cao thân chảo (tính từ cán chảo đến hết miệng đến đáy chảo): 12 mm </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 Độ dày thân chảo: 2.8 mm</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 Độ dày đáy chảo: 3.0 mm</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 Cấu tạo 5 lớp đạt tiêu chuẩn an toàn trong nấu ăn:</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 Lớp phủ Clear chống bám bẩn, dễ dàng lau sạch</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 Lớp sơn màu cao cấp, màu sắc xanh mint</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 Hợp kim nhôm</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 Chống dính màu đen 2 lớp</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 Lớp bảo vệ chống xước</w:t>
            </w:r>
          </w:p>
          <w:p w:rsidR="00100733" w:rsidRPr="00100733" w:rsidRDefault="00100733" w:rsidP="00100733">
            <w:pPr>
              <w:spacing w:after="0" w:line="240" w:lineRule="auto"/>
              <w:jc w:val="both"/>
              <w:rPr>
                <w:rFonts w:eastAsia="Times New Roman" w:cs="Times New Roman"/>
                <w:b/>
                <w:bCs/>
                <w:szCs w:val="28"/>
                <w:lang w:val="en"/>
              </w:rPr>
            </w:pPr>
            <w:r w:rsidRPr="00100733">
              <w:rPr>
                <w:rFonts w:eastAsia="Times New Roman" w:cs="Times New Roman"/>
                <w:b/>
                <w:bCs/>
                <w:szCs w:val="28"/>
                <w:lang w:val="en"/>
              </w:rPr>
              <w:t>Đáy chảo</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 Đường kính: ≥ 180 mm</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 xml:space="preserve">- Cấu tạo 2 lớp: </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 Inox 430 chống rỉ sét</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 Hợp kim nhôm</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 Đáy từ sử dụng trên mọi loại bếp</w:t>
            </w:r>
          </w:p>
          <w:p w:rsidR="00100733" w:rsidRPr="00100733" w:rsidRDefault="00100733" w:rsidP="00100733">
            <w:pPr>
              <w:spacing w:after="0" w:line="240" w:lineRule="auto"/>
              <w:jc w:val="both"/>
              <w:rPr>
                <w:rFonts w:eastAsia="Times New Roman" w:cs="Times New Roman"/>
                <w:b/>
                <w:bCs/>
                <w:szCs w:val="28"/>
                <w:lang w:val="en"/>
              </w:rPr>
            </w:pPr>
            <w:r w:rsidRPr="00100733">
              <w:rPr>
                <w:rFonts w:eastAsia="Times New Roman" w:cs="Times New Roman"/>
                <w:b/>
                <w:bCs/>
                <w:szCs w:val="28"/>
                <w:lang w:val="en"/>
              </w:rPr>
              <w:t>Cán chảo</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 Độ dài (tính cả phần khâu Inox) : ≥ 198 mm</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 Chất liệu: nhựa Bakelit màu đen</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 Cán chảo có đục lỗ treo gọn, kích thước (dài x rộng): ≤ 26 x 12 mm</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 xml:space="preserve">3.  Quy cách đóng gói và chất liệu bao bì: Mỗi một chảo đựng trong một túi PP không dệt, bên ngoài là thùng carton đóng gói 10 chiếc/ thùng. Chất liệu bao bì đảm bảo vệ sinh </w:t>
            </w:r>
            <w:proofErr w:type="gramStart"/>
            <w:r w:rsidRPr="00100733">
              <w:rPr>
                <w:rFonts w:eastAsia="Times New Roman" w:cs="Times New Roman"/>
                <w:szCs w:val="28"/>
                <w:lang w:val="en"/>
              </w:rPr>
              <w:t>an</w:t>
            </w:r>
            <w:proofErr w:type="gramEnd"/>
            <w:r w:rsidRPr="00100733">
              <w:rPr>
                <w:rFonts w:eastAsia="Times New Roman" w:cs="Times New Roman"/>
                <w:szCs w:val="28"/>
                <w:lang w:val="en"/>
              </w:rPr>
              <w:t xml:space="preserve"> toàn thực phẩm theo quy định hiện hành của Bộ Y tế.</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 xml:space="preserve">4. Sản phẩm đáp ứng yêu cầu Quy chuẩn kỹ thuật Quốc gia số QCVN 12-3: 2011/BYT- Quy chuẩn kỹ thuật Quốc gia về </w:t>
            </w:r>
            <w:proofErr w:type="gramStart"/>
            <w:r w:rsidRPr="00100733">
              <w:rPr>
                <w:rFonts w:eastAsia="Times New Roman" w:cs="Times New Roman"/>
                <w:szCs w:val="28"/>
                <w:lang w:val="en"/>
              </w:rPr>
              <w:t>an</w:t>
            </w:r>
            <w:proofErr w:type="gramEnd"/>
            <w:r w:rsidRPr="00100733">
              <w:rPr>
                <w:rFonts w:eastAsia="Times New Roman" w:cs="Times New Roman"/>
                <w:szCs w:val="28"/>
                <w:lang w:val="en"/>
              </w:rPr>
              <w:t xml:space="preserve"> toàn vệ sinh đối với bao bì, dụng cụ tiếp xúc trực tiếp với thực phẩm bằng kim loại. Cụ thể lòng chảo:</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lastRenderedPageBreak/>
              <w:t>- Kim loại thôi nhiễm (điều kiện 95 độ C, 30 phút trong nước) đối với hàm lượng Pb, Cd, As (TN4/HD/N2-26).</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 xml:space="preserve"> - Kim loại thôi nhiễm (điều kiện 60 độ C, 30 phút trong axit xitric0</w:t>
            </w:r>
            <w:proofErr w:type="gramStart"/>
            <w:r w:rsidRPr="00100733">
              <w:rPr>
                <w:rFonts w:eastAsia="Times New Roman" w:cs="Times New Roman"/>
                <w:szCs w:val="28"/>
                <w:lang w:val="en"/>
              </w:rPr>
              <w:t>,5</w:t>
            </w:r>
            <w:proofErr w:type="gramEnd"/>
            <w:r w:rsidRPr="00100733">
              <w:rPr>
                <w:rFonts w:eastAsia="Times New Roman" w:cs="Times New Roman"/>
                <w:szCs w:val="28"/>
                <w:lang w:val="en"/>
              </w:rPr>
              <w:t>%) đối với hàm lượng Pb, Cd, As (TN4/HD/N2-26).</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 Hàm lượng Phenol (điều kiện thử: 95 độ C, 30 phút trong nước)</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 Hàm lượng Formaldehyd (điều kiện thử: 95 độ C, 30 phút trong nước)</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 xml:space="preserve">- Hàm lượng Vinylchlorid (điều </w:t>
            </w:r>
            <w:proofErr w:type="gramStart"/>
            <w:r w:rsidRPr="00100733">
              <w:rPr>
                <w:rFonts w:eastAsia="Times New Roman" w:cs="Times New Roman"/>
                <w:szCs w:val="28"/>
                <w:lang w:val="en"/>
              </w:rPr>
              <w:t>kiện:</w:t>
            </w:r>
            <w:proofErr w:type="gramEnd"/>
            <w:r w:rsidRPr="00100733">
              <w:rPr>
                <w:rFonts w:eastAsia="Times New Roman" w:cs="Times New Roman"/>
                <w:szCs w:val="28"/>
                <w:lang w:val="en"/>
              </w:rPr>
              <w:t>&lt;5 độC, 24 giờ, trong etanol 20%)</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 Hàm lượng cặn khô: Điều kiện ngâm:</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 xml:space="preserve"> + 95 độ C, 30 phút, trong nước</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 xml:space="preserve"> + 25 độ C, 60 phút, trong n-heptan</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 xml:space="preserve"> + 95 độ C, 30 phút, trong axit acetic 4%</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 xml:space="preserve"> + 60 độ C, 30 phút, trong etanol 20%</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 Hàm lượng Epichlorohydrin trong dung môi Pentan ở 25 độ C (TN4/HD/N2-26).</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5. Yêu cầu khác:</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 xml:space="preserve"> - Chống dính </w:t>
            </w:r>
            <w:proofErr w:type="gramStart"/>
            <w:r w:rsidRPr="00100733">
              <w:rPr>
                <w:rFonts w:eastAsia="Times New Roman" w:cs="Times New Roman"/>
                <w:szCs w:val="28"/>
                <w:lang w:val="en"/>
              </w:rPr>
              <w:t>an</w:t>
            </w:r>
            <w:proofErr w:type="gramEnd"/>
            <w:r w:rsidRPr="00100733">
              <w:rPr>
                <w:rFonts w:eastAsia="Times New Roman" w:cs="Times New Roman"/>
                <w:szCs w:val="28"/>
                <w:lang w:val="en"/>
              </w:rPr>
              <w:t xml:space="preserve"> toàn tuyệt đối cho sức khỏe, không chứa các chất có hại như PFOA, APEO.</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 Đáy chảo có dập logo thương hiệu.</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 Chảo có dán tem nhãn, trên tem phải ghi đầy đủ các thông tin như: tên sản phẩm, mã sản phẩm, thông số kỹ thuật, định lượng, thông tin cảnh báo, hướng dẫn bảo quản, hướng dẫn sử dụng, xuất xứ, tên nhà sản xuất, địa chỉ, hotline, website.</w:t>
            </w:r>
          </w:p>
          <w:p w:rsidR="00100733" w:rsidRPr="00100733" w:rsidRDefault="00100733" w:rsidP="00100733">
            <w:pPr>
              <w:spacing w:after="0" w:line="240" w:lineRule="auto"/>
              <w:jc w:val="both"/>
              <w:rPr>
                <w:rFonts w:eastAsia="Times New Roman" w:cs="Times New Roman"/>
                <w:szCs w:val="28"/>
                <w:lang w:val="en"/>
              </w:rPr>
            </w:pPr>
            <w:r w:rsidRPr="00100733">
              <w:rPr>
                <w:rFonts w:eastAsia="Times New Roman" w:cs="Times New Roman"/>
                <w:szCs w:val="28"/>
                <w:lang w:val="en"/>
              </w:rPr>
              <w:t>- Chảo sản xuất trong năm 2026 và có thời hạn bảo hành từ 12 tháng trở lên.</w:t>
            </w:r>
          </w:p>
        </w:tc>
      </w:tr>
    </w:tbl>
    <w:p w:rsidR="00100733" w:rsidRPr="00100733" w:rsidRDefault="00100733" w:rsidP="00100733">
      <w:pPr>
        <w:spacing w:before="120" w:after="0" w:line="312" w:lineRule="auto"/>
        <w:ind w:firstLine="709"/>
        <w:jc w:val="both"/>
        <w:rPr>
          <w:rFonts w:eastAsia="Times New Roman" w:cs="Times New Roman"/>
          <w:szCs w:val="28"/>
          <w:lang w:val="nl-NL"/>
        </w:rPr>
      </w:pPr>
      <w:r w:rsidRPr="00100733">
        <w:rPr>
          <w:rFonts w:eastAsia="Times New Roman" w:cs="Times New Roman"/>
          <w:szCs w:val="28"/>
          <w:lang w:val="nl-NL"/>
        </w:rPr>
        <w:lastRenderedPageBreak/>
        <w:t>Ghi chú: Bất kỳ thương hiệu, mã hiệu (nếu có) trong bảng yêu cầu kỹ thuật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w:t>
      </w:r>
    </w:p>
    <w:p w:rsidR="00100733" w:rsidRPr="00100733" w:rsidRDefault="00100733" w:rsidP="00100733">
      <w:pPr>
        <w:spacing w:after="0" w:line="312" w:lineRule="auto"/>
        <w:ind w:firstLine="709"/>
        <w:jc w:val="both"/>
        <w:rPr>
          <w:rFonts w:eastAsia="Times New Roman" w:cs="Times New Roman"/>
          <w:b/>
          <w:szCs w:val="28"/>
          <w:lang w:val="nl-NL"/>
        </w:rPr>
      </w:pPr>
      <w:r w:rsidRPr="00100733">
        <w:rPr>
          <w:rFonts w:eastAsia="Times New Roman" w:cs="Times New Roman"/>
          <w:b/>
          <w:szCs w:val="28"/>
          <w:lang w:val="nl-NL"/>
        </w:rPr>
        <w:t>1.3. Các yêu cầu khác</w:t>
      </w:r>
    </w:p>
    <w:p w:rsidR="00100733" w:rsidRPr="00100733" w:rsidRDefault="00100733" w:rsidP="00100733">
      <w:pPr>
        <w:spacing w:after="0" w:line="312" w:lineRule="auto"/>
        <w:ind w:firstLine="709"/>
        <w:jc w:val="both"/>
        <w:rPr>
          <w:rFonts w:eastAsia="Times New Roman" w:cs="Times New Roman"/>
          <w:szCs w:val="28"/>
          <w:lang w:val="nl-NL"/>
        </w:rPr>
      </w:pPr>
      <w:r w:rsidRPr="00100733">
        <w:rPr>
          <w:rFonts w:eastAsia="Times New Roman" w:cs="Times New Roman"/>
          <w:szCs w:val="28"/>
          <w:lang w:val="nl-NL"/>
        </w:rPr>
        <w:t xml:space="preserve">- Yêu cầu sản phẩm hàng mẫu: </w:t>
      </w:r>
    </w:p>
    <w:p w:rsidR="00100733" w:rsidRPr="00100733" w:rsidRDefault="00100733" w:rsidP="00100733">
      <w:pPr>
        <w:spacing w:after="0" w:line="312" w:lineRule="auto"/>
        <w:ind w:firstLine="709"/>
        <w:jc w:val="both"/>
        <w:rPr>
          <w:rFonts w:eastAsia="Times New Roman" w:cs="Times New Roman"/>
          <w:szCs w:val="28"/>
          <w:lang w:val="nl-NL"/>
        </w:rPr>
      </w:pPr>
      <w:r w:rsidRPr="00100733">
        <w:rPr>
          <w:rFonts w:eastAsia="Times New Roman" w:cs="Times New Roman"/>
          <w:szCs w:val="28"/>
          <w:lang w:val="nl-NL"/>
        </w:rPr>
        <w:lastRenderedPageBreak/>
        <w:t xml:space="preserve">+ Thời gian nộp sản phẩm mẫu: Trong vòng 05 ngày làm việc sau thời điểm đóng thầu theo thông báo mời thầu đã được đăng tải trên hệ thống mạng đấu thầu quốc gia. </w:t>
      </w:r>
    </w:p>
    <w:p w:rsidR="00100733" w:rsidRPr="00100733" w:rsidRDefault="00100733" w:rsidP="00100733">
      <w:pPr>
        <w:spacing w:after="0" w:line="312" w:lineRule="auto"/>
        <w:ind w:firstLine="709"/>
        <w:jc w:val="both"/>
        <w:rPr>
          <w:rFonts w:eastAsia="Times New Roman" w:cs="Times New Roman"/>
          <w:szCs w:val="28"/>
          <w:lang w:val="nl-NL"/>
        </w:rPr>
      </w:pPr>
      <w:r w:rsidRPr="00100733">
        <w:rPr>
          <w:rFonts w:eastAsia="Times New Roman" w:cs="Times New Roman"/>
          <w:szCs w:val="28"/>
          <w:lang w:val="nl-NL"/>
        </w:rPr>
        <w:t xml:space="preserve">+ Số lượng hàng mẫu: 01 bộ sản phẩm đầy đủ với thông số kỹ thuật như yêu cầu. </w:t>
      </w:r>
    </w:p>
    <w:p w:rsidR="00100733" w:rsidRPr="00100733" w:rsidRDefault="00100733" w:rsidP="00100733">
      <w:pPr>
        <w:spacing w:after="0" w:line="312" w:lineRule="auto"/>
        <w:ind w:firstLine="709"/>
        <w:jc w:val="both"/>
        <w:rPr>
          <w:rFonts w:eastAsia="Times New Roman" w:cs="Times New Roman"/>
          <w:szCs w:val="28"/>
          <w:lang w:val="nl-NL"/>
        </w:rPr>
      </w:pPr>
      <w:r w:rsidRPr="00100733">
        <w:rPr>
          <w:rFonts w:eastAsia="Times New Roman" w:cs="Times New Roman"/>
          <w:szCs w:val="28"/>
          <w:lang w:val="nl-NL"/>
        </w:rPr>
        <w:tab/>
        <w:t xml:space="preserve">+ Các sản phẩm mẫu đủ số lượng, đúng quy cách Chủ đầu tư sẽ đưa vào sử dụng. Sản phẩm mẫu sau khi đưa vào sử dụng sẽ được đánh giá đạt/ không đạt theo các tiêu chí như sau: Quy cách, mô tả: chi tiết tại mục 1.2 - Chương V. </w:t>
      </w:r>
    </w:p>
    <w:p w:rsidR="00100733" w:rsidRPr="00100733" w:rsidRDefault="00100733" w:rsidP="00100733">
      <w:pPr>
        <w:spacing w:after="0" w:line="312" w:lineRule="auto"/>
        <w:ind w:firstLine="709"/>
        <w:jc w:val="both"/>
        <w:rPr>
          <w:rFonts w:eastAsia="Times New Roman" w:cs="Times New Roman"/>
          <w:szCs w:val="28"/>
          <w:lang w:val="nl-NL"/>
        </w:rPr>
      </w:pPr>
      <w:r w:rsidRPr="00100733">
        <w:rPr>
          <w:rFonts w:eastAsia="Times New Roman" w:cs="Times New Roman"/>
          <w:szCs w:val="28"/>
          <w:lang w:val="nl-NL"/>
        </w:rPr>
        <w:tab/>
        <w:t>+ Trường hợp quá thời hạn cung cấp hàng mẫu hoặc sản phẩm không đạt các yêu cầu kỹ thuật, Chủ đầu tư sẽ đánh giá E-HSDT của nhà thầu không đáp ứng và thực hiện tiếp các bước đánh giá E-HSDT theo quy định.</w:t>
      </w:r>
    </w:p>
    <w:p w:rsidR="00100733" w:rsidRPr="00100733" w:rsidRDefault="00100733" w:rsidP="00100733">
      <w:pPr>
        <w:spacing w:after="0" w:line="312" w:lineRule="auto"/>
        <w:ind w:firstLine="709"/>
        <w:jc w:val="both"/>
        <w:rPr>
          <w:rFonts w:eastAsia="Times New Roman" w:cs="Times New Roman"/>
          <w:szCs w:val="28"/>
          <w:lang w:val="nl-NL"/>
        </w:rPr>
      </w:pPr>
      <w:r w:rsidRPr="00100733">
        <w:rPr>
          <w:rFonts w:eastAsia="Times New Roman" w:cs="Times New Roman"/>
          <w:szCs w:val="28"/>
          <w:lang w:val="nl-NL"/>
        </w:rPr>
        <w:t>+ Nhà cung cấp bản gốc hoặc bản sao y chứng thực kết quả thử nghiệm, giấy chứng nhận đang còn giá trị.</w:t>
      </w:r>
    </w:p>
    <w:p w:rsidR="00100733" w:rsidRPr="00100733" w:rsidRDefault="00100733" w:rsidP="00100733">
      <w:pPr>
        <w:spacing w:after="0" w:line="312" w:lineRule="auto"/>
        <w:ind w:firstLine="709"/>
        <w:jc w:val="both"/>
        <w:rPr>
          <w:rFonts w:eastAsia="Times New Roman" w:cs="Times New Roman"/>
          <w:szCs w:val="28"/>
          <w:lang w:val="nl-NL"/>
        </w:rPr>
      </w:pPr>
      <w:r w:rsidRPr="00100733">
        <w:rPr>
          <w:rFonts w:eastAsia="Times New Roman" w:cs="Times New Roman"/>
          <w:szCs w:val="28"/>
          <w:lang w:val="nl-NL"/>
        </w:rPr>
        <w:t>+ Địa chỉ nộp hàng mẫu: Công đoàn Công ty TNHH Giầy Annora Việt Nam Địa chỉ Khu kinh tế Nghi Sơn, phường Đào Duy Từ, tỉnh Thanh Hóa.</w:t>
      </w:r>
    </w:p>
    <w:p w:rsidR="00100733" w:rsidRPr="00100733" w:rsidRDefault="00100733" w:rsidP="00100733">
      <w:pPr>
        <w:spacing w:after="0" w:line="312" w:lineRule="auto"/>
        <w:ind w:firstLine="709"/>
        <w:jc w:val="both"/>
        <w:rPr>
          <w:rFonts w:eastAsia="Times New Roman" w:cs="Times New Roman"/>
          <w:szCs w:val="28"/>
          <w:lang w:val="nl-NL"/>
        </w:rPr>
      </w:pPr>
      <w:r w:rsidRPr="00100733">
        <w:rPr>
          <w:rFonts w:eastAsia="Times New Roman" w:cs="Times New Roman"/>
          <w:szCs w:val="28"/>
          <w:lang w:val="nl-NL"/>
        </w:rPr>
        <w:t xml:space="preserve">+ Chi phí chào thầu: Đã bao gồm  thuế, chi phí vận chuyển, bốc dỡ, giao hàng, in ấn </w:t>
      </w:r>
    </w:p>
    <w:p w:rsidR="00100733" w:rsidRPr="00100733" w:rsidRDefault="00100733" w:rsidP="00100733">
      <w:pPr>
        <w:spacing w:before="120" w:after="240" w:line="312" w:lineRule="auto"/>
        <w:ind w:firstLine="709"/>
        <w:jc w:val="both"/>
        <w:rPr>
          <w:rFonts w:eastAsia="Times New Roman" w:cs="Times New Roman"/>
          <w:szCs w:val="28"/>
          <w:lang w:val="nl-NL"/>
        </w:rPr>
      </w:pPr>
      <w:r w:rsidRPr="00100733">
        <w:rPr>
          <w:rFonts w:eastAsia="Times New Roman" w:cs="Times New Roman"/>
          <w:szCs w:val="28"/>
          <w:lang w:val="nl-NL"/>
        </w:rPr>
        <w:t xml:space="preserve">+ Hàng hoá được giao trong 1 ngày, bên nhà thầu bố trí ít nhất 06 nhân sự tại địa điểm nhà máy bên mời thầu chỉ định thực hiện nhiệm vụ phát quà, đổi quà lỗi trực tiếp đến tay người lao động. Thời gian phát quà được phân công theo ca làm việc ( ca sáng phát từ 7h-9h, ca chiều 16h-18h, ca tối 10h -12h), số lượng công nhân từng ca làm việc bên mời thầu sẽ báo bên nhà thầu trước 2 ngày giao hàng.   </w:t>
      </w:r>
    </w:p>
    <w:p w:rsidR="00100733" w:rsidRPr="00100733" w:rsidRDefault="00100733" w:rsidP="00100733">
      <w:pPr>
        <w:spacing w:after="0" w:line="312" w:lineRule="auto"/>
        <w:ind w:firstLine="709"/>
        <w:jc w:val="both"/>
        <w:rPr>
          <w:rFonts w:eastAsia="Times New Roman" w:cs="Times New Roman"/>
          <w:szCs w:val="28"/>
          <w:lang w:val="nl-NL"/>
        </w:rPr>
      </w:pPr>
      <w:r w:rsidRPr="00100733">
        <w:rPr>
          <w:rFonts w:eastAsia="Times New Roman" w:cs="Times New Roman"/>
          <w:szCs w:val="28"/>
          <w:lang w:val="nl-NL"/>
        </w:rPr>
        <w:t>+ Trong trường hợp hàng hóa cung cấp bị lỗi, nhà thầu phải đổi hàng hóa khác đáp ứng chất lượng trong vòng 02 ngày kể từ thời điểm có yêu cầu của Chủ đầu tư.</w:t>
      </w:r>
    </w:p>
    <w:p w:rsidR="00100733" w:rsidRPr="00100733" w:rsidRDefault="00100733" w:rsidP="00100733">
      <w:pPr>
        <w:spacing w:after="0" w:line="312" w:lineRule="auto"/>
        <w:ind w:firstLine="709"/>
        <w:jc w:val="both"/>
        <w:rPr>
          <w:rFonts w:eastAsia="Calibri" w:cs="Times New Roman"/>
          <w:b/>
          <w:noProof/>
          <w:szCs w:val="28"/>
        </w:rPr>
      </w:pPr>
      <w:r w:rsidRPr="00100733">
        <w:rPr>
          <w:rFonts w:eastAsia="Times New Roman" w:cs="Times New Roman"/>
          <w:b/>
          <w:szCs w:val="28"/>
          <w:lang w:val="nl-NL"/>
        </w:rPr>
        <w:t xml:space="preserve">Mục 2. Bản vẽ: </w:t>
      </w:r>
      <w:r w:rsidRPr="00100733">
        <w:rPr>
          <w:rFonts w:eastAsia="Times New Roman" w:cs="Times New Roman"/>
          <w:szCs w:val="28"/>
          <w:lang w:val="nl-NL"/>
        </w:rPr>
        <w:t>Không có bản vẽ.</w:t>
      </w:r>
    </w:p>
    <w:p w:rsidR="00100733" w:rsidRPr="00100733" w:rsidRDefault="00100733" w:rsidP="00100733">
      <w:pPr>
        <w:widowControl w:val="0"/>
        <w:spacing w:before="120" w:after="120" w:line="264" w:lineRule="auto"/>
        <w:ind w:firstLine="709"/>
        <w:rPr>
          <w:rFonts w:eastAsia="Times New Roman" w:cs="Times New Roman"/>
          <w:b/>
          <w:sz w:val="32"/>
          <w:szCs w:val="32"/>
          <w:lang w:val="nl-NL"/>
        </w:rPr>
      </w:pPr>
      <w:r w:rsidRPr="00100733">
        <w:rPr>
          <w:rFonts w:eastAsia="Times New Roman" w:cs="Times New Roman"/>
          <w:b/>
          <w:szCs w:val="20"/>
          <w:lang w:val="nl-NL"/>
        </w:rPr>
        <w:t>Mục 3. Kiểm tra và thử nghiệm</w:t>
      </w:r>
    </w:p>
    <w:p w:rsidR="00100733" w:rsidRPr="00100733" w:rsidRDefault="00100733" w:rsidP="00100733">
      <w:pPr>
        <w:spacing w:after="0" w:line="276" w:lineRule="auto"/>
        <w:ind w:firstLine="709"/>
        <w:jc w:val="both"/>
        <w:rPr>
          <w:rFonts w:eastAsia="Arial" w:cs="Times New Roman"/>
          <w:lang w:val="nl-NL"/>
        </w:rPr>
      </w:pPr>
      <w:r w:rsidRPr="00100733">
        <w:rPr>
          <w:rFonts w:eastAsia="Arial" w:cs="Times New Roman"/>
          <w:lang w:val="nl-NL"/>
        </w:rPr>
        <w:t xml:space="preserve">- Nhà thầu có cam kết thực hiện kiểm tra tình trạng hàng hóa trước khi giao hàng. Toàn bộ hàng </w:t>
      </w:r>
      <w:bookmarkStart w:id="1" w:name="_GoBack"/>
      <w:bookmarkEnd w:id="1"/>
      <w:r w:rsidRPr="00100733">
        <w:rPr>
          <w:rFonts w:eastAsia="Arial" w:cs="Times New Roman"/>
          <w:lang w:val="nl-NL"/>
        </w:rPr>
        <w:t>hóa sẽ được kiểm tra hoặc sử dụng thử (nếu Chủ đầu tư có yêu cầu) trước khi bàn giao và nghiệm thu.</w:t>
      </w:r>
    </w:p>
    <w:p w:rsidR="00100733" w:rsidRPr="00100733" w:rsidRDefault="00100733" w:rsidP="00100733">
      <w:pPr>
        <w:spacing w:after="0" w:line="276" w:lineRule="auto"/>
        <w:ind w:firstLine="709"/>
        <w:jc w:val="both"/>
        <w:rPr>
          <w:rFonts w:eastAsia="Arial" w:cs="Times New Roman"/>
          <w:lang w:val="nl-NL"/>
        </w:rPr>
      </w:pPr>
      <w:r w:rsidRPr="00100733">
        <w:rPr>
          <w:rFonts w:eastAsia="Arial" w:cs="Times New Roman"/>
          <w:lang w:val="nl-NL"/>
        </w:rPr>
        <w:lastRenderedPageBreak/>
        <w:t>- Nhà thầu cam kết đồng ý để Chủ đầu tư hoặc đại diện của Chủ đầu tư có quyền kiểm tra, thử nghiệm hàng hóa nhà thầu cung cấp để đảm bảo hàng hóa đó có đặc tính kỹ thuật phù hợp với yêu cầu của E_HSMT được phê duyệt. Thời gian, địa điểm và cách thức tiến hành kiểm tra, thử nghiệm: Chủ đầu tư sẽ thông báo cụ thể cho Nhà thầu trong quá trình thực hiện hợp đồng.</w:t>
      </w:r>
    </w:p>
    <w:p w:rsidR="00100733" w:rsidRPr="00100733" w:rsidRDefault="00100733" w:rsidP="00100733">
      <w:pPr>
        <w:spacing w:after="0" w:line="276" w:lineRule="auto"/>
        <w:ind w:firstLine="709"/>
        <w:jc w:val="both"/>
        <w:rPr>
          <w:rFonts w:eastAsia="Arial" w:cs="Times New Roman"/>
          <w:lang w:val="nl-NL"/>
        </w:rPr>
      </w:pPr>
      <w:r w:rsidRPr="00100733">
        <w:rPr>
          <w:rFonts w:eastAsia="Arial" w:cs="Times New Roman"/>
          <w:lang w:val="nl-NL"/>
        </w:rPr>
        <w:t>- Nhà thầu có cam kết 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Bên B chịu.</w:t>
      </w:r>
    </w:p>
    <w:p w:rsidR="00893435" w:rsidRPr="00100733" w:rsidRDefault="00100733" w:rsidP="00100733">
      <w:r w:rsidRPr="00100733">
        <w:rPr>
          <w:rFonts w:eastAsia="Arial" w:cs="Times New Roman"/>
          <w:lang w:val="nl-NL"/>
        </w:rPr>
        <w:tab/>
      </w:r>
      <w:r w:rsidRPr="00100733">
        <w:rPr>
          <w:rFonts w:eastAsia="Arial" w:cs="Times New Roman"/>
          <w:lang w:val="nl-NL"/>
        </w:rPr>
        <w:t>- Nhà thầu có cam kết đồng ý Việc thực hiện kiểm tra, thử nghiệm hàng hóa của Chủ đầu tư không dẫn đến miễn trừ nghĩa vụ bảo hành hay các nghĩa vụ khác theo hợp đồng của Nhà thầu</w:t>
      </w:r>
      <w:r w:rsidRPr="00100733">
        <w:rPr>
          <w:rFonts w:eastAsia="Arial" w:cs="Times New Roman"/>
          <w:iCs/>
          <w:lang w:val="nl-NL"/>
        </w:rPr>
        <w:t>.</w:t>
      </w:r>
    </w:p>
    <w:sectPr w:rsidR="00893435" w:rsidRPr="001007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733"/>
    <w:rsid w:val="00100733"/>
    <w:rsid w:val="00893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41AF97-A006-40C8-989E-B2E1F9DE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1071</Words>
  <Characters>6110</Characters>
  <Application>Microsoft Office Word</Application>
  <DocSecurity>0</DocSecurity>
  <Lines>50</Lines>
  <Paragraphs>14</Paragraphs>
  <ScaleCrop>false</ScaleCrop>
  <Company/>
  <LinksUpToDate>false</LinksUpToDate>
  <CharactersWithSpaces>7167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2026-01-16T02:37:00Z</dcterms:created>
  <dcterms:modified xsi:type="dcterms:W3CDTF">2026-01-16T02:38:00Z</dcterms:modified>
</cp:coreProperties>
</file>