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DFB9" w14:textId="77777777" w:rsidR="0046520F" w:rsidRPr="0046520F" w:rsidRDefault="0046520F" w:rsidP="0046520F">
      <w:pPr>
        <w:spacing w:after="0" w:line="240" w:lineRule="auto"/>
        <w:jc w:val="center"/>
        <w:outlineLvl w:val="0"/>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Phần 2. YÊU CẦU VỀ KỸ THUẬT</w:t>
      </w:r>
    </w:p>
    <w:p w14:paraId="0B846C17" w14:textId="77777777" w:rsidR="0046520F" w:rsidRPr="0046520F" w:rsidRDefault="0046520F" w:rsidP="0046520F">
      <w:pPr>
        <w:widowControl w:val="0"/>
        <w:spacing w:before="120" w:after="120" w:line="264" w:lineRule="auto"/>
        <w:jc w:val="center"/>
        <w:outlineLvl w:val="1"/>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Chương V. YÊU CẦU VỀ KỸ THUẬT</w:t>
      </w:r>
    </w:p>
    <w:p w14:paraId="72336473" w14:textId="77777777" w:rsidR="0046520F" w:rsidRPr="0046520F" w:rsidRDefault="0046520F" w:rsidP="0046520F">
      <w:pPr>
        <w:widowControl w:val="0"/>
        <w:spacing w:before="120" w:after="120" w:line="264" w:lineRule="auto"/>
        <w:ind w:firstLine="709"/>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Mục 1. Yêu cầu về kỹ thuật</w:t>
      </w:r>
    </w:p>
    <w:p w14:paraId="38A19586" w14:textId="77777777" w:rsidR="0046520F" w:rsidRPr="0046520F" w:rsidRDefault="0046520F" w:rsidP="0046520F">
      <w:pPr>
        <w:widowControl w:val="0"/>
        <w:spacing w:before="120" w:after="120" w:line="264" w:lineRule="auto"/>
        <w:ind w:firstLine="709"/>
        <w:jc w:val="both"/>
        <w:rPr>
          <w:rFonts w:ascii="Times New Roman" w:eastAsia="Times New Roman" w:hAnsi="Times New Roman" w:cs="Times New Roman"/>
          <w:b/>
          <w:iCs/>
          <w:kern w:val="0"/>
          <w:sz w:val="26"/>
          <w:szCs w:val="26"/>
          <w14:ligatures w14:val="none"/>
        </w:rPr>
      </w:pPr>
      <w:r w:rsidRPr="0046520F">
        <w:rPr>
          <w:rFonts w:ascii="Times New Roman" w:eastAsia="Times New Roman" w:hAnsi="Times New Roman" w:cs="Times New Roman"/>
          <w:b/>
          <w:iCs/>
          <w:kern w:val="0"/>
          <w:sz w:val="26"/>
          <w:szCs w:val="26"/>
          <w14:ligatures w14:val="none"/>
        </w:rPr>
        <w:t>1.1. Giới thiệu chung về dự toán mua sắm, gói thầu</w:t>
      </w:r>
    </w:p>
    <w:p w14:paraId="29F2185D"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Chủ đầu tư: Bệnh viện Tim Hà Nội</w:t>
      </w:r>
    </w:p>
    <w:p w14:paraId="479D63BA"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eastAsia="vi-VN"/>
          <w14:ligatures w14:val="none"/>
        </w:rPr>
      </w:pPr>
      <w:r w:rsidRPr="0046520F">
        <w:rPr>
          <w:rFonts w:ascii="Times New Roman" w:eastAsia="Times New Roman" w:hAnsi="Times New Roman" w:cs="Times New Roman"/>
          <w:kern w:val="0"/>
          <w:sz w:val="26"/>
          <w:szCs w:val="26"/>
          <w14:ligatures w14:val="none"/>
        </w:rPr>
        <w:t xml:space="preserve">- Tên </w:t>
      </w:r>
      <w:r w:rsidRPr="0046520F">
        <w:rPr>
          <w:rFonts w:ascii="Times New Roman" w:eastAsia="Times New Roman" w:hAnsi="Times New Roman" w:cs="Times New Roman"/>
          <w:kern w:val="0"/>
          <w:sz w:val="26"/>
          <w:szCs w:val="26"/>
          <w:lang w:eastAsia="vi-VN"/>
          <w14:ligatures w14:val="none"/>
        </w:rPr>
        <w:t>dự toán mua sắm: Mua bóng phát tia cho hệ thống chụp mạch hãng GE Healthcare của khoa Tim mạch can thiệp - Bệnh viện Tim Hà Nội</w:t>
      </w:r>
    </w:p>
    <w:p w14:paraId="7C07BC65"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eastAsia="vi-VN"/>
          <w14:ligatures w14:val="none"/>
        </w:rPr>
      </w:pPr>
      <w:r w:rsidRPr="0046520F">
        <w:rPr>
          <w:rFonts w:ascii="Times New Roman" w:eastAsia="Times New Roman" w:hAnsi="Times New Roman" w:cs="Times New Roman"/>
          <w:kern w:val="0"/>
          <w:sz w:val="26"/>
          <w:szCs w:val="26"/>
          <w14:ligatures w14:val="none"/>
        </w:rPr>
        <w:t xml:space="preserve">- </w:t>
      </w:r>
      <w:r w:rsidRPr="0046520F">
        <w:rPr>
          <w:rFonts w:ascii="Times New Roman" w:eastAsia="Times New Roman" w:hAnsi="Times New Roman" w:cs="Times New Roman"/>
          <w:kern w:val="0"/>
          <w:sz w:val="26"/>
          <w:szCs w:val="26"/>
          <w:lang w:eastAsia="vi-VN"/>
          <w14:ligatures w14:val="none"/>
        </w:rPr>
        <w:t xml:space="preserve">Tên gói thầu: </w:t>
      </w:r>
      <w:r w:rsidRPr="0046520F">
        <w:rPr>
          <w:rFonts w:ascii="Times New Roman" w:eastAsia="Times New Roman" w:hAnsi="Times New Roman" w:cs="Times New Roman"/>
          <w:kern w:val="0"/>
          <w:sz w:val="26"/>
          <w:szCs w:val="26"/>
          <w14:ligatures w14:val="none"/>
        </w:rPr>
        <w:t>Mua bóng phát tia cho hệ thống chụp mạch hãng GE Healthcare của khoa Tim mạch can thiệp - Bệnh viện Tim Hà Nội</w:t>
      </w:r>
    </w:p>
    <w:p w14:paraId="4FD36920" w14:textId="633F85A1"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Cs/>
          <w:kern w:val="0"/>
          <w:sz w:val="26"/>
          <w:szCs w:val="26"/>
          <w14:ligatures w14:val="none"/>
        </w:rPr>
        <w:t xml:space="preserve">- Nguồn vốn: </w:t>
      </w:r>
      <w:r w:rsidRPr="0046520F">
        <w:rPr>
          <w:rFonts w:ascii="Times New Roman" w:eastAsia="Times New Roman" w:hAnsi="Times New Roman" w:cs="Times New Roman"/>
          <w:kern w:val="0"/>
          <w:sz w:val="26"/>
          <w:szCs w:val="26"/>
          <w14:ligatures w14:val="none"/>
        </w:rPr>
        <w:t>Nguồn th</w:t>
      </w:r>
      <w:r w:rsidR="002C2AC2">
        <w:rPr>
          <w:rFonts w:ascii="Times New Roman" w:eastAsia="Times New Roman" w:hAnsi="Times New Roman" w:cs="Times New Roman"/>
          <w:kern w:val="0"/>
          <w:sz w:val="26"/>
          <w:szCs w:val="26"/>
          <w14:ligatures w14:val="none"/>
        </w:rPr>
        <w:t>u</w:t>
      </w:r>
      <w:r w:rsidRPr="0046520F">
        <w:rPr>
          <w:rFonts w:ascii="Times New Roman" w:eastAsia="Times New Roman" w:hAnsi="Times New Roman" w:cs="Times New Roman"/>
          <w:kern w:val="0"/>
          <w:sz w:val="26"/>
          <w:szCs w:val="26"/>
          <w14:ligatures w14:val="none"/>
        </w:rPr>
        <w:t xml:space="preserve"> viện phí và các nguồn thu hợp pháp khác</w:t>
      </w:r>
    </w:p>
    <w:p w14:paraId="7C74C2F8"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46520F">
        <w:rPr>
          <w:rFonts w:ascii="Times New Roman" w:eastAsia="Times New Roman" w:hAnsi="Times New Roman" w:cs="Times New Roman"/>
          <w:kern w:val="0"/>
          <w:sz w:val="26"/>
          <w:szCs w:val="26"/>
          <w:lang w:eastAsia="vi-VN"/>
          <w14:ligatures w14:val="none"/>
        </w:rPr>
        <w:t xml:space="preserve">- Địa điểm thực hiện: </w:t>
      </w:r>
      <w:r w:rsidRPr="0046520F">
        <w:rPr>
          <w:rFonts w:ascii="Times New Roman" w:eastAsia="Times New Roman" w:hAnsi="Times New Roman" w:cs="Times New Roman"/>
          <w:kern w:val="0"/>
          <w:sz w:val="26"/>
          <w:szCs w:val="26"/>
          <w14:ligatures w14:val="none"/>
        </w:rPr>
        <w:t>Bệnh viện Tim Hà Nội</w:t>
      </w:r>
    </w:p>
    <w:p w14:paraId="266895D6"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46520F">
        <w:rPr>
          <w:rFonts w:ascii="Times New Roman" w:eastAsia="Times New Roman" w:hAnsi="Times New Roman" w:cs="Times New Roman"/>
          <w:bCs/>
          <w:kern w:val="0"/>
          <w:sz w:val="26"/>
          <w:szCs w:val="26"/>
          <w14:ligatures w14:val="none"/>
        </w:rPr>
        <w:t>- Hình thức lựa chọn nhà thầu: Đấu thầu rộng rãi</w:t>
      </w:r>
    </w:p>
    <w:p w14:paraId="15490265"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46520F">
        <w:rPr>
          <w:rFonts w:ascii="Times New Roman" w:eastAsia="Times New Roman" w:hAnsi="Times New Roman" w:cs="Times New Roman"/>
          <w:bCs/>
          <w:kern w:val="0"/>
          <w:sz w:val="26"/>
          <w:szCs w:val="26"/>
          <w14:ligatures w14:val="none"/>
        </w:rPr>
        <w:t>- Phương thức lựa chọn nhà thầu: Một giai đoạn một túi hồ sơ</w:t>
      </w:r>
    </w:p>
    <w:p w14:paraId="2CED9364"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46520F">
        <w:rPr>
          <w:rFonts w:ascii="Times New Roman" w:eastAsia="Times New Roman" w:hAnsi="Times New Roman" w:cs="Times New Roman"/>
          <w:bCs/>
          <w:kern w:val="0"/>
          <w:sz w:val="26"/>
          <w:szCs w:val="26"/>
          <w14:ligatures w14:val="none"/>
        </w:rPr>
        <w:t>- Thời gian bắt đầu tổ chức lựa chọn nhà thầu: Tháng 1, 2026</w:t>
      </w:r>
    </w:p>
    <w:p w14:paraId="313C2DBC"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bCs/>
          <w:kern w:val="0"/>
          <w:sz w:val="26"/>
          <w:szCs w:val="26"/>
          <w14:ligatures w14:val="none"/>
        </w:rPr>
        <w:t xml:space="preserve">- </w:t>
      </w:r>
      <w:r w:rsidRPr="0046520F">
        <w:rPr>
          <w:rFonts w:ascii="Times New Roman" w:eastAsia="Times New Roman" w:hAnsi="Times New Roman" w:cs="Times New Roman"/>
          <w:kern w:val="0"/>
          <w:sz w:val="26"/>
          <w:szCs w:val="26"/>
          <w14:ligatures w14:val="none"/>
        </w:rPr>
        <w:t>Loại hợp đồng: Trọn gói</w:t>
      </w:r>
    </w:p>
    <w:p w14:paraId="6CB346EF" w14:textId="77777777" w:rsidR="0046520F" w:rsidRPr="0046520F" w:rsidRDefault="0046520F" w:rsidP="0046520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 xml:space="preserve">- Thời gian thực hiện gói thầu: 365 ngày </w:t>
      </w:r>
    </w:p>
    <w:p w14:paraId="34B51D29" w14:textId="77777777" w:rsidR="0046520F" w:rsidRPr="0046520F" w:rsidRDefault="0046520F" w:rsidP="0046520F">
      <w:pPr>
        <w:suppressAutoHyphens/>
        <w:spacing w:before="240" w:after="120" w:line="240" w:lineRule="auto"/>
        <w:ind w:firstLine="567"/>
        <w:jc w:val="both"/>
        <w:outlineLvl w:val="0"/>
        <w:rPr>
          <w:rFonts w:ascii="Times New Roman" w:eastAsia="Times New Roman" w:hAnsi="Times New Roman" w:cs="Times New Roman"/>
          <w:b/>
          <w:kern w:val="0"/>
          <w:sz w:val="26"/>
          <w:szCs w:val="26"/>
          <w:lang w:val="vi-VN"/>
          <w14:ligatures w14:val="none"/>
        </w:rPr>
      </w:pPr>
      <w:r w:rsidRPr="0046520F">
        <w:rPr>
          <w:rFonts w:ascii="Times New Roman" w:eastAsia="Times New Roman" w:hAnsi="Times New Roman" w:cs="Times New Roman"/>
          <w:b/>
          <w:kern w:val="0"/>
          <w:sz w:val="26"/>
          <w:szCs w:val="26"/>
          <w:lang w:val="vi-VN"/>
          <w14:ligatures w14:val="none"/>
        </w:rPr>
        <w:t>1.2. Yêu cầu về kỹ thuật</w:t>
      </w:r>
    </w:p>
    <w:p w14:paraId="232C7BBF" w14:textId="77777777" w:rsidR="0046520F" w:rsidRPr="0046520F" w:rsidRDefault="0046520F" w:rsidP="0046520F">
      <w:pPr>
        <w:spacing w:after="60" w:line="240" w:lineRule="auto"/>
        <w:ind w:firstLine="709"/>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7C941DA8" w14:textId="77777777" w:rsidR="0046520F" w:rsidRPr="0046520F" w:rsidRDefault="0046520F" w:rsidP="0046520F">
      <w:pPr>
        <w:spacing w:after="60" w:line="240" w:lineRule="auto"/>
        <w:ind w:firstLine="709"/>
        <w:jc w:val="both"/>
        <w:rPr>
          <w:rFonts w:ascii="Times New Roman" w:eastAsia="Times New Roman" w:hAnsi="Times New Roman" w:cs="Times New Roman"/>
          <w:b/>
          <w:bCs/>
          <w:kern w:val="0"/>
          <w:sz w:val="26"/>
          <w:szCs w:val="26"/>
          <w:lang w:val="vi-VN"/>
          <w14:ligatures w14:val="none"/>
        </w:rPr>
      </w:pPr>
      <w:r w:rsidRPr="0046520F">
        <w:rPr>
          <w:rFonts w:ascii="Times New Roman" w:eastAsia="Times New Roman" w:hAnsi="Times New Roman" w:cs="Times New Roman"/>
          <w:b/>
          <w:bCs/>
          <w:kern w:val="0"/>
          <w:sz w:val="26"/>
          <w:szCs w:val="26"/>
          <w:lang w:val="vi-VN"/>
          <w14:ligatures w14:val="none"/>
        </w:rPr>
        <w:t>Đặc tính, cấu hình, thông số kỹ thuật chi tiết được quy định như sau:</w:t>
      </w:r>
    </w:p>
    <w:p w14:paraId="5942BCFA" w14:textId="77777777" w:rsidR="0046520F" w:rsidRPr="0046520F" w:rsidRDefault="0046520F" w:rsidP="0046520F">
      <w:pPr>
        <w:spacing w:before="240" w:after="60" w:line="240" w:lineRule="auto"/>
        <w:outlineLvl w:val="5"/>
        <w:rPr>
          <w:rFonts w:ascii="Times New Roman" w:eastAsia="Times New Roman" w:hAnsi="Times New Roman" w:cs="Times New Roman"/>
          <w:b/>
          <w:bCs/>
          <w:kern w:val="0"/>
          <w:sz w:val="26"/>
          <w:szCs w:val="26"/>
          <w:lang w:val="vi-VN"/>
          <w14:ligatures w14:val="none"/>
        </w:rPr>
      </w:pPr>
    </w:p>
    <w:p w14:paraId="7058A1E7" w14:textId="77777777" w:rsidR="0046520F" w:rsidRPr="0046520F" w:rsidRDefault="0046520F" w:rsidP="0046520F">
      <w:pPr>
        <w:spacing w:before="240" w:after="60" w:line="240" w:lineRule="auto"/>
        <w:outlineLvl w:val="5"/>
        <w:rPr>
          <w:rFonts w:ascii="Times New Roman" w:eastAsia="Times New Roman" w:hAnsi="Times New Roman" w:cs="Times New Roman"/>
          <w:b/>
          <w:bCs/>
          <w:kern w:val="0"/>
          <w:sz w:val="26"/>
          <w:szCs w:val="26"/>
          <w:lang w:val="vi-VN"/>
          <w14:ligatures w14:val="none"/>
        </w:rPr>
      </w:pPr>
    </w:p>
    <w:tbl>
      <w:tblPr>
        <w:tblW w:w="13892" w:type="dxa"/>
        <w:tblInd w:w="817" w:type="dxa"/>
        <w:tblLook w:val="04A0" w:firstRow="1" w:lastRow="0" w:firstColumn="1" w:lastColumn="0" w:noHBand="0" w:noVBand="1"/>
      </w:tblPr>
      <w:tblGrid>
        <w:gridCol w:w="992"/>
        <w:gridCol w:w="12900"/>
      </w:tblGrid>
      <w:tr w:rsidR="0046520F" w:rsidRPr="0046520F" w14:paraId="34754118" w14:textId="77777777" w:rsidTr="00A60054">
        <w:trPr>
          <w:trHeight w:val="552"/>
          <w:tblHeader/>
        </w:trPr>
        <w:tc>
          <w:tcPr>
            <w:tcW w:w="992" w:type="dxa"/>
            <w:tcBorders>
              <w:top w:val="single" w:sz="4" w:space="0" w:color="auto"/>
              <w:left w:val="single" w:sz="4" w:space="0" w:color="auto"/>
              <w:bottom w:val="single" w:sz="4" w:space="0" w:color="auto"/>
              <w:right w:val="single" w:sz="4" w:space="0" w:color="auto"/>
            </w:tcBorders>
            <w:vAlign w:val="center"/>
            <w:hideMark/>
          </w:tcPr>
          <w:p w14:paraId="13480804"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lastRenderedPageBreak/>
              <w:t>STT</w:t>
            </w:r>
          </w:p>
        </w:tc>
        <w:tc>
          <w:tcPr>
            <w:tcW w:w="12900" w:type="dxa"/>
            <w:tcBorders>
              <w:top w:val="single" w:sz="4" w:space="0" w:color="auto"/>
              <w:left w:val="single" w:sz="4" w:space="0" w:color="auto"/>
              <w:bottom w:val="single" w:sz="4" w:space="0" w:color="auto"/>
              <w:right w:val="single" w:sz="4" w:space="0" w:color="auto"/>
            </w:tcBorders>
            <w:vAlign w:val="center"/>
          </w:tcPr>
          <w:p w14:paraId="4D6846E9"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THÔNG SỐ KỸ THUẬT</w:t>
            </w:r>
          </w:p>
        </w:tc>
      </w:tr>
      <w:tr w:rsidR="0046520F" w:rsidRPr="0046520F" w14:paraId="5B3D2F8F" w14:textId="77777777" w:rsidTr="00A60054">
        <w:trPr>
          <w:trHeight w:val="413"/>
        </w:trPr>
        <w:tc>
          <w:tcPr>
            <w:tcW w:w="992" w:type="dxa"/>
            <w:tcBorders>
              <w:top w:val="single" w:sz="4" w:space="0" w:color="auto"/>
              <w:left w:val="single" w:sz="4" w:space="0" w:color="auto"/>
              <w:bottom w:val="single" w:sz="4" w:space="0" w:color="auto"/>
              <w:right w:val="single" w:sz="4" w:space="0" w:color="auto"/>
            </w:tcBorders>
            <w:vAlign w:val="center"/>
          </w:tcPr>
          <w:p w14:paraId="114F1781" w14:textId="77777777" w:rsidR="0046520F" w:rsidRPr="0046520F" w:rsidRDefault="0046520F" w:rsidP="0046520F">
            <w:pPr>
              <w:spacing w:after="0" w:line="240" w:lineRule="auto"/>
              <w:rPr>
                <w:rFonts w:ascii="Times New Roman" w:eastAsia="Times New Roman" w:hAnsi="Times New Roman" w:cs="Times New Roman"/>
                <w:b/>
                <w:bCs/>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vAlign w:val="center"/>
          </w:tcPr>
          <w:p w14:paraId="224564EA" w14:textId="77777777" w:rsidR="0046520F" w:rsidRPr="0046520F" w:rsidRDefault="0046520F" w:rsidP="0046520F">
            <w:pPr>
              <w:spacing w:before="60" w:after="60" w:line="240" w:lineRule="auto"/>
              <w:outlineLvl w:val="5"/>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BÓNG PHÁT TIA CHO HỆ THỐNG CHỤP MẠCH HÃNG GE HEALTHCARE</w:t>
            </w:r>
          </w:p>
        </w:tc>
      </w:tr>
      <w:tr w:rsidR="0046520F" w:rsidRPr="0046520F" w14:paraId="4F841479" w14:textId="77777777" w:rsidTr="00A60054">
        <w:trPr>
          <w:trHeight w:val="330"/>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55676E3"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I</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711BB88E" w14:textId="77777777" w:rsidR="0046520F" w:rsidRPr="0046520F" w:rsidRDefault="0046520F" w:rsidP="0046520F">
            <w:pPr>
              <w:spacing w:before="20" w:after="20" w:line="240" w:lineRule="auto"/>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YÊU CẦU CHUNG</w:t>
            </w:r>
          </w:p>
        </w:tc>
      </w:tr>
      <w:tr w:rsidR="0046520F" w:rsidRPr="0046520F" w14:paraId="56125BED" w14:textId="77777777" w:rsidTr="00A60054">
        <w:trPr>
          <w:trHeight w:val="330"/>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9124D96"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6E372EFC" w14:textId="77777777" w:rsidR="0046520F" w:rsidRPr="0046520F" w:rsidRDefault="0046520F" w:rsidP="0046520F">
            <w:pPr>
              <w:spacing w:before="20" w:after="20" w:line="240"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-Thiết bị được sản xuất năm 2025 trở đi, mới 100%.</w:t>
            </w:r>
          </w:p>
        </w:tc>
      </w:tr>
      <w:tr w:rsidR="0046520F" w:rsidRPr="0046520F" w14:paraId="1A89558B"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95D7FF9"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33032403" w14:textId="77777777" w:rsidR="0046520F" w:rsidRPr="0046520F" w:rsidRDefault="0046520F" w:rsidP="0046520F">
            <w:pPr>
              <w:spacing w:before="20" w:after="20" w:line="240"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Đạt tiêu chuẩn hệ thống quản lý chất lượng ISO 13485</w:t>
            </w:r>
          </w:p>
        </w:tc>
      </w:tr>
      <w:tr w:rsidR="0046520F" w:rsidRPr="0046520F" w14:paraId="4570716E"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1A36FCB"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bCs/>
                <w:kern w:val="0"/>
                <w:sz w:val="26"/>
                <w:szCs w:val="26"/>
                <w14:ligatures w14:val="none"/>
              </w:rPr>
              <w:t>II</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16047E5D" w14:textId="77777777" w:rsidR="0046520F" w:rsidRPr="0046520F" w:rsidRDefault="0046520F" w:rsidP="0046520F">
            <w:pPr>
              <w:spacing w:before="20" w:after="20" w:line="276"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bCs/>
                <w:kern w:val="0"/>
                <w:sz w:val="26"/>
                <w:szCs w:val="26"/>
                <w14:ligatures w14:val="none"/>
              </w:rPr>
              <w:t>CHỈ TIÊU KỸ THUẬT</w:t>
            </w:r>
          </w:p>
        </w:tc>
      </w:tr>
      <w:tr w:rsidR="0046520F" w:rsidRPr="0046520F" w14:paraId="5152C802"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05BC52EB"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24C5BF90" w14:textId="77777777" w:rsidR="0046520F" w:rsidRPr="0046520F" w:rsidRDefault="0046520F" w:rsidP="0046520F">
            <w:pPr>
              <w:spacing w:before="20" w:after="20" w:line="276"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Khả năng chịu nhiệt tối đa: 5.140.000 Joules</w:t>
            </w:r>
          </w:p>
        </w:tc>
      </w:tr>
      <w:tr w:rsidR="0046520F" w:rsidRPr="0046520F" w14:paraId="44F890B3"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6FCFE69D"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15CF18D6" w14:textId="77777777" w:rsidR="0046520F" w:rsidRPr="0046520F" w:rsidRDefault="0046520F" w:rsidP="0046520F">
            <w:pPr>
              <w:spacing w:before="20" w:after="20" w:line="276"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Công suất định danh đầu vào: 3200W</w:t>
            </w:r>
          </w:p>
        </w:tc>
      </w:tr>
      <w:tr w:rsidR="0046520F" w:rsidRPr="0046520F" w14:paraId="7F84E269"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0ED3FD65"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75ACC169" w14:textId="77777777" w:rsidR="0046520F" w:rsidRPr="0046520F" w:rsidRDefault="0046520F" w:rsidP="0046520F">
            <w:pPr>
              <w:spacing w:before="20" w:after="20" w:line="276"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Trường bức xạ tối đa: 370 x 400 mm tại 1m</w:t>
            </w:r>
          </w:p>
        </w:tc>
      </w:tr>
      <w:tr w:rsidR="0046520F" w:rsidRPr="0046520F" w14:paraId="7D02CABE"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7EECD5B"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0F48F59A" w14:textId="77777777" w:rsidR="0046520F" w:rsidRPr="0046520F" w:rsidRDefault="0046520F" w:rsidP="0046520F">
            <w:pPr>
              <w:spacing w:before="20" w:after="20" w:line="276"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Góc tới bia của tia X: 11°15’</w:t>
            </w:r>
          </w:p>
        </w:tc>
      </w:tr>
      <w:tr w:rsidR="0046520F" w:rsidRPr="0046520F" w14:paraId="1B141BF2"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6F28C4E5"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0A16785C" w14:textId="77777777" w:rsidR="0046520F" w:rsidRPr="0046520F" w:rsidRDefault="0046520F" w:rsidP="0046520F">
            <w:pPr>
              <w:spacing w:before="20" w:after="2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Giá trị tiêu điểm chuẩn 0.3, 0.6, 1.0</w:t>
            </w:r>
          </w:p>
        </w:tc>
      </w:tr>
      <w:tr w:rsidR="0046520F" w:rsidRPr="0046520F" w14:paraId="457CC73A"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6D80C111"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7F7BA52E" w14:textId="77777777" w:rsidR="0046520F" w:rsidRPr="0046520F" w:rsidRDefault="0046520F" w:rsidP="0046520F">
            <w:pPr>
              <w:spacing w:before="20" w:after="2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Điện áp cao định danh: 125kV</w:t>
            </w:r>
          </w:p>
        </w:tc>
      </w:tr>
      <w:tr w:rsidR="0046520F" w:rsidRPr="0046520F" w14:paraId="68733B51"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EF3DD1A"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4C7610E7" w14:textId="77777777" w:rsidR="0046520F" w:rsidRPr="0046520F" w:rsidRDefault="0046520F" w:rsidP="0046520F">
            <w:pPr>
              <w:spacing w:before="20" w:after="2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Hệ số tải liên quan đến bức xạ rò rỉ 125kV, 25.6mA</w:t>
            </w:r>
          </w:p>
        </w:tc>
      </w:tr>
      <w:tr w:rsidR="0046520F" w:rsidRPr="0046520F" w14:paraId="09E730BC"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7B7849E"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46677458" w14:textId="77777777" w:rsidR="0046520F" w:rsidRPr="0046520F" w:rsidRDefault="0046520F" w:rsidP="0046520F">
            <w:pPr>
              <w:spacing w:before="20" w:after="2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Liều tia rò tối đa: 0.5mGy/giờ</w:t>
            </w:r>
          </w:p>
        </w:tc>
      </w:tr>
      <w:tr w:rsidR="0046520F" w:rsidRPr="0046520F" w14:paraId="19B8108E" w14:textId="77777777" w:rsidTr="00A6005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05454AD5"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4E547923" w14:textId="77777777" w:rsidR="0046520F" w:rsidRPr="0046520F" w:rsidRDefault="0046520F" w:rsidP="0046520F">
            <w:pPr>
              <w:spacing w:before="20" w:after="20" w:line="276" w:lineRule="auto"/>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Điều kiện nhiệt độ vận chuyển và bảo quản: -40°C đến  + 70°C</w:t>
            </w:r>
          </w:p>
        </w:tc>
      </w:tr>
    </w:tbl>
    <w:p w14:paraId="455FCD16" w14:textId="77777777" w:rsidR="0046520F" w:rsidRPr="0046520F" w:rsidRDefault="0046520F" w:rsidP="0046520F">
      <w:pPr>
        <w:spacing w:after="0" w:line="240" w:lineRule="auto"/>
        <w:ind w:firstLine="709"/>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Đối với các hệ thống thiết bị được cấu thành bởi nhiều hạng mục thành phần/ bộ phận, xuất xứ của hệ thống được xác định căn cứ theo GPNK hoặc GPLH (trong quá trình đánh giá E-HSDT); và căn cứ theo chứng nhận xuất xứ của hệ thống (trong quá trình thực hiện hợp đồng), không xét xuất xứ của từng thành phần/ bộ phận. Các tài liệu trên phải thể hiện rõ tên model, hãng sản xuất, xuất xứ của hệ thống thiết bị.</w:t>
      </w:r>
    </w:p>
    <w:p w14:paraId="074B92FF" w14:textId="77777777" w:rsidR="0046520F" w:rsidRPr="0046520F" w:rsidRDefault="0046520F" w:rsidP="0046520F">
      <w:pPr>
        <w:suppressAutoHyphens/>
        <w:spacing w:before="240" w:after="120" w:line="240" w:lineRule="auto"/>
        <w:ind w:firstLine="567"/>
        <w:jc w:val="both"/>
        <w:outlineLvl w:val="0"/>
        <w:rPr>
          <w:rFonts w:ascii="Times New Roman" w:eastAsia="Times New Roman" w:hAnsi="Times New Roman" w:cs="Times New Roman"/>
          <w:b/>
          <w:kern w:val="0"/>
          <w:sz w:val="26"/>
          <w:szCs w:val="26"/>
          <w:lang w:val="vi-VN"/>
          <w14:ligatures w14:val="none"/>
        </w:rPr>
      </w:pPr>
      <w:r w:rsidRPr="0046520F">
        <w:rPr>
          <w:rFonts w:ascii="Times New Roman" w:eastAsia="Times New Roman" w:hAnsi="Times New Roman" w:cs="Times New Roman"/>
          <w:b/>
          <w:kern w:val="0"/>
          <w:sz w:val="26"/>
          <w:szCs w:val="26"/>
          <w:lang w:val="vi-VN"/>
          <w14:ligatures w14:val="none"/>
        </w:rPr>
        <w:t>1.3. Các yêu cầu khác</w:t>
      </w:r>
    </w:p>
    <w:p w14:paraId="7952F77B" w14:textId="77777777" w:rsidR="0046520F" w:rsidRPr="0046520F" w:rsidRDefault="0046520F" w:rsidP="0046520F">
      <w:pPr>
        <w:tabs>
          <w:tab w:val="left" w:pos="567"/>
        </w:tabs>
        <w:suppressAutoHyphens/>
        <w:spacing w:after="120" w:line="240" w:lineRule="auto"/>
        <w:jc w:val="both"/>
        <w:outlineLvl w:val="1"/>
        <w:rPr>
          <w:rFonts w:ascii="Times New Roman" w:eastAsia="Times New Roman" w:hAnsi="Times New Roman" w:cs="Times New Roman"/>
          <w:b/>
          <w:i/>
          <w:iCs/>
          <w:kern w:val="0"/>
          <w:sz w:val="26"/>
          <w:szCs w:val="26"/>
          <w:lang w:val="vi-VN"/>
          <w14:ligatures w14:val="none"/>
        </w:rPr>
      </w:pPr>
      <w:r w:rsidRPr="0046520F">
        <w:rPr>
          <w:rFonts w:ascii="Times New Roman" w:eastAsia="Times New Roman" w:hAnsi="Times New Roman" w:cs="Times New Roman"/>
          <w:b/>
          <w:i/>
          <w:iCs/>
          <w:kern w:val="0"/>
          <w:sz w:val="26"/>
          <w:szCs w:val="26"/>
          <w:lang w:val="vi-VN"/>
          <w14:ligatures w14:val="none"/>
        </w:rPr>
        <w:tab/>
        <w:t>1.3.1. Bảng danh mục hàng hóa dự thầu và Bảng chào đáp ứng kỹ thuật:</w:t>
      </w:r>
    </w:p>
    <w:p w14:paraId="7EED2862" w14:textId="77777777" w:rsidR="0046520F" w:rsidRPr="0046520F" w:rsidRDefault="0046520F" w:rsidP="0046520F">
      <w:pPr>
        <w:widowControl w:val="0"/>
        <w:autoSpaceDE w:val="0"/>
        <w:autoSpaceDN w:val="0"/>
        <w:adjustRightInd w:val="0"/>
        <w:spacing w:after="120" w:line="276" w:lineRule="auto"/>
        <w:ind w:right="-11" w:firstLine="567"/>
        <w:jc w:val="both"/>
        <w:rPr>
          <w:rFonts w:ascii="Times New Roman" w:eastAsia="Times New Roman" w:hAnsi="Times New Roman" w:cs="Times New Roman"/>
          <w:b/>
          <w:bCs/>
          <w:kern w:val="0"/>
          <w:sz w:val="26"/>
          <w:szCs w:val="26"/>
          <w:u w:val="single"/>
          <w:lang w:val="vi-VN"/>
          <w14:ligatures w14:val="none"/>
        </w:rPr>
      </w:pPr>
      <w:r w:rsidRPr="0046520F">
        <w:rPr>
          <w:rFonts w:ascii="Times New Roman" w:eastAsia="Times New Roman" w:hAnsi="Times New Roman" w:cs="Times New Roman"/>
          <w:b/>
          <w:bCs/>
          <w:kern w:val="0"/>
          <w:sz w:val="26"/>
          <w:szCs w:val="26"/>
          <w:u w:val="single"/>
          <w:lang w:val="vi-VN"/>
          <w14:ligatures w14:val="none"/>
        </w:rPr>
        <w:t>(i) Bảng danh mục hàng hóa dự thầu:</w:t>
      </w:r>
    </w:p>
    <w:p w14:paraId="6B333DCC" w14:textId="77777777" w:rsidR="0046520F" w:rsidRPr="0046520F" w:rsidRDefault="0046520F" w:rsidP="0046520F">
      <w:pPr>
        <w:widowControl w:val="0"/>
        <w:autoSpaceDE w:val="0"/>
        <w:autoSpaceDN w:val="0"/>
        <w:adjustRightInd w:val="0"/>
        <w:spacing w:after="120" w:line="276" w:lineRule="auto"/>
        <w:ind w:right="-11" w:firstLine="567"/>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 xml:space="preserve">- Nhà thầu phải kê khai đầy đủ thông tin của hàng hóa dự thầu theo mẫu dưới đây và cung cấp </w:t>
      </w:r>
      <w:r w:rsidRPr="0046520F">
        <w:rPr>
          <w:rFonts w:ascii="Times New Roman" w:eastAsia="Times New Roman" w:hAnsi="Times New Roman" w:cs="Times New Roman"/>
          <w:b/>
          <w:kern w:val="0"/>
          <w:sz w:val="26"/>
          <w:szCs w:val="26"/>
          <w:lang w:val="vi-VN"/>
          <w14:ligatures w14:val="none"/>
        </w:rPr>
        <w:t>file định dạng Word kèm E-HSDT</w:t>
      </w:r>
      <w:r w:rsidRPr="0046520F">
        <w:rPr>
          <w:rFonts w:ascii="Times New Roman" w:eastAsia="Times New Roman" w:hAnsi="Times New Roman" w:cs="Times New Roman"/>
          <w:kern w:val="0"/>
          <w:sz w:val="26"/>
          <w:szCs w:val="26"/>
          <w:lang w:val="vi-VN"/>
          <w14:ligatures w14:val="none"/>
        </w:rPr>
        <w:t xml:space="preserve">. </w:t>
      </w:r>
    </w:p>
    <w:p w14:paraId="326CB1E7" w14:textId="77777777" w:rsidR="0046520F" w:rsidRPr="0046520F" w:rsidRDefault="0046520F">
      <w:pPr>
        <w:spacing w:line="278" w:lineRule="auto"/>
        <w:rPr>
          <w:rFonts w:ascii="Times New Roman" w:eastAsia="Times New Roman" w:hAnsi="Times New Roman" w:cs="Times New Roman"/>
          <w:b/>
          <w:bCs/>
          <w:kern w:val="0"/>
          <w:sz w:val="26"/>
          <w:szCs w:val="26"/>
          <w:lang w:val="vi-VN"/>
          <w14:ligatures w14:val="none"/>
        </w:rPr>
      </w:pPr>
      <w:r w:rsidRPr="0046520F">
        <w:rPr>
          <w:rFonts w:ascii="Times New Roman" w:eastAsia="Times New Roman" w:hAnsi="Times New Roman" w:cs="Times New Roman"/>
          <w:b/>
          <w:bCs/>
          <w:kern w:val="0"/>
          <w:sz w:val="26"/>
          <w:szCs w:val="26"/>
          <w:lang w:val="vi-VN"/>
          <w14:ligatures w14:val="none"/>
        </w:rPr>
        <w:br w:type="page"/>
      </w:r>
    </w:p>
    <w:p w14:paraId="27D6A13D" w14:textId="24642F06" w:rsidR="0046520F" w:rsidRPr="0046520F" w:rsidRDefault="0046520F" w:rsidP="0046520F">
      <w:pPr>
        <w:widowControl w:val="0"/>
        <w:autoSpaceDE w:val="0"/>
        <w:autoSpaceDN w:val="0"/>
        <w:adjustRightInd w:val="0"/>
        <w:spacing w:after="120" w:line="276" w:lineRule="auto"/>
        <w:ind w:right="-11"/>
        <w:jc w:val="center"/>
        <w:rPr>
          <w:rFonts w:ascii="Times New Roman" w:eastAsia="Times New Roman" w:hAnsi="Times New Roman" w:cs="Times New Roman"/>
          <w:b/>
          <w:bCs/>
          <w:kern w:val="0"/>
          <w:sz w:val="26"/>
          <w:szCs w:val="26"/>
          <w:lang w:val="vi-VN"/>
          <w14:ligatures w14:val="none"/>
        </w:rPr>
      </w:pPr>
      <w:r w:rsidRPr="0046520F">
        <w:rPr>
          <w:rFonts w:ascii="Times New Roman" w:eastAsia="Times New Roman" w:hAnsi="Times New Roman" w:cs="Times New Roman"/>
          <w:b/>
          <w:bCs/>
          <w:kern w:val="0"/>
          <w:sz w:val="26"/>
          <w:szCs w:val="26"/>
          <w:lang w:val="vi-VN"/>
          <w14:ligatures w14:val="none"/>
        </w:rPr>
        <w:lastRenderedPageBreak/>
        <w:t>BẢNG DANH MỤC HÀNG HÓA DỰ THẦU</w:t>
      </w:r>
    </w:p>
    <w:p w14:paraId="6FF46AD0" w14:textId="77777777" w:rsidR="0046520F" w:rsidRPr="0046520F" w:rsidRDefault="0046520F" w:rsidP="0046520F">
      <w:pPr>
        <w:widowControl w:val="0"/>
        <w:autoSpaceDE w:val="0"/>
        <w:autoSpaceDN w:val="0"/>
        <w:adjustRightInd w:val="0"/>
        <w:spacing w:after="120" w:line="276" w:lineRule="auto"/>
        <w:ind w:right="-11"/>
        <w:jc w:val="both"/>
        <w:rPr>
          <w:rFonts w:ascii="Times New Roman" w:eastAsia="Times New Roman" w:hAnsi="Times New Roman" w:cs="Times New Roman"/>
          <w:i/>
          <w:iCs/>
          <w:kern w:val="0"/>
          <w:sz w:val="26"/>
          <w:szCs w:val="26"/>
          <w:lang w:val="vi-VN"/>
          <w14:ligatures w14:val="none"/>
        </w:rPr>
      </w:pPr>
      <w:r w:rsidRPr="0046520F">
        <w:rPr>
          <w:rFonts w:ascii="Times New Roman" w:eastAsia="Times New Roman" w:hAnsi="Times New Roman" w:cs="Times New Roman"/>
          <w:i/>
          <w:iCs/>
          <w:kern w:val="0"/>
          <w:sz w:val="26"/>
          <w:szCs w:val="26"/>
          <w:lang w:val="vi-VN"/>
          <w14:ligatures w14:val="none"/>
        </w:rPr>
        <w:t xml:space="preserve">Tên nhà thầu: …….               Email: ……      Số điện thoại người phụ trách thầu: …… </w:t>
      </w:r>
    </w:p>
    <w:tbl>
      <w:tblPr>
        <w:tblW w:w="15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417"/>
        <w:gridCol w:w="1843"/>
        <w:gridCol w:w="2649"/>
        <w:gridCol w:w="1701"/>
        <w:gridCol w:w="2127"/>
        <w:gridCol w:w="1842"/>
        <w:gridCol w:w="1887"/>
        <w:gridCol w:w="1418"/>
      </w:tblGrid>
      <w:tr w:rsidR="0046520F" w:rsidRPr="0046520F" w14:paraId="743AF069" w14:textId="77777777" w:rsidTr="00A60054">
        <w:trPr>
          <w:trHeight w:val="20"/>
          <w:tblHeader/>
        </w:trPr>
        <w:tc>
          <w:tcPr>
            <w:tcW w:w="895" w:type="dxa"/>
            <w:shd w:val="clear" w:color="000000" w:fill="EEEEEE"/>
            <w:vAlign w:val="center"/>
            <w:hideMark/>
          </w:tcPr>
          <w:p w14:paraId="0EB29C9C"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STT</w:t>
            </w:r>
          </w:p>
        </w:tc>
        <w:tc>
          <w:tcPr>
            <w:tcW w:w="1417" w:type="dxa"/>
            <w:shd w:val="clear" w:color="000000" w:fill="EEEEEE"/>
            <w:vAlign w:val="center"/>
            <w:hideMark/>
          </w:tcPr>
          <w:p w14:paraId="752EC7A3"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Danh mục hàng hóa</w:t>
            </w:r>
          </w:p>
        </w:tc>
        <w:tc>
          <w:tcPr>
            <w:tcW w:w="1843" w:type="dxa"/>
            <w:shd w:val="clear" w:color="000000" w:fill="EEEEEE"/>
            <w:vAlign w:val="center"/>
            <w:hideMark/>
          </w:tcPr>
          <w:p w14:paraId="1EADB68C"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bCs/>
                <w:kern w:val="0"/>
                <w14:ligatures w14:val="none"/>
              </w:rPr>
              <w:t>Chủng loại (Model/</w:t>
            </w:r>
            <w:r w:rsidRPr="0046520F">
              <w:rPr>
                <w:rFonts w:ascii="Times New Roman" w:eastAsia="Times New Roman" w:hAnsi="Times New Roman" w:cs="Times New Roman"/>
                <w:b/>
                <w:kern w:val="0"/>
                <w14:ligatures w14:val="none"/>
              </w:rPr>
              <w:t xml:space="preserve"> ký mã hiệu</w:t>
            </w:r>
            <w:r w:rsidRPr="0046520F">
              <w:rPr>
                <w:rFonts w:ascii="Times New Roman" w:eastAsia="Times New Roman" w:hAnsi="Times New Roman" w:cs="Times New Roman"/>
                <w:b/>
                <w:bCs/>
                <w:kern w:val="0"/>
                <w14:ligatures w14:val="none"/>
              </w:rPr>
              <w:t>,</w:t>
            </w:r>
            <w:r w:rsidRPr="0046520F">
              <w:rPr>
                <w:rFonts w:ascii="Times New Roman" w:eastAsia="Times New Roman" w:hAnsi="Times New Roman" w:cs="Times New Roman"/>
                <w:b/>
                <w:kern w:val="0"/>
                <w14:ligatures w14:val="none"/>
              </w:rPr>
              <w:t xml:space="preserve"> nhãn hiệu</w:t>
            </w:r>
            <w:r w:rsidRPr="0046520F">
              <w:rPr>
                <w:rFonts w:ascii="Times New Roman" w:eastAsia="Times New Roman" w:hAnsi="Times New Roman" w:cs="Times New Roman"/>
                <w:b/>
                <w:bCs/>
                <w:kern w:val="0"/>
                <w14:ligatures w14:val="none"/>
              </w:rPr>
              <w:t>),</w:t>
            </w:r>
            <w:r w:rsidRPr="0046520F">
              <w:rPr>
                <w:rFonts w:ascii="Times New Roman" w:eastAsia="Times New Roman" w:hAnsi="Times New Roman" w:cs="Times New Roman"/>
                <w:b/>
                <w:kern w:val="0"/>
                <w14:ligatures w14:val="none"/>
              </w:rPr>
              <w:t xml:space="preserve"> hãng sản xuất</w:t>
            </w:r>
            <w:r w:rsidRPr="0046520F">
              <w:rPr>
                <w:rFonts w:ascii="Times New Roman" w:eastAsia="Times New Roman" w:hAnsi="Times New Roman" w:cs="Times New Roman"/>
                <w:b/>
                <w:bCs/>
                <w:kern w:val="0"/>
                <w14:ligatures w14:val="none"/>
              </w:rPr>
              <w:t>, xuất xứ; hãng, nước chủ sở hữu</w:t>
            </w:r>
          </w:p>
        </w:tc>
        <w:tc>
          <w:tcPr>
            <w:tcW w:w="2649" w:type="dxa"/>
            <w:shd w:val="clear" w:color="000000" w:fill="EEEEEE"/>
            <w:vAlign w:val="center"/>
            <w:hideMark/>
          </w:tcPr>
          <w:p w14:paraId="0940D5EE"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Tài liệu chứng minh năng lực thực hiện hợp đồng theo E-CDNT 16.2 Chương II</w:t>
            </w:r>
          </w:p>
        </w:tc>
        <w:tc>
          <w:tcPr>
            <w:tcW w:w="1701" w:type="dxa"/>
            <w:shd w:val="clear" w:color="000000" w:fill="EEEEEE"/>
            <w:vAlign w:val="center"/>
            <w:hideMark/>
          </w:tcPr>
          <w:p w14:paraId="175BC05D"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Kết quả phân loại TBYT</w:t>
            </w:r>
          </w:p>
        </w:tc>
        <w:tc>
          <w:tcPr>
            <w:tcW w:w="2127" w:type="dxa"/>
            <w:shd w:val="clear" w:color="000000" w:fill="EEEEEE"/>
            <w:vAlign w:val="center"/>
            <w:hideMark/>
          </w:tcPr>
          <w:p w14:paraId="35EF6C67"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Số lưu hành</w:t>
            </w:r>
          </w:p>
        </w:tc>
        <w:tc>
          <w:tcPr>
            <w:tcW w:w="1842" w:type="dxa"/>
            <w:shd w:val="clear" w:color="000000" w:fill="EEEEEE"/>
            <w:vAlign w:val="center"/>
            <w:hideMark/>
          </w:tcPr>
          <w:p w14:paraId="3D1E833C"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Tiêu chuẩn chất lượng</w:t>
            </w:r>
          </w:p>
        </w:tc>
        <w:tc>
          <w:tcPr>
            <w:tcW w:w="1887" w:type="dxa"/>
            <w:shd w:val="clear" w:color="000000" w:fill="EEEEEE"/>
            <w:vAlign w:val="center"/>
            <w:hideMark/>
          </w:tcPr>
          <w:p w14:paraId="569D6A24"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Số công bố/Phiếu tiếp nhận v/v đủ điều kiện sản xuất TBYT (nếu có)</w:t>
            </w:r>
          </w:p>
        </w:tc>
        <w:tc>
          <w:tcPr>
            <w:tcW w:w="1418" w:type="dxa"/>
            <w:shd w:val="clear" w:color="000000" w:fill="EEEEEE"/>
            <w:vAlign w:val="center"/>
            <w:hideMark/>
          </w:tcPr>
          <w:p w14:paraId="6FFDBCA5" w14:textId="77777777" w:rsidR="0046520F" w:rsidRPr="0046520F" w:rsidRDefault="0046520F" w:rsidP="0046520F">
            <w:pPr>
              <w:spacing w:after="0" w:line="240" w:lineRule="auto"/>
              <w:jc w:val="center"/>
              <w:rPr>
                <w:rFonts w:ascii="Times New Roman" w:eastAsia="Times New Roman" w:hAnsi="Times New Roman" w:cs="Times New Roman"/>
                <w:b/>
                <w:kern w:val="0"/>
                <w14:ligatures w14:val="none"/>
              </w:rPr>
            </w:pPr>
            <w:r w:rsidRPr="0046520F">
              <w:rPr>
                <w:rFonts w:ascii="Times New Roman" w:eastAsia="Times New Roman" w:hAnsi="Times New Roman" w:cs="Times New Roman"/>
                <w:b/>
                <w:kern w:val="0"/>
                <w14:ligatures w14:val="none"/>
              </w:rPr>
              <w:t>Ghi chú</w:t>
            </w:r>
          </w:p>
        </w:tc>
      </w:tr>
      <w:tr w:rsidR="0046520F" w:rsidRPr="0046520F" w14:paraId="7137FBC0" w14:textId="77777777" w:rsidTr="00A60054">
        <w:trPr>
          <w:trHeight w:val="20"/>
        </w:trPr>
        <w:tc>
          <w:tcPr>
            <w:tcW w:w="895" w:type="dxa"/>
            <w:vAlign w:val="center"/>
          </w:tcPr>
          <w:p w14:paraId="1425F0B2" w14:textId="77777777" w:rsidR="0046520F" w:rsidRPr="0046520F" w:rsidRDefault="0046520F" w:rsidP="0046520F">
            <w:pPr>
              <w:spacing w:after="0" w:line="240" w:lineRule="auto"/>
              <w:jc w:val="center"/>
              <w:rPr>
                <w:rFonts w:ascii="Times New Roman" w:eastAsia="Times New Roman" w:hAnsi="Times New Roman" w:cs="Times New Roman"/>
                <w:kern w:val="0"/>
                <w14:ligatures w14:val="none"/>
              </w:rPr>
            </w:pPr>
            <w:r w:rsidRPr="0046520F">
              <w:rPr>
                <w:rFonts w:ascii="Times New Roman" w:eastAsia="Times New Roman" w:hAnsi="Times New Roman" w:cs="Times New Roman"/>
                <w:kern w:val="0"/>
                <w14:ligatures w14:val="none"/>
              </w:rPr>
              <w:t>(1)</w:t>
            </w:r>
          </w:p>
        </w:tc>
        <w:tc>
          <w:tcPr>
            <w:tcW w:w="1417" w:type="dxa"/>
            <w:vAlign w:val="center"/>
          </w:tcPr>
          <w:p w14:paraId="0E8F9C95"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(2)</w:t>
            </w:r>
          </w:p>
        </w:tc>
        <w:tc>
          <w:tcPr>
            <w:tcW w:w="1843" w:type="dxa"/>
            <w:vAlign w:val="center"/>
          </w:tcPr>
          <w:p w14:paraId="3676B148"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(3)</w:t>
            </w:r>
          </w:p>
        </w:tc>
        <w:tc>
          <w:tcPr>
            <w:tcW w:w="2649" w:type="dxa"/>
            <w:vAlign w:val="center"/>
          </w:tcPr>
          <w:p w14:paraId="027BF6FE"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(4)</w:t>
            </w:r>
          </w:p>
        </w:tc>
        <w:tc>
          <w:tcPr>
            <w:tcW w:w="1701" w:type="dxa"/>
            <w:vAlign w:val="center"/>
          </w:tcPr>
          <w:p w14:paraId="68BF2DF6"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(5)</w:t>
            </w:r>
          </w:p>
        </w:tc>
        <w:tc>
          <w:tcPr>
            <w:tcW w:w="2127" w:type="dxa"/>
            <w:vAlign w:val="center"/>
          </w:tcPr>
          <w:p w14:paraId="09531F59"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(6)</w:t>
            </w:r>
          </w:p>
        </w:tc>
        <w:tc>
          <w:tcPr>
            <w:tcW w:w="1842" w:type="dxa"/>
            <w:vAlign w:val="center"/>
          </w:tcPr>
          <w:p w14:paraId="54E64FCE"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(7)</w:t>
            </w:r>
          </w:p>
        </w:tc>
        <w:tc>
          <w:tcPr>
            <w:tcW w:w="1887" w:type="dxa"/>
            <w:vAlign w:val="center"/>
          </w:tcPr>
          <w:p w14:paraId="22906DB3"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(8)</w:t>
            </w:r>
          </w:p>
        </w:tc>
        <w:tc>
          <w:tcPr>
            <w:tcW w:w="1418" w:type="dxa"/>
            <w:vAlign w:val="center"/>
          </w:tcPr>
          <w:p w14:paraId="19CD3A08" w14:textId="77777777" w:rsidR="0046520F" w:rsidRPr="0046520F" w:rsidRDefault="0046520F" w:rsidP="0046520F">
            <w:pPr>
              <w:spacing w:after="0" w:line="240" w:lineRule="auto"/>
              <w:jc w:val="center"/>
              <w:rPr>
                <w:rFonts w:ascii="Times New Roman" w:eastAsia="Times New Roman" w:hAnsi="Times New Roman" w:cs="Times New Roman"/>
                <w:kern w:val="0"/>
                <w14:ligatures w14:val="none"/>
              </w:rPr>
            </w:pPr>
            <w:r w:rsidRPr="0046520F">
              <w:rPr>
                <w:rFonts w:ascii="Times New Roman" w:eastAsia="Times New Roman" w:hAnsi="Times New Roman" w:cs="Times New Roman"/>
                <w:kern w:val="0"/>
                <w14:ligatures w14:val="none"/>
              </w:rPr>
              <w:t>(9)</w:t>
            </w:r>
          </w:p>
        </w:tc>
      </w:tr>
      <w:tr w:rsidR="0046520F" w:rsidRPr="0046520F" w14:paraId="48E2BE5B" w14:textId="77777777" w:rsidTr="00A60054">
        <w:trPr>
          <w:trHeight w:val="417"/>
        </w:trPr>
        <w:tc>
          <w:tcPr>
            <w:tcW w:w="895" w:type="dxa"/>
            <w:vAlign w:val="center"/>
            <w:hideMark/>
          </w:tcPr>
          <w:p w14:paraId="0BC1F375"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kern w:val="0"/>
                <w14:ligatures w14:val="none"/>
              </w:rPr>
              <w:t> </w:t>
            </w:r>
            <w:r w:rsidRPr="0046520F">
              <w:rPr>
                <w:rFonts w:ascii="Times New Roman" w:eastAsia="Times New Roman" w:hAnsi="Times New Roman" w:cs="Times New Roman"/>
                <w:i/>
                <w:kern w:val="0"/>
                <w14:ligatures w14:val="none"/>
              </w:rPr>
              <w:t>Nhà thầu nhập STT hàng hóa theo E-HSMT</w:t>
            </w:r>
          </w:p>
        </w:tc>
        <w:tc>
          <w:tcPr>
            <w:tcW w:w="1417" w:type="dxa"/>
            <w:vAlign w:val="center"/>
            <w:hideMark/>
          </w:tcPr>
          <w:p w14:paraId="2AA588FA"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i/>
                <w:kern w:val="0"/>
                <w14:ligatures w14:val="none"/>
              </w:rPr>
              <w:t>Nhà thầu nhập danh mục hàng hóa theo E-HSMT</w:t>
            </w:r>
          </w:p>
        </w:tc>
        <w:tc>
          <w:tcPr>
            <w:tcW w:w="1843" w:type="dxa"/>
            <w:vAlign w:val="center"/>
            <w:hideMark/>
          </w:tcPr>
          <w:p w14:paraId="2B849E83"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Model/Ký mã hiệu: …</w:t>
            </w:r>
          </w:p>
          <w:p w14:paraId="19C1CA34"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Nhãn hiệu: …</w:t>
            </w:r>
          </w:p>
          <w:p w14:paraId="3A76F2B9"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Hãng sản xuất: …</w:t>
            </w:r>
          </w:p>
          <w:p w14:paraId="004A8824"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Xuất xứ: …</w:t>
            </w:r>
          </w:p>
          <w:p w14:paraId="465573E4"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iCs/>
                <w:kern w:val="0"/>
                <w14:ligatures w14:val="none"/>
              </w:rPr>
              <w:t>- Hãng, nước chủ sở hữu: …</w:t>
            </w:r>
          </w:p>
        </w:tc>
        <w:tc>
          <w:tcPr>
            <w:tcW w:w="2649" w:type="dxa"/>
            <w:vAlign w:val="center"/>
            <w:hideMark/>
          </w:tcPr>
          <w:p w14:paraId="574BCF1D"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Nhà thầu liệt kê các tài liệu liên quan: ví dụ:</w:t>
            </w:r>
            <w:r w:rsidRPr="0046520F">
              <w:rPr>
                <w:rFonts w:ascii="Times New Roman" w:eastAsia="Times New Roman" w:hAnsi="Times New Roman" w:cs="Times New Roman"/>
                <w:iCs/>
                <w:kern w:val="0"/>
                <w14:ligatures w14:val="none"/>
              </w:rPr>
              <w:br/>
              <w:t>- Thư ủy quyền ngày … từ … (tên hãng) … cho … (tên nhà thầu/nhà phân phối), có hiệu lực đến …</w:t>
            </w:r>
          </w:p>
          <w:p w14:paraId="1255793C"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Giấy phép bán hàng ngày … của … (tên nhà phân phối) cho … (tên nhà thầu), có hiệu lực đến … (hoặc có hiệu lực cho gói thầu này).</w:t>
            </w:r>
          </w:p>
          <w:p w14:paraId="7418A346" w14:textId="77777777" w:rsidR="0046520F" w:rsidRPr="0046520F" w:rsidRDefault="0046520F" w:rsidP="0046520F">
            <w:pPr>
              <w:spacing w:after="0" w:line="240" w:lineRule="auto"/>
              <w:jc w:val="both"/>
              <w:rPr>
                <w:rFonts w:ascii="Times New Roman" w:eastAsia="Times New Roman" w:hAnsi="Times New Roman" w:cs="Times New Roman"/>
                <w:i/>
                <w:kern w:val="0"/>
                <w14:ligatures w14:val="none"/>
              </w:rPr>
            </w:pPr>
            <w:r w:rsidRPr="0046520F">
              <w:rPr>
                <w:rFonts w:ascii="Times New Roman" w:eastAsia="Times New Roman" w:hAnsi="Times New Roman" w:cs="Times New Roman"/>
                <w:iCs/>
                <w:kern w:val="0"/>
                <w14:ligatures w14:val="none"/>
              </w:rPr>
              <w:t>- Nếu E-HSMT không yêu cầu thì ghi: Không yêu cầu</w:t>
            </w:r>
          </w:p>
        </w:tc>
        <w:tc>
          <w:tcPr>
            <w:tcW w:w="1701" w:type="dxa"/>
            <w:vAlign w:val="center"/>
            <w:hideMark/>
          </w:tcPr>
          <w:p w14:paraId="703CA246" w14:textId="77777777" w:rsidR="0046520F" w:rsidRPr="0046520F" w:rsidRDefault="0046520F" w:rsidP="0046520F">
            <w:pPr>
              <w:spacing w:after="0" w:line="240" w:lineRule="auto"/>
              <w:jc w:val="center"/>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Loại A/B/C/D và kê khai Số hiệu của Bản phân loại</w:t>
            </w:r>
          </w:p>
          <w:p w14:paraId="612A3C5B" w14:textId="77777777" w:rsidR="0046520F" w:rsidRPr="0046520F" w:rsidRDefault="0046520F" w:rsidP="0046520F">
            <w:pPr>
              <w:spacing w:after="0" w:line="240" w:lineRule="auto"/>
              <w:jc w:val="center"/>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(Ví dụ: Loại C (114-2022/PLTTBYT)</w:t>
            </w:r>
          </w:p>
          <w:p w14:paraId="2C5A62AD"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r w:rsidRPr="0046520F">
              <w:rPr>
                <w:rFonts w:ascii="Times New Roman" w:eastAsia="Times New Roman" w:hAnsi="Times New Roman" w:cs="Times New Roman"/>
                <w:i/>
                <w:kern w:val="0"/>
                <w14:ligatures w14:val="none"/>
              </w:rPr>
              <w:t xml:space="preserve">(Nhà thầu ghi rõ: Không phải TBYT đối với hàng hóa không phải là TBYT) </w:t>
            </w:r>
          </w:p>
          <w:p w14:paraId="228844BE" w14:textId="77777777" w:rsidR="0046520F" w:rsidRPr="0046520F" w:rsidRDefault="0046520F" w:rsidP="0046520F">
            <w:pPr>
              <w:spacing w:after="0" w:line="240" w:lineRule="auto"/>
              <w:jc w:val="center"/>
              <w:rPr>
                <w:rFonts w:ascii="Times New Roman" w:eastAsia="Times New Roman" w:hAnsi="Times New Roman" w:cs="Times New Roman"/>
                <w:i/>
                <w:kern w:val="0"/>
                <w14:ligatures w14:val="none"/>
              </w:rPr>
            </w:pPr>
          </w:p>
        </w:tc>
        <w:tc>
          <w:tcPr>
            <w:tcW w:w="2127" w:type="dxa"/>
            <w:vAlign w:val="center"/>
            <w:hideMark/>
          </w:tcPr>
          <w:p w14:paraId="60C1E1D9"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xml:space="preserve">- Số công bố: … ngày ... </w:t>
            </w:r>
          </w:p>
          <w:p w14:paraId="09021DD9"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hoặc</w:t>
            </w:r>
          </w:p>
          <w:p w14:paraId="313FC368"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xml:space="preserve">- Phiếu tiếp nhận số: … ngày… </w:t>
            </w:r>
          </w:p>
          <w:p w14:paraId="763841BF"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hoặc</w:t>
            </w:r>
          </w:p>
          <w:p w14:paraId="673F3BD6"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xml:space="preserve">- Giấy chứng nhận đăng ký lưu hành số … ngày ... </w:t>
            </w:r>
          </w:p>
          <w:p w14:paraId="7FE77FE4" w14:textId="77777777" w:rsidR="0046520F" w:rsidRPr="0046520F" w:rsidRDefault="0046520F" w:rsidP="0046520F">
            <w:pPr>
              <w:spacing w:after="0" w:line="240" w:lineRule="auto"/>
              <w:jc w:val="both"/>
              <w:rPr>
                <w:rFonts w:ascii="Times New Roman" w:eastAsia="Times New Roman" w:hAnsi="Times New Roman" w:cs="Times New Roman"/>
                <w:i/>
                <w:kern w:val="0"/>
                <w14:ligatures w14:val="none"/>
              </w:rPr>
            </w:pPr>
            <w:r w:rsidRPr="0046520F">
              <w:rPr>
                <w:rFonts w:ascii="Times New Roman" w:eastAsia="Times New Roman" w:hAnsi="Times New Roman" w:cs="Times New Roman"/>
                <w:i/>
                <w:kern w:val="0"/>
                <w14:ligatures w14:val="none"/>
              </w:rPr>
              <w:t>(Nhà thầu ghi rõ: Không phải TBYT đối với hàng hóa không phải là TBYT)</w:t>
            </w:r>
          </w:p>
        </w:tc>
        <w:tc>
          <w:tcPr>
            <w:tcW w:w="1842" w:type="dxa"/>
            <w:vAlign w:val="center"/>
            <w:hideMark/>
          </w:tcPr>
          <w:p w14:paraId="6F225765"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ISO 13485:2016 cấp cho hãng … có hiệu lực từ ngày … đến ngày …</w:t>
            </w:r>
          </w:p>
          <w:p w14:paraId="137FAA6A" w14:textId="77777777" w:rsidR="0046520F" w:rsidRPr="0046520F" w:rsidRDefault="0046520F" w:rsidP="0046520F">
            <w:pPr>
              <w:spacing w:after="0" w:line="240" w:lineRule="auto"/>
              <w:jc w:val="both"/>
              <w:rPr>
                <w:rFonts w:ascii="Times New Roman" w:eastAsia="Times New Roman" w:hAnsi="Times New Roman" w:cs="Times New Roman"/>
                <w:i/>
                <w:kern w:val="0"/>
                <w14:ligatures w14:val="none"/>
              </w:rPr>
            </w:pPr>
            <w:r w:rsidRPr="0046520F">
              <w:rPr>
                <w:rFonts w:ascii="Times New Roman" w:eastAsia="Times New Roman" w:hAnsi="Times New Roman" w:cs="Times New Roman"/>
                <w:iCs/>
                <w:kern w:val="0"/>
                <w14:ligatures w14:val="none"/>
              </w:rPr>
              <w:t xml:space="preserve">- Chứng nhận đạt tiêu chuẩn CE/EU/FDA… cấp cho hãng … có hiệu lực từ ngày … đến ngày … (nếu có yêu cầu cụ thể cho từng thiết bị). </w:t>
            </w:r>
          </w:p>
        </w:tc>
        <w:tc>
          <w:tcPr>
            <w:tcW w:w="1887" w:type="dxa"/>
            <w:vAlign w:val="center"/>
            <w:hideMark/>
          </w:tcPr>
          <w:p w14:paraId="23B96D91"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xml:space="preserve">- Số công bố: … ngày ... </w:t>
            </w:r>
          </w:p>
          <w:p w14:paraId="1BAD0AFA"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hoặc</w:t>
            </w:r>
          </w:p>
          <w:p w14:paraId="588ACE3E" w14:textId="77777777" w:rsidR="0046520F" w:rsidRPr="0046520F" w:rsidRDefault="0046520F" w:rsidP="0046520F">
            <w:pPr>
              <w:spacing w:after="0" w:line="240" w:lineRule="auto"/>
              <w:jc w:val="both"/>
              <w:rPr>
                <w:rFonts w:ascii="Times New Roman" w:eastAsia="Times New Roman" w:hAnsi="Times New Roman" w:cs="Times New Roman"/>
                <w:iCs/>
                <w:kern w:val="0"/>
                <w14:ligatures w14:val="none"/>
              </w:rPr>
            </w:pPr>
            <w:r w:rsidRPr="0046520F">
              <w:rPr>
                <w:rFonts w:ascii="Times New Roman" w:eastAsia="Times New Roman" w:hAnsi="Times New Roman" w:cs="Times New Roman"/>
                <w:iCs/>
                <w:kern w:val="0"/>
                <w14:ligatures w14:val="none"/>
              </w:rPr>
              <w:t xml:space="preserve">- Phiếu tiếp nhận số: … ngày… </w:t>
            </w:r>
          </w:p>
          <w:p w14:paraId="60170DEB" w14:textId="77777777" w:rsidR="0046520F" w:rsidRPr="0046520F" w:rsidRDefault="0046520F" w:rsidP="0046520F">
            <w:pPr>
              <w:spacing w:after="0" w:line="240" w:lineRule="auto"/>
              <w:jc w:val="both"/>
              <w:rPr>
                <w:rFonts w:ascii="Times New Roman" w:eastAsia="Times New Roman" w:hAnsi="Times New Roman" w:cs="Times New Roman"/>
                <w:i/>
                <w:kern w:val="0"/>
                <w14:ligatures w14:val="none"/>
              </w:rPr>
            </w:pPr>
            <w:r w:rsidRPr="0046520F">
              <w:rPr>
                <w:rFonts w:ascii="Times New Roman" w:eastAsia="Times New Roman" w:hAnsi="Times New Roman" w:cs="Times New Roman"/>
                <w:i/>
                <w:kern w:val="0"/>
                <w14:ligatures w14:val="none"/>
              </w:rPr>
              <w:t>- Nếu không phải là TBYT sản xuất trong nước thì ghi: Không áp dụng</w:t>
            </w:r>
          </w:p>
        </w:tc>
        <w:tc>
          <w:tcPr>
            <w:tcW w:w="1418" w:type="dxa"/>
            <w:vAlign w:val="center"/>
            <w:hideMark/>
          </w:tcPr>
          <w:p w14:paraId="6F7DD1B3" w14:textId="77777777" w:rsidR="0046520F" w:rsidRPr="0046520F" w:rsidRDefault="0046520F" w:rsidP="0046520F">
            <w:pPr>
              <w:spacing w:after="0" w:line="240" w:lineRule="auto"/>
              <w:jc w:val="both"/>
              <w:rPr>
                <w:rFonts w:ascii="Times New Roman" w:eastAsia="Times New Roman" w:hAnsi="Times New Roman" w:cs="Times New Roman"/>
                <w:i/>
                <w:kern w:val="0"/>
                <w14:ligatures w14:val="none"/>
              </w:rPr>
            </w:pPr>
          </w:p>
        </w:tc>
      </w:tr>
    </w:tbl>
    <w:p w14:paraId="3DAD8C7D" w14:textId="77777777" w:rsidR="0046520F" w:rsidRPr="0046520F" w:rsidRDefault="0046520F" w:rsidP="0046520F">
      <w:pPr>
        <w:spacing w:after="120" w:line="240" w:lineRule="auto"/>
        <w:jc w:val="center"/>
        <w:rPr>
          <w:rFonts w:ascii="Times New Roman" w:eastAsia="Times New Roman" w:hAnsi="Times New Roman" w:cs="Times New Roman"/>
          <w:b/>
          <w:bCs/>
          <w:kern w:val="0"/>
          <w:sz w:val="26"/>
          <w:szCs w:val="26"/>
          <w:u w:val="single"/>
          <w14:ligatures w14:val="none"/>
        </w:rPr>
      </w:pPr>
    </w:p>
    <w:p w14:paraId="45F372AC" w14:textId="77777777" w:rsidR="0046520F" w:rsidRPr="0046520F" w:rsidRDefault="0046520F" w:rsidP="0046520F">
      <w:pPr>
        <w:rPr>
          <w:rFonts w:ascii="Times New Roman" w:eastAsia="Times New Roman" w:hAnsi="Times New Roman" w:cs="Times New Roman"/>
          <w:b/>
          <w:bCs/>
          <w:kern w:val="0"/>
          <w:sz w:val="26"/>
          <w:szCs w:val="26"/>
          <w:u w:val="single"/>
          <w14:ligatures w14:val="none"/>
        </w:rPr>
      </w:pPr>
      <w:r w:rsidRPr="0046520F">
        <w:rPr>
          <w:rFonts w:ascii="Times New Roman" w:eastAsia="Times New Roman" w:hAnsi="Times New Roman" w:cs="Times New Roman"/>
          <w:b/>
          <w:bCs/>
          <w:kern w:val="0"/>
          <w:sz w:val="26"/>
          <w:szCs w:val="26"/>
          <w:u w:val="single"/>
          <w14:ligatures w14:val="none"/>
        </w:rPr>
        <w:br w:type="page"/>
      </w:r>
    </w:p>
    <w:p w14:paraId="27831377" w14:textId="77777777" w:rsidR="0046520F" w:rsidRPr="0046520F" w:rsidRDefault="0046520F" w:rsidP="0046520F">
      <w:pPr>
        <w:widowControl w:val="0"/>
        <w:autoSpaceDE w:val="0"/>
        <w:autoSpaceDN w:val="0"/>
        <w:adjustRightInd w:val="0"/>
        <w:spacing w:before="120" w:after="120" w:line="276" w:lineRule="auto"/>
        <w:ind w:right="-11" w:firstLine="567"/>
        <w:jc w:val="both"/>
        <w:rPr>
          <w:rFonts w:ascii="Times New Roman" w:eastAsia="Times New Roman" w:hAnsi="Times New Roman" w:cs="Times New Roman"/>
          <w:b/>
          <w:bCs/>
          <w:kern w:val="0"/>
          <w:sz w:val="26"/>
          <w:szCs w:val="26"/>
          <w:u w:val="single"/>
          <w14:ligatures w14:val="none"/>
        </w:rPr>
      </w:pPr>
      <w:r w:rsidRPr="0046520F">
        <w:rPr>
          <w:rFonts w:ascii="Times New Roman" w:eastAsia="Times New Roman" w:hAnsi="Times New Roman" w:cs="Times New Roman"/>
          <w:b/>
          <w:bCs/>
          <w:kern w:val="0"/>
          <w:sz w:val="26"/>
          <w:szCs w:val="26"/>
          <w:u w:val="single"/>
          <w14:ligatures w14:val="none"/>
        </w:rPr>
        <w:lastRenderedPageBreak/>
        <w:t>(ii) Bảng chào đáp ứng kỹ thuật:</w:t>
      </w:r>
    </w:p>
    <w:p w14:paraId="6A8E940B" w14:textId="77777777" w:rsidR="0046520F" w:rsidRPr="0046520F" w:rsidRDefault="0046520F" w:rsidP="0046520F">
      <w:pPr>
        <w:widowControl w:val="0"/>
        <w:autoSpaceDE w:val="0"/>
        <w:autoSpaceDN w:val="0"/>
        <w:adjustRightInd w:val="0"/>
        <w:spacing w:after="120" w:line="276" w:lineRule="auto"/>
        <w:ind w:right="-11" w:firstLine="567"/>
        <w:jc w:val="both"/>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kern w:val="0"/>
          <w:sz w:val="26"/>
          <w:szCs w:val="26"/>
          <w14:ligatures w14:val="none"/>
        </w:rPr>
        <w:t xml:space="preserve">- Nhà thầu phải kê khai đầy đủ thông tin theo mẫu dưới đây và cung cấp </w:t>
      </w:r>
      <w:r w:rsidRPr="0046520F">
        <w:rPr>
          <w:rFonts w:ascii="Times New Roman" w:eastAsia="Times New Roman" w:hAnsi="Times New Roman" w:cs="Times New Roman"/>
          <w:b/>
          <w:kern w:val="0"/>
          <w:sz w:val="26"/>
          <w:szCs w:val="26"/>
          <w14:ligatures w14:val="none"/>
        </w:rPr>
        <w:t>file định dạng Word kèm E-HSDT</w:t>
      </w:r>
      <w:r w:rsidRPr="0046520F">
        <w:rPr>
          <w:rFonts w:ascii="Times New Roman" w:eastAsia="Times New Roman" w:hAnsi="Times New Roman" w:cs="Times New Roman"/>
          <w:kern w:val="0"/>
          <w:sz w:val="26"/>
          <w:szCs w:val="26"/>
          <w14:ligatures w14:val="none"/>
        </w:rPr>
        <w:t xml:space="preserve">. </w:t>
      </w:r>
      <w:r w:rsidRPr="0046520F">
        <w:rPr>
          <w:rFonts w:ascii="Times New Roman" w:eastAsia="Times New Roman" w:hAnsi="Times New Roman" w:cs="Times New Roman"/>
          <w:b/>
          <w:bCs/>
          <w:kern w:val="0"/>
          <w:sz w:val="26"/>
          <w:szCs w:val="26"/>
          <w14:ligatures w14:val="none"/>
        </w:rPr>
        <w:t>Đề nghị nhà thầu tách riêng từng Bảng chào đáp ứng kỹ thuật cho từng mặt hàng, không gộp chung vào 1 bảng.</w:t>
      </w:r>
    </w:p>
    <w:p w14:paraId="7AD265B3" w14:textId="77777777" w:rsidR="0046520F" w:rsidRPr="0046520F" w:rsidRDefault="0046520F" w:rsidP="0046520F">
      <w:pPr>
        <w:widowControl w:val="0"/>
        <w:autoSpaceDE w:val="0"/>
        <w:autoSpaceDN w:val="0"/>
        <w:adjustRightInd w:val="0"/>
        <w:spacing w:after="120" w:line="276" w:lineRule="auto"/>
        <w:ind w:right="-11" w:firstLine="567"/>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74947FF5" w14:textId="77777777" w:rsidR="0046520F" w:rsidRPr="0046520F" w:rsidRDefault="0046520F" w:rsidP="0046520F">
      <w:pPr>
        <w:jc w:val="center"/>
        <w:rPr>
          <w:rFonts w:ascii="Times New Roman" w:eastAsia="Times New Roman" w:hAnsi="Times New Roman" w:cs="Times New Roman"/>
          <w:b/>
          <w:bCs/>
          <w:kern w:val="0"/>
          <w:sz w:val="26"/>
          <w:szCs w:val="26"/>
          <w:lang w:val="vi-VN"/>
          <w14:ligatures w14:val="none"/>
        </w:rPr>
      </w:pPr>
      <w:r w:rsidRPr="0046520F">
        <w:rPr>
          <w:rFonts w:ascii="Times New Roman" w:eastAsia="Times New Roman" w:hAnsi="Times New Roman" w:cs="Times New Roman"/>
          <w:b/>
          <w:bCs/>
          <w:kern w:val="0"/>
          <w:sz w:val="26"/>
          <w:szCs w:val="26"/>
          <w:lang w:val="vi-VN"/>
          <w14:ligatures w14:val="none"/>
        </w:rPr>
        <w:t>BẢNG CH</w:t>
      </w:r>
      <w:r w:rsidRPr="0046520F">
        <w:rPr>
          <w:rFonts w:ascii="Times New Roman" w:eastAsia="Times New Roman" w:hAnsi="Times New Roman" w:cs="Times New Roman"/>
          <w:b/>
          <w:bCs/>
          <w:kern w:val="0"/>
          <w:sz w:val="26"/>
          <w:szCs w:val="26"/>
          <w:lang w:val="fr-FR"/>
          <w14:ligatures w14:val="none"/>
        </w:rPr>
        <w:t>À</w:t>
      </w:r>
      <w:r w:rsidRPr="0046520F">
        <w:rPr>
          <w:rFonts w:ascii="Times New Roman" w:eastAsia="Times New Roman" w:hAnsi="Times New Roman" w:cs="Times New Roman"/>
          <w:b/>
          <w:bCs/>
          <w:kern w:val="0"/>
          <w:sz w:val="26"/>
          <w:szCs w:val="26"/>
          <w:lang w:val="pt-PT"/>
          <w14:ligatures w14:val="none"/>
        </w:rPr>
        <w:t xml:space="preserve">O </w:t>
      </w:r>
      <w:r w:rsidRPr="0046520F">
        <w:rPr>
          <w:rFonts w:ascii="Times New Roman" w:eastAsia="Times New Roman" w:hAnsi="Times New Roman" w:cs="Times New Roman"/>
          <w:b/>
          <w:bCs/>
          <w:kern w:val="0"/>
          <w:sz w:val="26"/>
          <w:szCs w:val="26"/>
          <w:lang w:val="vi-VN"/>
          <w14:ligatures w14:val="none"/>
        </w:rPr>
        <w:t>ĐÁP Ứ</w:t>
      </w:r>
      <w:r w:rsidRPr="0046520F">
        <w:rPr>
          <w:rFonts w:ascii="Times New Roman" w:eastAsia="Times New Roman" w:hAnsi="Times New Roman" w:cs="Times New Roman"/>
          <w:b/>
          <w:bCs/>
          <w:kern w:val="0"/>
          <w:sz w:val="26"/>
          <w:szCs w:val="26"/>
          <w14:ligatures w14:val="none"/>
        </w:rPr>
        <w:t>NG TH</w:t>
      </w:r>
      <w:r w:rsidRPr="0046520F">
        <w:rPr>
          <w:rFonts w:ascii="Times New Roman" w:eastAsia="Times New Roman" w:hAnsi="Times New Roman" w:cs="Times New Roman"/>
          <w:b/>
          <w:bCs/>
          <w:kern w:val="0"/>
          <w:sz w:val="26"/>
          <w:szCs w:val="26"/>
          <w:lang w:val="vi-VN"/>
          <w14:ligatures w14:val="none"/>
        </w:rPr>
        <w:t xml:space="preserve">ÔNG SỐ KỸ </w:t>
      </w:r>
      <w:r w:rsidRPr="0046520F">
        <w:rPr>
          <w:rFonts w:ascii="Times New Roman" w:eastAsia="Times New Roman" w:hAnsi="Times New Roman" w:cs="Times New Roman"/>
          <w:b/>
          <w:bCs/>
          <w:kern w:val="0"/>
          <w:sz w:val="26"/>
          <w:szCs w:val="26"/>
          <w14:ligatures w14:val="none"/>
        </w:rPr>
        <w:t>THU</w:t>
      </w:r>
      <w:r w:rsidRPr="0046520F">
        <w:rPr>
          <w:rFonts w:ascii="Times New Roman" w:eastAsia="Times New Roman" w:hAnsi="Times New Roman" w:cs="Times New Roman"/>
          <w:b/>
          <w:bCs/>
          <w:kern w:val="0"/>
          <w:sz w:val="26"/>
          <w:szCs w:val="26"/>
          <w:lang w:val="vi-VN"/>
          <w14:ligatures w14:val="none"/>
        </w:rPr>
        <w:t>ẬT</w:t>
      </w:r>
    </w:p>
    <w:tbl>
      <w:tblPr>
        <w:tblW w:w="144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4713"/>
        <w:gridCol w:w="4713"/>
        <w:gridCol w:w="4394"/>
      </w:tblGrid>
      <w:tr w:rsidR="0046520F" w:rsidRPr="0046520F" w14:paraId="171F36CB" w14:textId="77777777" w:rsidTr="00A60054">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14:paraId="7FFDC4A0"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Stt</w:t>
            </w:r>
          </w:p>
        </w:tc>
        <w:tc>
          <w:tcPr>
            <w:tcW w:w="4713" w:type="dxa"/>
            <w:tcBorders>
              <w:top w:val="single" w:sz="4" w:space="0" w:color="auto"/>
              <w:left w:val="single" w:sz="4" w:space="0" w:color="auto"/>
              <w:bottom w:val="single" w:sz="4" w:space="0" w:color="auto"/>
              <w:right w:val="single" w:sz="4" w:space="0" w:color="auto"/>
            </w:tcBorders>
            <w:vAlign w:val="center"/>
          </w:tcPr>
          <w:p w14:paraId="456D1A3F"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Nội dung yêu cầu của E-HSMT</w:t>
            </w:r>
          </w:p>
        </w:tc>
        <w:tc>
          <w:tcPr>
            <w:tcW w:w="4713" w:type="dxa"/>
            <w:tcBorders>
              <w:left w:val="single" w:sz="4" w:space="0" w:color="auto"/>
            </w:tcBorders>
            <w:vAlign w:val="center"/>
          </w:tcPr>
          <w:p w14:paraId="0594C0ED"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Nội dung E-HSDT</w:t>
            </w:r>
          </w:p>
        </w:tc>
        <w:tc>
          <w:tcPr>
            <w:tcW w:w="4394" w:type="dxa"/>
            <w:vAlign w:val="center"/>
          </w:tcPr>
          <w:p w14:paraId="36B9F600"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Tài liệu tham chiếu</w:t>
            </w:r>
          </w:p>
        </w:tc>
      </w:tr>
      <w:tr w:rsidR="0046520F" w:rsidRPr="0046520F" w14:paraId="1E43B173" w14:textId="77777777" w:rsidTr="00A60054">
        <w:trPr>
          <w:trHeight w:val="340"/>
        </w:trPr>
        <w:tc>
          <w:tcPr>
            <w:tcW w:w="639" w:type="dxa"/>
            <w:tcBorders>
              <w:top w:val="single" w:sz="4" w:space="0" w:color="auto"/>
            </w:tcBorders>
            <w:vAlign w:val="center"/>
          </w:tcPr>
          <w:p w14:paraId="2385C697"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1</w:t>
            </w:r>
          </w:p>
        </w:tc>
        <w:tc>
          <w:tcPr>
            <w:tcW w:w="4713" w:type="dxa"/>
            <w:tcBorders>
              <w:top w:val="single" w:sz="4" w:space="0" w:color="auto"/>
            </w:tcBorders>
            <w:vAlign w:val="center"/>
          </w:tcPr>
          <w:p w14:paraId="5E205536"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Máy ......</w:t>
            </w:r>
          </w:p>
          <w:p w14:paraId="1971E7F7"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Số lượng: ......</w:t>
            </w:r>
          </w:p>
        </w:tc>
        <w:tc>
          <w:tcPr>
            <w:tcW w:w="4713" w:type="dxa"/>
            <w:vAlign w:val="center"/>
          </w:tcPr>
          <w:p w14:paraId="41DC9F0F"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lang w:val="sv-SE"/>
                <w14:ligatures w14:val="none"/>
              </w:rPr>
            </w:pPr>
            <w:r w:rsidRPr="0046520F">
              <w:rPr>
                <w:rFonts w:ascii="Times New Roman" w:eastAsia="Times New Roman" w:hAnsi="Times New Roman" w:cs="Times New Roman"/>
                <w:b/>
                <w:kern w:val="0"/>
                <w:sz w:val="26"/>
                <w:szCs w:val="26"/>
                <w:lang w:val="sv-SE"/>
                <w14:ligatures w14:val="none"/>
              </w:rPr>
              <w:t>Máy: ......</w:t>
            </w:r>
          </w:p>
          <w:p w14:paraId="47CEE25B"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lang w:val="sv-SE"/>
                <w14:ligatures w14:val="none"/>
              </w:rPr>
            </w:pPr>
            <w:r w:rsidRPr="0046520F">
              <w:rPr>
                <w:rFonts w:ascii="Times New Roman" w:eastAsia="Times New Roman" w:hAnsi="Times New Roman" w:cs="Times New Roman"/>
                <w:b/>
                <w:kern w:val="0"/>
                <w:sz w:val="26"/>
                <w:szCs w:val="26"/>
                <w:lang w:val="sv-SE"/>
                <w14:ligatures w14:val="none"/>
              </w:rPr>
              <w:t>Model/Ký mã hiệu: ......</w:t>
            </w:r>
          </w:p>
          <w:p w14:paraId="66CEAA14"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lang w:val="sv-SE"/>
                <w14:ligatures w14:val="none"/>
              </w:rPr>
            </w:pPr>
            <w:r w:rsidRPr="0046520F">
              <w:rPr>
                <w:rFonts w:ascii="Times New Roman" w:eastAsia="Times New Roman" w:hAnsi="Times New Roman" w:cs="Times New Roman"/>
                <w:b/>
                <w:kern w:val="0"/>
                <w:sz w:val="26"/>
                <w:szCs w:val="26"/>
                <w:lang w:val="sv-SE"/>
                <w14:ligatures w14:val="none"/>
              </w:rPr>
              <w:t>Nhãn hiệu: ........</w:t>
            </w:r>
          </w:p>
          <w:p w14:paraId="215FA61F"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lang w:val="sv-SE"/>
                <w14:ligatures w14:val="none"/>
              </w:rPr>
            </w:pPr>
            <w:r w:rsidRPr="0046520F">
              <w:rPr>
                <w:rFonts w:ascii="Times New Roman" w:eastAsia="Times New Roman" w:hAnsi="Times New Roman" w:cs="Times New Roman"/>
                <w:b/>
                <w:kern w:val="0"/>
                <w:sz w:val="26"/>
                <w:szCs w:val="26"/>
                <w:lang w:val="sv-SE"/>
                <w14:ligatures w14:val="none"/>
              </w:rPr>
              <w:t>Hãng sản xuất/Cơ sở sản xuất: …….</w:t>
            </w:r>
          </w:p>
          <w:p w14:paraId="6D74B978"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lang w:val="sv-SE"/>
                <w14:ligatures w14:val="none"/>
              </w:rPr>
            </w:pPr>
            <w:r w:rsidRPr="0046520F">
              <w:rPr>
                <w:rFonts w:ascii="Times New Roman" w:eastAsia="Times New Roman" w:hAnsi="Times New Roman" w:cs="Times New Roman"/>
                <w:b/>
                <w:kern w:val="0"/>
                <w:sz w:val="26"/>
                <w:szCs w:val="26"/>
                <w:lang w:val="sv-SE"/>
                <w14:ligatures w14:val="none"/>
              </w:rPr>
              <w:t>Xuất xứ: ......</w:t>
            </w:r>
          </w:p>
          <w:p w14:paraId="31FC1200"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lang w:val="sv-SE"/>
                <w14:ligatures w14:val="none"/>
              </w:rPr>
            </w:pPr>
            <w:r w:rsidRPr="0046520F">
              <w:rPr>
                <w:rFonts w:ascii="Times New Roman" w:eastAsia="Times New Roman" w:hAnsi="Times New Roman" w:cs="Times New Roman"/>
                <w:b/>
                <w:kern w:val="0"/>
                <w:sz w:val="26"/>
                <w:szCs w:val="26"/>
                <w:lang w:val="sv-SE"/>
                <w14:ligatures w14:val="none"/>
              </w:rPr>
              <w:t>Hãng, nước chủ sở hữu: ......</w:t>
            </w:r>
          </w:p>
          <w:p w14:paraId="2E4B68F0"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Số lượng: ......</w:t>
            </w:r>
          </w:p>
        </w:tc>
        <w:tc>
          <w:tcPr>
            <w:tcW w:w="4394" w:type="dxa"/>
          </w:tcPr>
          <w:p w14:paraId="1E0577FC"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Nhà thầu kê khai đầy đủ các thông tin yêu cầu (thông tin tại Bảng chào đáp ứng kỹ thuật phải thống nhất với thông tin trên Webform và thống nhất với thông tin tại các tài liệu chứng minh tính hợp lệ của hàng hóa).</w:t>
            </w:r>
          </w:p>
          <w:p w14:paraId="52D8CC3F"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b/>
                <w:bCs/>
                <w:i/>
                <w:iCs/>
                <w:kern w:val="0"/>
                <w:sz w:val="26"/>
                <w:szCs w:val="26"/>
                <w14:ligatures w14:val="none"/>
              </w:rPr>
              <w:t>Lưu ý</w:t>
            </w:r>
            <w:r w:rsidRPr="0046520F">
              <w:rPr>
                <w:rFonts w:ascii="Times New Roman" w:eastAsia="Times New Roman" w:hAnsi="Times New Roman" w:cs="Times New Roman"/>
                <w:i/>
                <w:iCs/>
                <w:kern w:val="0"/>
                <w:sz w:val="26"/>
                <w:szCs w:val="26"/>
                <w14:ligatures w14:val="none"/>
              </w:rPr>
              <w:t xml:space="preserve">: </w:t>
            </w:r>
          </w:p>
          <w:p w14:paraId="62207496"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1. Các thông tin về model, hãng sản xuất/cơ sở sản xuất, xuất xứ, hãng/nước chủ sở hữu phải phù hợp với thông tin tại các tài liệu chứng minh tính hợp lệ của hàng hóa (trong quá trình đánh giá E-HSDT) và các tài liệu, chứng từ dùng để nghiệm thu hàng hóa (trong quá trình thực hiện hợp đồng). Nhà thầu chịu hoàn toàn trách nhiệm về thông tin kê khai, đảm bảo quá trình nghiệm thu hàng hóa.</w:t>
            </w:r>
          </w:p>
          <w:p w14:paraId="12258752"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lastRenderedPageBreak/>
              <w:t>2. Đề nghị nhà thầu ghi đầy đủ tên hãng như trên các giấy tờ kèm theo (không viết tắt). Ví dụ:</w:t>
            </w:r>
          </w:p>
          <w:p w14:paraId="44C50CB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 Hãng sản xuất: Fujifilm Healthcare Manufacturing Corporation Hanamaki Office.</w:t>
            </w:r>
          </w:p>
          <w:p w14:paraId="568482BE"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 Xuất xứ: Nhật Bản.</w:t>
            </w:r>
          </w:p>
          <w:p w14:paraId="3498A5D1"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 Hãng, nước chủ sở hữu: Fujifilm Corporation, Nhật Bản.</w:t>
            </w:r>
          </w:p>
          <w:p w14:paraId="5F1E00E4"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p>
          <w:p w14:paraId="1D150CFD"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lang w:val="nl-NL"/>
                <w14:ligatures w14:val="none"/>
              </w:rPr>
            </w:pPr>
            <w:r w:rsidRPr="0046520F">
              <w:rPr>
                <w:rFonts w:ascii="Times New Roman" w:eastAsia="Times New Roman" w:hAnsi="Times New Roman" w:cs="Times New Roman"/>
                <w:i/>
                <w:iCs/>
                <w:kern w:val="0"/>
                <w:sz w:val="26"/>
                <w:szCs w:val="26"/>
                <w:lang w:val="nl-NL"/>
                <w14:ligatures w14:val="none"/>
              </w:rPr>
              <w:t>- Hãng sản xuất: GE Medical Systems Information Technologies- Critikon de Mexico S. de R.L. de C.V.</w:t>
            </w:r>
          </w:p>
          <w:p w14:paraId="4B9FF77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 Xuất xứ máy chính: Mexico</w:t>
            </w:r>
          </w:p>
          <w:p w14:paraId="52E46000"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i/>
                <w:iCs/>
                <w:kern w:val="0"/>
                <w:sz w:val="26"/>
                <w:szCs w:val="26"/>
                <w14:ligatures w14:val="none"/>
              </w:rPr>
              <w:t>- Hãng, nước chủ sở hữu: GE Medical Systems Ultrasound and Primary Care Diagnostics/Mỹ.</w:t>
            </w:r>
          </w:p>
        </w:tc>
      </w:tr>
      <w:tr w:rsidR="0046520F" w:rsidRPr="0046520F" w14:paraId="58ED9F86" w14:textId="77777777" w:rsidTr="00A60054">
        <w:trPr>
          <w:trHeight w:val="340"/>
        </w:trPr>
        <w:tc>
          <w:tcPr>
            <w:tcW w:w="639" w:type="dxa"/>
            <w:vAlign w:val="center"/>
          </w:tcPr>
          <w:p w14:paraId="25FB4D44"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lastRenderedPageBreak/>
              <w:t>I</w:t>
            </w:r>
          </w:p>
        </w:tc>
        <w:tc>
          <w:tcPr>
            <w:tcW w:w="4713" w:type="dxa"/>
            <w:vAlign w:val="center"/>
          </w:tcPr>
          <w:p w14:paraId="34CFDDEE"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chung</w:t>
            </w:r>
          </w:p>
        </w:tc>
        <w:tc>
          <w:tcPr>
            <w:tcW w:w="4713" w:type="dxa"/>
            <w:vAlign w:val="center"/>
          </w:tcPr>
          <w:p w14:paraId="2581BE17"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chung</w:t>
            </w:r>
          </w:p>
        </w:tc>
        <w:tc>
          <w:tcPr>
            <w:tcW w:w="4394" w:type="dxa"/>
          </w:tcPr>
          <w:p w14:paraId="7D664EE5"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p>
        </w:tc>
      </w:tr>
      <w:tr w:rsidR="0046520F" w:rsidRPr="0046520F" w14:paraId="7BCD26B3" w14:textId="77777777" w:rsidTr="00A60054">
        <w:trPr>
          <w:trHeight w:val="340"/>
        </w:trPr>
        <w:tc>
          <w:tcPr>
            <w:tcW w:w="639" w:type="dxa"/>
            <w:vAlign w:val="center"/>
          </w:tcPr>
          <w:p w14:paraId="2F0DCD18" w14:textId="77777777" w:rsidR="0046520F" w:rsidRPr="0046520F" w:rsidRDefault="0046520F" w:rsidP="0046520F">
            <w:pPr>
              <w:spacing w:after="0" w:line="240" w:lineRule="auto"/>
              <w:jc w:val="center"/>
              <w:rPr>
                <w:rFonts w:ascii="Times New Roman" w:eastAsia="Times New Roman" w:hAnsi="Times New Roman" w:cs="Times New Roman"/>
                <w:kern w:val="0"/>
                <w:sz w:val="26"/>
                <w:szCs w:val="26"/>
                <w14:ligatures w14:val="none"/>
              </w:rPr>
            </w:pPr>
          </w:p>
        </w:tc>
        <w:tc>
          <w:tcPr>
            <w:tcW w:w="4713" w:type="dxa"/>
            <w:vAlign w:val="center"/>
          </w:tcPr>
          <w:p w14:paraId="3F81DD66"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w:t>
            </w:r>
          </w:p>
        </w:tc>
        <w:tc>
          <w:tcPr>
            <w:tcW w:w="4713" w:type="dxa"/>
            <w:vAlign w:val="center"/>
          </w:tcPr>
          <w:p w14:paraId="74175710"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w:t>
            </w:r>
          </w:p>
        </w:tc>
        <w:tc>
          <w:tcPr>
            <w:tcW w:w="4394" w:type="dxa"/>
          </w:tcPr>
          <w:p w14:paraId="3E73E5D1"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Nhà thầu cam kết và/hoặc cung cấp tài liệu theo yêu cầu.</w:t>
            </w:r>
          </w:p>
          <w:p w14:paraId="7F445711"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Ghi rõ tên tài liệu, số trang tham chiếu và trích dẫn nội dung cụ thể trong tài liệu tham chiếu thể hiện tính đáp ứng của hàng hóa của từng nội dung yêu cầu kỹ thuật.</w:t>
            </w:r>
          </w:p>
        </w:tc>
      </w:tr>
      <w:tr w:rsidR="0046520F" w:rsidRPr="0046520F" w14:paraId="0D184A97" w14:textId="77777777" w:rsidTr="00A60054">
        <w:trPr>
          <w:trHeight w:val="340"/>
        </w:trPr>
        <w:tc>
          <w:tcPr>
            <w:tcW w:w="639" w:type="dxa"/>
            <w:vAlign w:val="center"/>
          </w:tcPr>
          <w:p w14:paraId="0852A73A"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II</w:t>
            </w:r>
          </w:p>
        </w:tc>
        <w:tc>
          <w:tcPr>
            <w:tcW w:w="4713" w:type="dxa"/>
            <w:vAlign w:val="center"/>
          </w:tcPr>
          <w:p w14:paraId="65E61BD5"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cấu hình</w:t>
            </w:r>
          </w:p>
        </w:tc>
        <w:tc>
          <w:tcPr>
            <w:tcW w:w="4713" w:type="dxa"/>
            <w:vAlign w:val="center"/>
          </w:tcPr>
          <w:p w14:paraId="47C6AA52"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cấu hình</w:t>
            </w:r>
          </w:p>
        </w:tc>
        <w:tc>
          <w:tcPr>
            <w:tcW w:w="4394" w:type="dxa"/>
          </w:tcPr>
          <w:p w14:paraId="2B80F3DE"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p>
        </w:tc>
      </w:tr>
      <w:tr w:rsidR="0046520F" w:rsidRPr="0046520F" w14:paraId="020B22F4" w14:textId="77777777" w:rsidTr="00A60054">
        <w:trPr>
          <w:trHeight w:val="340"/>
        </w:trPr>
        <w:tc>
          <w:tcPr>
            <w:tcW w:w="639" w:type="dxa"/>
            <w:vAlign w:val="center"/>
          </w:tcPr>
          <w:p w14:paraId="77F24C82"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p>
        </w:tc>
        <w:tc>
          <w:tcPr>
            <w:tcW w:w="4713" w:type="dxa"/>
            <w:vAlign w:val="center"/>
          </w:tcPr>
          <w:p w14:paraId="256E0646"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w:t>
            </w:r>
          </w:p>
        </w:tc>
        <w:tc>
          <w:tcPr>
            <w:tcW w:w="4713" w:type="dxa"/>
            <w:vAlign w:val="center"/>
          </w:tcPr>
          <w:p w14:paraId="08F36667"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w:t>
            </w:r>
          </w:p>
        </w:tc>
        <w:tc>
          <w:tcPr>
            <w:tcW w:w="4394" w:type="dxa"/>
          </w:tcPr>
          <w:p w14:paraId="7CAC2F04" w14:textId="77777777" w:rsidR="0046520F" w:rsidRPr="0046520F" w:rsidRDefault="0046520F" w:rsidP="0046520F">
            <w:pPr>
              <w:spacing w:after="0" w:line="240" w:lineRule="auto"/>
              <w:jc w:val="both"/>
              <w:rPr>
                <w:rFonts w:ascii="Times New Roman" w:eastAsia="Times New Roman" w:hAnsi="Times New Roman" w:cs="Times New Roman"/>
                <w:bCs/>
                <w:kern w:val="0"/>
                <w:sz w:val="26"/>
                <w:szCs w:val="26"/>
                <w14:ligatures w14:val="none"/>
              </w:rPr>
            </w:pPr>
            <w:r w:rsidRPr="0046520F">
              <w:rPr>
                <w:rFonts w:ascii="Times New Roman" w:eastAsia="Times New Roman" w:hAnsi="Times New Roman" w:cs="Times New Roman"/>
                <w:bCs/>
                <w:kern w:val="0"/>
                <w:sz w:val="26"/>
                <w:szCs w:val="26"/>
                <w14:ligatures w14:val="none"/>
              </w:rPr>
              <w:t>Nhà thầu chào đầy đủ nội dung theo yêu cầu và ghi rõ:</w:t>
            </w:r>
          </w:p>
          <w:p w14:paraId="7494B618" w14:textId="77777777" w:rsidR="0046520F" w:rsidRPr="0046520F" w:rsidRDefault="0046520F" w:rsidP="0046520F">
            <w:pPr>
              <w:spacing w:after="0" w:line="240" w:lineRule="auto"/>
              <w:jc w:val="both"/>
              <w:rPr>
                <w:rFonts w:ascii="Times New Roman" w:eastAsia="Times New Roman" w:hAnsi="Times New Roman" w:cs="Times New Roman"/>
                <w:bCs/>
                <w:i/>
                <w:iCs/>
                <w:kern w:val="0"/>
                <w:sz w:val="26"/>
                <w:szCs w:val="26"/>
                <w14:ligatures w14:val="none"/>
              </w:rPr>
            </w:pPr>
            <w:r w:rsidRPr="0046520F">
              <w:rPr>
                <w:rFonts w:ascii="Times New Roman" w:eastAsia="Times New Roman" w:hAnsi="Times New Roman" w:cs="Times New Roman"/>
                <w:bCs/>
                <w:kern w:val="0"/>
                <w:sz w:val="26"/>
                <w:szCs w:val="26"/>
                <w14:ligatures w14:val="none"/>
              </w:rPr>
              <w:t xml:space="preserve">- Tích hợp theo máy chính </w:t>
            </w:r>
            <w:r w:rsidRPr="0046520F">
              <w:rPr>
                <w:rFonts w:ascii="Times New Roman" w:eastAsia="Times New Roman" w:hAnsi="Times New Roman" w:cs="Times New Roman"/>
                <w:bCs/>
                <w:i/>
                <w:iCs/>
                <w:kern w:val="0"/>
                <w:sz w:val="26"/>
                <w:szCs w:val="26"/>
                <w14:ligatures w14:val="none"/>
              </w:rPr>
              <w:t xml:space="preserve">(Đối với các hàng hóa, bộ phận, thành phần do nhà </w:t>
            </w:r>
            <w:r w:rsidRPr="0046520F">
              <w:rPr>
                <w:rFonts w:ascii="Times New Roman" w:eastAsia="Times New Roman" w:hAnsi="Times New Roman" w:cs="Times New Roman"/>
                <w:bCs/>
                <w:i/>
                <w:iCs/>
                <w:kern w:val="0"/>
                <w:sz w:val="26"/>
                <w:szCs w:val="26"/>
                <w14:ligatures w14:val="none"/>
              </w:rPr>
              <w:lastRenderedPageBreak/>
              <w:t>sản xuất cung cấp đồng bộ hoặc đi kèm với máy chính).</w:t>
            </w:r>
          </w:p>
          <w:p w14:paraId="081AAA7D" w14:textId="77777777" w:rsidR="0046520F" w:rsidRPr="0046520F" w:rsidRDefault="0046520F" w:rsidP="0046520F">
            <w:pPr>
              <w:spacing w:after="0" w:line="240" w:lineRule="auto"/>
              <w:jc w:val="both"/>
              <w:rPr>
                <w:rFonts w:ascii="Times New Roman" w:eastAsia="Times New Roman" w:hAnsi="Times New Roman" w:cs="Times New Roman"/>
                <w:bCs/>
                <w:kern w:val="0"/>
                <w:sz w:val="26"/>
                <w:szCs w:val="26"/>
                <w14:ligatures w14:val="none"/>
              </w:rPr>
            </w:pPr>
            <w:r w:rsidRPr="0046520F">
              <w:rPr>
                <w:rFonts w:ascii="Times New Roman" w:eastAsia="Times New Roman" w:hAnsi="Times New Roman" w:cs="Times New Roman"/>
                <w:bCs/>
                <w:kern w:val="0"/>
                <w:sz w:val="26"/>
                <w:szCs w:val="26"/>
                <w14:ligatures w14:val="none"/>
              </w:rPr>
              <w:t xml:space="preserve">- Mua ngoài tại Việt Nam </w:t>
            </w:r>
            <w:r w:rsidRPr="0046520F">
              <w:rPr>
                <w:rFonts w:ascii="Times New Roman" w:eastAsia="Times New Roman" w:hAnsi="Times New Roman" w:cs="Times New Roman"/>
                <w:bCs/>
                <w:i/>
                <w:iCs/>
                <w:kern w:val="0"/>
                <w:sz w:val="26"/>
                <w:szCs w:val="26"/>
                <w14:ligatures w14:val="none"/>
              </w:rPr>
              <w:t>(Đối với các hàng hóa, bộ phận, thành phần khác do nhà thầu mua ngoài tại Việt Nam).</w:t>
            </w:r>
          </w:p>
        </w:tc>
      </w:tr>
      <w:tr w:rsidR="0046520F" w:rsidRPr="0046520F" w14:paraId="72E38902" w14:textId="77777777" w:rsidTr="00A60054">
        <w:trPr>
          <w:trHeight w:val="340"/>
        </w:trPr>
        <w:tc>
          <w:tcPr>
            <w:tcW w:w="639" w:type="dxa"/>
            <w:vAlign w:val="center"/>
          </w:tcPr>
          <w:p w14:paraId="00489E32" w14:textId="77777777" w:rsidR="0046520F" w:rsidRPr="0046520F" w:rsidRDefault="0046520F" w:rsidP="0046520F">
            <w:pPr>
              <w:spacing w:after="0" w:line="240" w:lineRule="auto"/>
              <w:jc w:val="center"/>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lastRenderedPageBreak/>
              <w:t>III</w:t>
            </w:r>
          </w:p>
        </w:tc>
        <w:tc>
          <w:tcPr>
            <w:tcW w:w="4713" w:type="dxa"/>
            <w:vAlign w:val="center"/>
          </w:tcPr>
          <w:p w14:paraId="7CE99671"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kỹ thuật</w:t>
            </w:r>
          </w:p>
        </w:tc>
        <w:tc>
          <w:tcPr>
            <w:tcW w:w="4713" w:type="dxa"/>
            <w:vAlign w:val="center"/>
          </w:tcPr>
          <w:p w14:paraId="283D5952"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kỹ thuật</w:t>
            </w:r>
          </w:p>
        </w:tc>
        <w:tc>
          <w:tcPr>
            <w:tcW w:w="4394" w:type="dxa"/>
          </w:tcPr>
          <w:p w14:paraId="54985436"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p>
        </w:tc>
      </w:tr>
      <w:tr w:rsidR="0046520F" w:rsidRPr="0046520F" w14:paraId="2CFFFBBC" w14:textId="77777777" w:rsidTr="00A60054">
        <w:trPr>
          <w:trHeight w:val="340"/>
        </w:trPr>
        <w:tc>
          <w:tcPr>
            <w:tcW w:w="639" w:type="dxa"/>
            <w:vAlign w:val="center"/>
          </w:tcPr>
          <w:p w14:paraId="1E0C196D"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51381C46"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w:t>
            </w:r>
          </w:p>
        </w:tc>
        <w:tc>
          <w:tcPr>
            <w:tcW w:w="4713" w:type="dxa"/>
            <w:vAlign w:val="center"/>
          </w:tcPr>
          <w:p w14:paraId="70A193AD"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w:t>
            </w:r>
          </w:p>
        </w:tc>
        <w:tc>
          <w:tcPr>
            <w:tcW w:w="4394" w:type="dxa"/>
          </w:tcPr>
          <w:p w14:paraId="01AB436C"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Ghi rõ tên tài liệu, số trang tham chiếu và trích dẫn nội dung cụ thể trong tài liệu tham chiếu (bản gốc) thể hiện tính đáp ứng của hàng hóa của từng nội dung yêu cầu kỹ thuật.</w:t>
            </w:r>
          </w:p>
          <w:p w14:paraId="2246252F"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Đề nghị tách riêng từng file tài liệu tham chiếu và đặt tên đúng theo tên dùng để tham chiếu tại cột này (ví dụ: file Specifications, file Brochure…), không gộp tất cả các tài liệu vào 1 file.</w:t>
            </w:r>
          </w:p>
          <w:p w14:paraId="780D3039"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Xem các ví dụ dưới đây:</w:t>
            </w:r>
          </w:p>
        </w:tc>
      </w:tr>
      <w:tr w:rsidR="0046520F" w:rsidRPr="0046520F" w14:paraId="3C2BBD5A" w14:textId="77777777" w:rsidTr="00A60054">
        <w:trPr>
          <w:trHeight w:val="340"/>
        </w:trPr>
        <w:tc>
          <w:tcPr>
            <w:tcW w:w="639" w:type="dxa"/>
            <w:vAlign w:val="center"/>
          </w:tcPr>
          <w:p w14:paraId="73692D0A"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24F1DF5B"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lang w:eastAsia="zh-TW"/>
                <w14:ligatures w14:val="none"/>
              </w:rPr>
            </w:pPr>
            <w:r w:rsidRPr="0046520F">
              <w:rPr>
                <w:rFonts w:ascii="Times New Roman" w:eastAsia="Times New Roman" w:hAnsi="Times New Roman" w:cs="Times New Roman"/>
                <w:i/>
                <w:iCs/>
                <w:kern w:val="0"/>
                <w:sz w:val="26"/>
                <w:szCs w:val="26"/>
                <w:lang w:eastAsia="zh-TW"/>
                <w14:ligatures w14:val="none"/>
              </w:rPr>
              <w:t>Phương thức làm mát: làm mát bằng dầu hoặc nước và công tắc an toàn nhiệt.</w:t>
            </w:r>
          </w:p>
        </w:tc>
        <w:tc>
          <w:tcPr>
            <w:tcW w:w="4713" w:type="dxa"/>
            <w:vAlign w:val="center"/>
          </w:tcPr>
          <w:p w14:paraId="6E12704F"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lang w:eastAsia="zh-TW"/>
                <w14:ligatures w14:val="none"/>
              </w:rPr>
            </w:pPr>
            <w:r w:rsidRPr="0046520F">
              <w:rPr>
                <w:rFonts w:ascii="Times New Roman" w:eastAsia="Times New Roman" w:hAnsi="Times New Roman" w:cs="Times New Roman"/>
                <w:i/>
                <w:iCs/>
                <w:kern w:val="0"/>
                <w:sz w:val="26"/>
                <w:szCs w:val="26"/>
                <w:lang w:eastAsia="zh-TW"/>
                <w14:ligatures w14:val="none"/>
              </w:rPr>
              <w:t>Phương thức làm mát: làm mát bằng dầu với công tắc an toàn nhiệt.</w:t>
            </w:r>
          </w:p>
        </w:tc>
        <w:tc>
          <w:tcPr>
            <w:tcW w:w="4394" w:type="dxa"/>
            <w:vAlign w:val="center"/>
          </w:tcPr>
          <w:p w14:paraId="546B872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lang w:eastAsia="zh-TW"/>
                <w14:ligatures w14:val="none"/>
              </w:rPr>
              <w:t>Specifications trang 20: Cooling liquid Oil cooled X-ray tube with thermal safety switch</w:t>
            </w:r>
          </w:p>
        </w:tc>
      </w:tr>
      <w:tr w:rsidR="0046520F" w:rsidRPr="0046520F" w14:paraId="624314F8" w14:textId="77777777" w:rsidTr="00A60054">
        <w:trPr>
          <w:trHeight w:val="340"/>
        </w:trPr>
        <w:tc>
          <w:tcPr>
            <w:tcW w:w="639" w:type="dxa"/>
            <w:vAlign w:val="center"/>
          </w:tcPr>
          <w:p w14:paraId="750C00A8"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68821A8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Kiểm soát thể tích: IPPV, SIMV, S-IPPV hoặc nhiều hơn</w:t>
            </w:r>
          </w:p>
        </w:tc>
        <w:tc>
          <w:tcPr>
            <w:tcW w:w="4713" w:type="dxa"/>
            <w:vAlign w:val="center"/>
          </w:tcPr>
          <w:p w14:paraId="623F88E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Kiểm soát thể tích: IPPV, SIMV, S-IPPV</w:t>
            </w:r>
          </w:p>
        </w:tc>
        <w:tc>
          <w:tcPr>
            <w:tcW w:w="4394" w:type="dxa"/>
            <w:vAlign w:val="center"/>
          </w:tcPr>
          <w:p w14:paraId="3A72D43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Brochure trang 11: Volume-controlled: IPPV, SIMV, S-IPPV</w:t>
            </w:r>
          </w:p>
        </w:tc>
      </w:tr>
      <w:tr w:rsidR="0046520F" w:rsidRPr="0046520F" w14:paraId="7C471A9F" w14:textId="77777777" w:rsidTr="00A60054">
        <w:trPr>
          <w:trHeight w:val="340"/>
        </w:trPr>
        <w:tc>
          <w:tcPr>
            <w:tcW w:w="639" w:type="dxa"/>
            <w:vAlign w:val="center"/>
          </w:tcPr>
          <w:p w14:paraId="42885EA3"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04A36650"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Dạng</w:t>
            </w:r>
            <w:r w:rsidRPr="0046520F">
              <w:rPr>
                <w:rFonts w:ascii="Times New Roman" w:eastAsia="Times New Roman" w:hAnsi="Times New Roman" w:cs="Times New Roman"/>
                <w:i/>
                <w:iCs/>
                <w:spacing w:val="-3"/>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sóng:</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bước</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sóng</w:t>
            </w:r>
            <w:r w:rsidRPr="0046520F">
              <w:rPr>
                <w:rFonts w:ascii="Times New Roman" w:eastAsia="Times New Roman" w:hAnsi="Times New Roman" w:cs="Times New Roman"/>
                <w:i/>
                <w:iCs/>
                <w:spacing w:val="-1"/>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0.25</w:t>
            </w:r>
            <w:r w:rsidRPr="0046520F">
              <w:rPr>
                <w:rFonts w:ascii="Times New Roman" w:eastAsia="Times New Roman" w:hAnsi="Times New Roman" w:cs="Times New Roman"/>
                <w:i/>
                <w:iCs/>
                <w:spacing w:val="-3"/>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Hz</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hoặc</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sóng</w:t>
            </w:r>
            <w:r w:rsidRPr="0046520F">
              <w:rPr>
                <w:rFonts w:ascii="Times New Roman" w:eastAsia="Times New Roman" w:hAnsi="Times New Roman" w:cs="Times New Roman"/>
                <w:i/>
                <w:iCs/>
                <w:spacing w:val="-1"/>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sin</w:t>
            </w:r>
            <w:r w:rsidRPr="0046520F">
              <w:rPr>
                <w:rFonts w:ascii="Times New Roman" w:eastAsia="Times New Roman" w:hAnsi="Times New Roman" w:cs="Times New Roman"/>
                <w:i/>
                <w:iCs/>
                <w:spacing w:val="-1"/>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10</w:t>
            </w:r>
            <w:r w:rsidRPr="0046520F">
              <w:rPr>
                <w:rFonts w:ascii="Times New Roman" w:eastAsia="Times New Roman" w:hAnsi="Times New Roman" w:cs="Times New Roman"/>
                <w:i/>
                <w:iCs/>
                <w:spacing w:val="-3"/>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Hz</w:t>
            </w:r>
          </w:p>
        </w:tc>
        <w:tc>
          <w:tcPr>
            <w:tcW w:w="4713" w:type="dxa"/>
            <w:vAlign w:val="center"/>
          </w:tcPr>
          <w:p w14:paraId="0B98CF67"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Dạng</w:t>
            </w:r>
            <w:r w:rsidRPr="0046520F">
              <w:rPr>
                <w:rFonts w:ascii="Times New Roman" w:eastAsia="Times New Roman" w:hAnsi="Times New Roman" w:cs="Times New Roman"/>
                <w:i/>
                <w:iCs/>
                <w:spacing w:val="-3"/>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sóng:</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bước</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sóng</w:t>
            </w:r>
            <w:r w:rsidRPr="0046520F">
              <w:rPr>
                <w:rFonts w:ascii="Times New Roman" w:eastAsia="Times New Roman" w:hAnsi="Times New Roman" w:cs="Times New Roman"/>
                <w:i/>
                <w:iCs/>
                <w:spacing w:val="-1"/>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0.25</w:t>
            </w:r>
            <w:r w:rsidRPr="0046520F">
              <w:rPr>
                <w:rFonts w:ascii="Times New Roman" w:eastAsia="Times New Roman" w:hAnsi="Times New Roman" w:cs="Times New Roman"/>
                <w:i/>
                <w:iCs/>
                <w:spacing w:val="-3"/>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Hz</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hoặc</w:t>
            </w:r>
            <w:r w:rsidRPr="0046520F">
              <w:rPr>
                <w:rFonts w:ascii="Times New Roman" w:eastAsia="Times New Roman" w:hAnsi="Times New Roman" w:cs="Times New Roman"/>
                <w:i/>
                <w:iCs/>
                <w:spacing w:val="-2"/>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sóng</w:t>
            </w:r>
            <w:r w:rsidRPr="0046520F">
              <w:rPr>
                <w:rFonts w:ascii="Times New Roman" w:eastAsia="Times New Roman" w:hAnsi="Times New Roman" w:cs="Times New Roman"/>
                <w:i/>
                <w:iCs/>
                <w:spacing w:val="-1"/>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sin</w:t>
            </w:r>
            <w:r w:rsidRPr="0046520F">
              <w:rPr>
                <w:rFonts w:ascii="Times New Roman" w:eastAsia="Times New Roman" w:hAnsi="Times New Roman" w:cs="Times New Roman"/>
                <w:i/>
                <w:iCs/>
                <w:spacing w:val="-1"/>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10</w:t>
            </w:r>
            <w:r w:rsidRPr="0046520F">
              <w:rPr>
                <w:rFonts w:ascii="Times New Roman" w:eastAsia="Times New Roman" w:hAnsi="Times New Roman" w:cs="Times New Roman"/>
                <w:i/>
                <w:iCs/>
                <w:spacing w:val="-3"/>
                <w:kern w:val="0"/>
                <w:sz w:val="26"/>
                <w:szCs w:val="26"/>
                <w14:ligatures w14:val="none"/>
              </w:rPr>
              <w:t xml:space="preserve"> </w:t>
            </w:r>
            <w:r w:rsidRPr="0046520F">
              <w:rPr>
                <w:rFonts w:ascii="Times New Roman" w:eastAsia="Times New Roman" w:hAnsi="Times New Roman" w:cs="Times New Roman"/>
                <w:i/>
                <w:iCs/>
                <w:kern w:val="0"/>
                <w:sz w:val="26"/>
                <w:szCs w:val="26"/>
                <w14:ligatures w14:val="none"/>
              </w:rPr>
              <w:t>Hz</w:t>
            </w:r>
          </w:p>
        </w:tc>
        <w:tc>
          <w:tcPr>
            <w:tcW w:w="4394" w:type="dxa"/>
            <w:vAlign w:val="center"/>
          </w:tcPr>
          <w:p w14:paraId="005948B6" w14:textId="77777777" w:rsidR="0046520F" w:rsidRPr="0046520F" w:rsidRDefault="0046520F" w:rsidP="0046520F">
            <w:pPr>
              <w:spacing w:after="0" w:line="240" w:lineRule="auto"/>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Neurofax EEG-1200 Trang 4: Waveform shape 0.25 Hz step wave or 10 Hz sine wave</w:t>
            </w:r>
          </w:p>
        </w:tc>
      </w:tr>
      <w:tr w:rsidR="0046520F" w:rsidRPr="0046520F" w14:paraId="4493D7A2" w14:textId="77777777" w:rsidTr="00A60054">
        <w:trPr>
          <w:trHeight w:val="340"/>
        </w:trPr>
        <w:tc>
          <w:tcPr>
            <w:tcW w:w="639" w:type="dxa"/>
            <w:vAlign w:val="center"/>
          </w:tcPr>
          <w:p w14:paraId="4ED541EB"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IV</w:t>
            </w:r>
          </w:p>
        </w:tc>
        <w:tc>
          <w:tcPr>
            <w:tcW w:w="4713" w:type="dxa"/>
            <w:vAlign w:val="center"/>
          </w:tcPr>
          <w:p w14:paraId="664EBBD8"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khác</w:t>
            </w:r>
          </w:p>
        </w:tc>
        <w:tc>
          <w:tcPr>
            <w:tcW w:w="4713" w:type="dxa"/>
            <w:vAlign w:val="center"/>
          </w:tcPr>
          <w:p w14:paraId="758947C0"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Yêu cầu khác</w:t>
            </w:r>
          </w:p>
        </w:tc>
        <w:tc>
          <w:tcPr>
            <w:tcW w:w="4394" w:type="dxa"/>
          </w:tcPr>
          <w:p w14:paraId="2E927B60"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p>
        </w:tc>
      </w:tr>
      <w:tr w:rsidR="0046520F" w:rsidRPr="0046520F" w14:paraId="4C01F063" w14:textId="77777777" w:rsidTr="00A60054">
        <w:trPr>
          <w:trHeight w:val="340"/>
        </w:trPr>
        <w:tc>
          <w:tcPr>
            <w:tcW w:w="639" w:type="dxa"/>
            <w:vAlign w:val="center"/>
          </w:tcPr>
          <w:p w14:paraId="76C43FCF"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p>
        </w:tc>
        <w:tc>
          <w:tcPr>
            <w:tcW w:w="4713" w:type="dxa"/>
            <w:vAlign w:val="center"/>
          </w:tcPr>
          <w:p w14:paraId="61D0DFDC"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w:t>
            </w:r>
          </w:p>
        </w:tc>
        <w:tc>
          <w:tcPr>
            <w:tcW w:w="4713" w:type="dxa"/>
            <w:vAlign w:val="center"/>
          </w:tcPr>
          <w:p w14:paraId="2528D7E9" w14:textId="77777777" w:rsidR="0046520F" w:rsidRPr="0046520F" w:rsidRDefault="0046520F" w:rsidP="0046520F">
            <w:pPr>
              <w:spacing w:after="0" w:line="240" w:lineRule="auto"/>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w:t>
            </w:r>
          </w:p>
        </w:tc>
        <w:tc>
          <w:tcPr>
            <w:tcW w:w="4394" w:type="dxa"/>
          </w:tcPr>
          <w:p w14:paraId="2AEFC915" w14:textId="77777777" w:rsidR="0046520F" w:rsidRPr="0046520F" w:rsidRDefault="0046520F" w:rsidP="0046520F">
            <w:pPr>
              <w:spacing w:after="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Nhà thầu cam kết và/hoặc cung cấp tài liệu theo yêu cầu.</w:t>
            </w:r>
          </w:p>
        </w:tc>
      </w:tr>
    </w:tbl>
    <w:p w14:paraId="69391920" w14:textId="77777777" w:rsidR="0046520F" w:rsidRPr="0046520F" w:rsidRDefault="0046520F" w:rsidP="0046520F">
      <w:pPr>
        <w:suppressAutoHyphens/>
        <w:spacing w:before="240" w:after="120" w:line="240" w:lineRule="auto"/>
        <w:ind w:firstLine="567"/>
        <w:jc w:val="both"/>
        <w:outlineLvl w:val="1"/>
        <w:rPr>
          <w:rFonts w:ascii="Times New Roman" w:eastAsia="Times New Roman" w:hAnsi="Times New Roman" w:cs="Times New Roman"/>
          <w:b/>
          <w:i/>
          <w:kern w:val="0"/>
          <w:sz w:val="26"/>
          <w:szCs w:val="26"/>
          <w14:ligatures w14:val="none"/>
        </w:rPr>
      </w:pPr>
    </w:p>
    <w:p w14:paraId="016FE3EE" w14:textId="4E85C913" w:rsidR="0046520F" w:rsidRPr="0046520F" w:rsidRDefault="0046520F" w:rsidP="0046520F">
      <w:pPr>
        <w:suppressAutoHyphens/>
        <w:spacing w:before="240" w:after="120" w:line="240" w:lineRule="auto"/>
        <w:ind w:firstLine="567"/>
        <w:jc w:val="both"/>
        <w:outlineLvl w:val="1"/>
        <w:rPr>
          <w:rFonts w:ascii="Times New Roman" w:eastAsia="Times New Roman" w:hAnsi="Times New Roman" w:cs="Times New Roman"/>
          <w:b/>
          <w:i/>
          <w:kern w:val="0"/>
          <w:sz w:val="26"/>
          <w:szCs w:val="26"/>
          <w14:ligatures w14:val="none"/>
        </w:rPr>
      </w:pPr>
      <w:r w:rsidRPr="0046520F">
        <w:rPr>
          <w:rFonts w:ascii="Times New Roman" w:eastAsia="Times New Roman" w:hAnsi="Times New Roman" w:cs="Times New Roman"/>
          <w:b/>
          <w:i/>
          <w:kern w:val="0"/>
          <w:sz w:val="26"/>
          <w:szCs w:val="26"/>
          <w14:ligatures w14:val="none"/>
        </w:rPr>
        <w:lastRenderedPageBreak/>
        <w:t>1.3.2. Tài liệu chứng minh tính hợp lệ của hàng hóa</w:t>
      </w:r>
    </w:p>
    <w:p w14:paraId="3C87CC65" w14:textId="77777777" w:rsidR="0046520F" w:rsidRPr="0046520F" w:rsidRDefault="0046520F" w:rsidP="0046520F">
      <w:pPr>
        <w:numPr>
          <w:ilvl w:val="0"/>
          <w:numId w:val="1"/>
        </w:numPr>
        <w:spacing w:after="0" w:line="276" w:lineRule="auto"/>
        <w:ind w:left="42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Bảng chào đáp ứng kỹ thuật theo yêu cầu tại mục 1.3.1 Chương V.</w:t>
      </w:r>
    </w:p>
    <w:p w14:paraId="40B91B9B" w14:textId="77777777" w:rsidR="0046520F" w:rsidRPr="0046520F" w:rsidRDefault="0046520F" w:rsidP="0046520F">
      <w:pPr>
        <w:numPr>
          <w:ilvl w:val="0"/>
          <w:numId w:val="1"/>
        </w:numPr>
        <w:spacing w:after="0" w:line="276" w:lineRule="auto"/>
        <w:ind w:left="42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Catalogue hoặc tài liệu kỹ thuật của nhà sản xuất (cung cấp cả bản gốc và bản dịch) nêu rõ đối với từng loại hàng hóa: </w:t>
      </w:r>
    </w:p>
    <w:p w14:paraId="1864D13E" w14:textId="77777777" w:rsidR="0046520F" w:rsidRPr="0046520F" w:rsidRDefault="0046520F" w:rsidP="0046520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Model, ký mã hiệu, nhãn hiệu sản phẩm (theo quy định của nhà sản xuất); </w:t>
      </w:r>
    </w:p>
    <w:p w14:paraId="6EBBF962" w14:textId="77777777" w:rsidR="0046520F" w:rsidRPr="0046520F" w:rsidRDefault="0046520F" w:rsidP="0046520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Tên hãng sản xuất hoặc hãng chủ sở hữu; </w:t>
      </w:r>
    </w:p>
    <w:p w14:paraId="3C5B17D8" w14:textId="77777777" w:rsidR="0046520F" w:rsidRPr="0046520F" w:rsidRDefault="0046520F" w:rsidP="0046520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Thông số kỹ thuật hàng hóa; </w:t>
      </w:r>
    </w:p>
    <w:p w14:paraId="0DAE7B09" w14:textId="77777777" w:rsidR="0046520F" w:rsidRPr="0046520F" w:rsidRDefault="0046520F" w:rsidP="0046520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Quy cách hàng hóa (nếu có);</w:t>
      </w:r>
    </w:p>
    <w:p w14:paraId="79B2B945" w14:textId="77777777" w:rsidR="0046520F" w:rsidRPr="0046520F" w:rsidRDefault="0046520F" w:rsidP="0046520F">
      <w:pPr>
        <w:spacing w:after="120" w:line="240" w:lineRule="auto"/>
        <w:ind w:left="425"/>
        <w:jc w:val="both"/>
        <w:rPr>
          <w:rFonts w:ascii="Times New Roman" w:eastAsia="Times New Roman" w:hAnsi="Times New Roman" w:cs="Times New Roman"/>
          <w:b/>
          <w:i/>
          <w:kern w:val="0"/>
          <w:sz w:val="26"/>
          <w:szCs w:val="26"/>
          <w14:ligatures w14:val="none"/>
        </w:rPr>
      </w:pPr>
      <w:r w:rsidRPr="0046520F">
        <w:rPr>
          <w:rFonts w:ascii="Times New Roman" w:eastAsia="Times New Roman" w:hAnsi="Times New Roman" w:cs="Times New Roman"/>
          <w:b/>
          <w:i/>
          <w:kern w:val="0"/>
          <w:sz w:val="26"/>
          <w:szCs w:val="26"/>
          <w14:ligatures w14:val="none"/>
        </w:rPr>
        <w:t xml:space="preserve">Nhà thầu phải dùng công cụ đánh dấu (highlight) vào các nội dung cụ thể chứng minh hàng hóa đáp ứng kỹ thuật tại catalogue hoặc tài liệu kỹ thuật. </w:t>
      </w:r>
    </w:p>
    <w:p w14:paraId="587A8453" w14:textId="77777777" w:rsidR="0046520F" w:rsidRPr="0046520F" w:rsidRDefault="0046520F" w:rsidP="0046520F">
      <w:pPr>
        <w:numPr>
          <w:ilvl w:val="0"/>
          <w:numId w:val="1"/>
        </w:numPr>
        <w:tabs>
          <w:tab w:val="right" w:pos="7254"/>
        </w:tabs>
        <w:spacing w:after="0" w:line="276" w:lineRule="auto"/>
        <w:ind w:left="42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Đối với hàng hóa là thiết bị y tế (máy chính), cung cấp các tài liệu sau:</w:t>
      </w:r>
    </w:p>
    <w:p w14:paraId="6F335285" w14:textId="77777777" w:rsidR="0046520F" w:rsidRPr="0046520F" w:rsidRDefault="0046520F" w:rsidP="0046520F">
      <w:pPr>
        <w:numPr>
          <w:ilvl w:val="0"/>
          <w:numId w:val="4"/>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Bản phân loại thiết bị y tế theo quy định tại Nghị định số 98/2021/NĐ-CP và các quy định pháp luật hiện hành.</w:t>
      </w:r>
    </w:p>
    <w:p w14:paraId="1EF1A783" w14:textId="77777777" w:rsidR="0046520F" w:rsidRPr="0046520F" w:rsidRDefault="0046520F" w:rsidP="0046520F">
      <w:pPr>
        <w:numPr>
          <w:ilvl w:val="0"/>
          <w:numId w:val="4"/>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Số lưu hành còn hiệu lực theo quy định tại Nghị định số 98/2021/NĐ-CP và các quy định hiện hành về quản lý trang thiết bị y tế, cụ thể như sau:</w:t>
      </w:r>
    </w:p>
    <w:p w14:paraId="37B41559" w14:textId="77777777" w:rsidR="0046520F" w:rsidRPr="0046520F" w:rsidRDefault="0046520F" w:rsidP="0046520F">
      <w:pPr>
        <w:numPr>
          <w:ilvl w:val="0"/>
          <w:numId w:val="5"/>
        </w:numPr>
        <w:tabs>
          <w:tab w:val="right" w:pos="7254"/>
        </w:tabs>
        <w:spacing w:after="0" w:line="276" w:lineRule="auto"/>
        <w:ind w:left="709" w:hanging="283"/>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Đối với thiết bị y tế loại A, B: Số công bố và Phiếu tiếp nhận (hoặc Phiếu thông tin) Hồ sơ công bố tiêu chuẩn áp dụng của thiết bị y tế trên Cổng thông tin điện tử Bộ Y tế (dmec.moh.gov.vn),</w:t>
      </w:r>
    </w:p>
    <w:p w14:paraId="12A3B91F" w14:textId="77777777" w:rsidR="0046520F" w:rsidRPr="0046520F" w:rsidRDefault="0046520F" w:rsidP="0046520F">
      <w:pPr>
        <w:numPr>
          <w:ilvl w:val="0"/>
          <w:numId w:val="5"/>
        </w:numPr>
        <w:tabs>
          <w:tab w:val="right" w:pos="7254"/>
        </w:tabs>
        <w:spacing w:after="0" w:line="276" w:lineRule="auto"/>
        <w:ind w:left="709" w:hanging="283"/>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Đối với thiết bị y tế loại C, D: Giấy chứng nhận đăng ký lưu hành.</w:t>
      </w:r>
    </w:p>
    <w:p w14:paraId="2E01A02C" w14:textId="77777777" w:rsidR="0046520F" w:rsidRPr="0046520F" w:rsidRDefault="0046520F" w:rsidP="0046520F">
      <w:pPr>
        <w:tabs>
          <w:tab w:val="right" w:pos="7254"/>
        </w:tabs>
        <w:spacing w:after="0" w:line="276" w:lineRule="auto"/>
        <w:ind w:left="709"/>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bCs/>
          <w:i/>
          <w:iCs/>
          <w:kern w:val="0"/>
          <w:sz w:val="26"/>
          <w:szCs w:val="26"/>
          <w14:ligatures w14:val="none"/>
        </w:rPr>
        <w:t>Lưu ý:</w:t>
      </w:r>
      <w:r w:rsidRPr="0046520F">
        <w:rPr>
          <w:rFonts w:ascii="Times New Roman" w:eastAsia="Times New Roman" w:hAnsi="Times New Roman" w:cs="Times New Roman"/>
          <w:kern w:val="0"/>
          <w:sz w:val="26"/>
          <w:szCs w:val="26"/>
          <w14:ligatures w14:val="none"/>
        </w:rPr>
        <w:t xml:space="preserve"> </w:t>
      </w:r>
    </w:p>
    <w:p w14:paraId="0F6A7D85" w14:textId="77777777" w:rsidR="0046520F" w:rsidRPr="0046520F" w:rsidRDefault="0046520F" w:rsidP="0046520F">
      <w:pPr>
        <w:tabs>
          <w:tab w:val="right" w:pos="7254"/>
        </w:tabs>
        <w:spacing w:after="0" w:line="276" w:lineRule="auto"/>
        <w:ind w:left="709"/>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Bản phân loại TBYT và số lưu hành phải được đăng tải công khai trên Hệ thống dịch vụ công trực tuyến Quản lý Thiết bị y tế (imda.moh.gov.vn) và ở trạng thái “còn hiệu lực” theo quy định.</w:t>
      </w:r>
    </w:p>
    <w:p w14:paraId="035E2060" w14:textId="77777777" w:rsidR="0046520F" w:rsidRPr="0046520F" w:rsidRDefault="0046520F" w:rsidP="0046520F">
      <w:pPr>
        <w:tabs>
          <w:tab w:val="right" w:pos="7254"/>
        </w:tabs>
        <w:spacing w:after="0" w:line="276" w:lineRule="auto"/>
        <w:ind w:left="709"/>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Trong trường hợp có quy định cập nhật về các tài liệu liên quan hoặc tương đương về số lưu hành thì áp dụng theo các quy định đó.</w:t>
      </w:r>
    </w:p>
    <w:p w14:paraId="4D0CBA2C" w14:textId="77777777" w:rsidR="0046520F" w:rsidRPr="0046520F" w:rsidRDefault="0046520F" w:rsidP="0046520F">
      <w:pPr>
        <w:numPr>
          <w:ilvl w:val="0"/>
          <w:numId w:val="6"/>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7C4F05C5" w14:textId="77777777" w:rsidR="0046520F" w:rsidRPr="0046520F" w:rsidRDefault="0046520F" w:rsidP="0046520F">
      <w:pPr>
        <w:numPr>
          <w:ilvl w:val="0"/>
          <w:numId w:val="6"/>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Giấy chứng nhận nhà sản xuất/cơ sở sản xuất đáp ứng tiêu chuẩn chất lượng ISO 13485 (còn hiệu lực tối thiểu đến thời điểm đóng thầu) và các tiêu chuẩn chất lượng khác (nếu có) theo quy định cụ thể đối với từng thiết bị tại Mục 1.2 Chương V.</w:t>
      </w:r>
    </w:p>
    <w:p w14:paraId="7E9D43F5" w14:textId="77777777" w:rsidR="0046520F" w:rsidRPr="0046520F" w:rsidRDefault="0046520F" w:rsidP="0046520F">
      <w:pPr>
        <w:numPr>
          <w:ilvl w:val="0"/>
          <w:numId w:val="1"/>
        </w:numPr>
        <w:tabs>
          <w:tab w:val="right" w:pos="7254"/>
        </w:tabs>
        <w:spacing w:after="0" w:line="276" w:lineRule="auto"/>
        <w:ind w:left="42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Đối với hàng hóa không phải là thiết bị y tế: </w:t>
      </w:r>
    </w:p>
    <w:p w14:paraId="724515B2" w14:textId="77777777" w:rsidR="0046520F" w:rsidRPr="0046520F" w:rsidRDefault="0046520F" w:rsidP="0046520F">
      <w:pPr>
        <w:numPr>
          <w:ilvl w:val="0"/>
          <w:numId w:val="6"/>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Cung cấp tài liệu về tiêu chuẩn chất lượng theo yêu cầu cụ thể (nếu có) đối với từng thiết bị tại Mục 1.2 Chương V.</w:t>
      </w:r>
    </w:p>
    <w:p w14:paraId="1FACEF77" w14:textId="77777777" w:rsidR="0046520F" w:rsidRPr="0046520F" w:rsidRDefault="0046520F">
      <w:pPr>
        <w:spacing w:line="278" w:lineRule="auto"/>
        <w:rPr>
          <w:rFonts w:ascii="Times New Roman" w:eastAsia="Times New Roman" w:hAnsi="Times New Roman" w:cs="Times New Roman"/>
          <w:b/>
          <w:bCs/>
          <w:i/>
          <w:iCs/>
          <w:kern w:val="0"/>
          <w:sz w:val="26"/>
          <w:szCs w:val="26"/>
          <w14:ligatures w14:val="none"/>
        </w:rPr>
      </w:pPr>
      <w:r w:rsidRPr="0046520F">
        <w:rPr>
          <w:rFonts w:ascii="Times New Roman" w:eastAsia="Times New Roman" w:hAnsi="Times New Roman" w:cs="Times New Roman"/>
          <w:b/>
          <w:bCs/>
          <w:i/>
          <w:iCs/>
          <w:kern w:val="0"/>
          <w:sz w:val="26"/>
          <w:szCs w:val="26"/>
          <w14:ligatures w14:val="none"/>
        </w:rPr>
        <w:br w:type="page"/>
      </w:r>
    </w:p>
    <w:p w14:paraId="5F5E4C11" w14:textId="28E977FD" w:rsidR="0046520F" w:rsidRPr="0046520F" w:rsidRDefault="0046520F" w:rsidP="0046520F">
      <w:p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bCs/>
          <w:i/>
          <w:iCs/>
          <w:kern w:val="0"/>
          <w:sz w:val="26"/>
          <w:szCs w:val="26"/>
          <w14:ligatures w14:val="none"/>
        </w:rPr>
        <w:lastRenderedPageBreak/>
        <w:t>Ghi chú:</w:t>
      </w:r>
    </w:p>
    <w:p w14:paraId="3F991280" w14:textId="77777777" w:rsidR="0046520F" w:rsidRPr="0046520F" w:rsidRDefault="0046520F" w:rsidP="0046520F">
      <w:p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(i) Đối với catalogue, tài liệu kỹ thuật: nhà thầu cung cấp bản điện tử được nhà sản xuất phát hành, hoặc thông tin trên website có thể tra cứu công khai được, hoặc bản được đóng dấu của nhà sản xuất/nhà phân phối. </w:t>
      </w:r>
    </w:p>
    <w:p w14:paraId="6E6788AC" w14:textId="77777777" w:rsidR="0046520F" w:rsidRPr="0046520F" w:rsidRDefault="0046520F" w:rsidP="0046520F">
      <w:p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(ii) Đối với tài liệu tại các mục b, c, d: thể thức theo yêu cầu tại Ghi chú số (ii) Mục E-CDNT 10.8 Chương II.</w:t>
      </w:r>
    </w:p>
    <w:p w14:paraId="14F315F7" w14:textId="77777777" w:rsidR="0046520F" w:rsidRPr="0046520F" w:rsidRDefault="0046520F" w:rsidP="0046520F">
      <w:pPr>
        <w:spacing w:after="0" w:line="276" w:lineRule="auto"/>
        <w:ind w:left="425"/>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(i</w:t>
      </w:r>
      <w:r w:rsidRPr="0046520F">
        <w:rPr>
          <w:rFonts w:ascii="Times New Roman" w:eastAsia="Times New Roman" w:hAnsi="Times New Roman" w:cs="Times New Roman"/>
          <w:kern w:val="0"/>
          <w:sz w:val="26"/>
          <w:szCs w:val="26"/>
          <w14:ligatures w14:val="none"/>
        </w:rPr>
        <w:t>i</w:t>
      </w:r>
      <w:r w:rsidRPr="0046520F">
        <w:rPr>
          <w:rFonts w:ascii="Times New Roman" w:eastAsia="Times New Roman" w:hAnsi="Times New Roman" w:cs="Times New Roman"/>
          <w:kern w:val="0"/>
          <w:sz w:val="26"/>
          <w:szCs w:val="26"/>
          <w:lang w:val="vi-VN"/>
          <w14:ligatures w14:val="none"/>
        </w:rPr>
        <w:t>i) Đối với thuật ngữ sử dụng:</w:t>
      </w:r>
    </w:p>
    <w:p w14:paraId="4C9E525D" w14:textId="77777777" w:rsidR="0046520F" w:rsidRPr="0046520F" w:rsidRDefault="0046520F" w:rsidP="0046520F">
      <w:pPr>
        <w:numPr>
          <w:ilvl w:val="0"/>
          <w:numId w:val="2"/>
        </w:numPr>
        <w:spacing w:after="0" w:line="276" w:lineRule="auto"/>
        <w:ind w:left="425"/>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Cụm từ “trang thiết bị y tế” đã được thay thế bằng cụm từ “thiết bị y tế” theo quy định tại khoản 7 Điều 147 Nghị định số 96/2023/NĐ-CP ngày 30/12/2023 của Chính phủ quy định chi tiết một số điều của Luật khám bệnh, chữa bệnh.</w:t>
      </w:r>
    </w:p>
    <w:p w14:paraId="70CA8503" w14:textId="77777777" w:rsidR="0046520F" w:rsidRPr="0046520F" w:rsidRDefault="0046520F" w:rsidP="0046520F">
      <w:pPr>
        <w:suppressAutoHyphens/>
        <w:spacing w:before="120" w:after="120" w:line="240" w:lineRule="auto"/>
        <w:ind w:firstLine="567"/>
        <w:jc w:val="both"/>
        <w:outlineLvl w:val="1"/>
        <w:rPr>
          <w:rFonts w:ascii="Times New Roman" w:eastAsia="Times New Roman" w:hAnsi="Times New Roman" w:cs="Times New Roman"/>
          <w:b/>
          <w:i/>
          <w:iCs/>
          <w:kern w:val="0"/>
          <w:sz w:val="26"/>
          <w:szCs w:val="26"/>
          <w:lang w:val="vi-VN"/>
          <w14:ligatures w14:val="none"/>
        </w:rPr>
      </w:pPr>
      <w:r w:rsidRPr="0046520F">
        <w:rPr>
          <w:rFonts w:ascii="Times New Roman" w:eastAsia="Times New Roman" w:hAnsi="Times New Roman" w:cs="Times New Roman"/>
          <w:b/>
          <w:i/>
          <w:iCs/>
          <w:kern w:val="0"/>
          <w:sz w:val="26"/>
          <w:szCs w:val="26"/>
          <w:lang w:val="vi-VN"/>
          <w14:ligatures w14:val="none"/>
        </w:rPr>
        <w:t>1.3.3. Bản cam kết của nhà thầu</w:t>
      </w:r>
    </w:p>
    <w:p w14:paraId="245DAC04" w14:textId="77777777" w:rsidR="0046520F" w:rsidRPr="0046520F" w:rsidRDefault="0046520F" w:rsidP="0046520F">
      <w:pPr>
        <w:widowControl w:val="0"/>
        <w:autoSpaceDE w:val="0"/>
        <w:autoSpaceDN w:val="0"/>
        <w:adjustRightInd w:val="0"/>
        <w:spacing w:after="0" w:line="276" w:lineRule="auto"/>
        <w:ind w:right="-11" w:firstLine="567"/>
        <w:jc w:val="both"/>
        <w:rPr>
          <w:rFonts w:ascii="Times New Roman" w:eastAsia="Times New Roman" w:hAnsi="Times New Roman" w:cs="Times New Roman"/>
          <w:bCs/>
          <w:kern w:val="0"/>
          <w:sz w:val="26"/>
          <w:szCs w:val="26"/>
          <w:lang w:val="vi-VN"/>
          <w14:ligatures w14:val="none"/>
        </w:rPr>
      </w:pPr>
      <w:r w:rsidRPr="0046520F">
        <w:rPr>
          <w:rFonts w:ascii="Times New Roman" w:eastAsia="Times New Roman" w:hAnsi="Times New Roman" w:cs="Times New Roman"/>
          <w:bCs/>
          <w:kern w:val="0"/>
          <w:sz w:val="26"/>
          <w:szCs w:val="26"/>
          <w:lang w:val="vi-VN"/>
          <w14:ligatures w14:val="none"/>
        </w:rPr>
        <w:t>Nhà thầu phải cung cấp bản cam kết có ký, đóng dấu hợp lệ thể hiện đầy đủ các nội dung cam kết như sau:</w:t>
      </w:r>
    </w:p>
    <w:p w14:paraId="389CECE5" w14:textId="77777777" w:rsidR="0046520F" w:rsidRPr="0046520F" w:rsidRDefault="0046520F" w:rsidP="0046520F">
      <w:pPr>
        <w:widowControl w:val="0"/>
        <w:autoSpaceDE w:val="0"/>
        <w:autoSpaceDN w:val="0"/>
        <w:adjustRightInd w:val="0"/>
        <w:spacing w:after="0" w:line="276" w:lineRule="auto"/>
        <w:ind w:right="-11" w:firstLine="567"/>
        <w:jc w:val="both"/>
        <w:rPr>
          <w:rFonts w:ascii="Times New Roman" w:eastAsia="Times New Roman" w:hAnsi="Times New Roman" w:cs="Times New Roman"/>
          <w:bCs/>
          <w:kern w:val="0"/>
          <w:sz w:val="26"/>
          <w:szCs w:val="26"/>
          <w:lang w:val="vi-VN"/>
          <w14:ligatures w14:val="none"/>
        </w:rPr>
      </w:pPr>
    </w:p>
    <w:p w14:paraId="7738E60E"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lang w:val="pl-PL"/>
          <w14:ligatures w14:val="none"/>
        </w:rPr>
      </w:pPr>
      <w:r w:rsidRPr="0046520F">
        <w:rPr>
          <w:rFonts w:ascii="Times New Roman" w:eastAsia="Times New Roman" w:hAnsi="Times New Roman" w:cs="Times New Roman"/>
          <w:b/>
          <w:bCs/>
          <w:kern w:val="0"/>
          <w:sz w:val="26"/>
          <w:szCs w:val="26"/>
          <w:lang w:val="pl-PL"/>
          <w14:ligatures w14:val="none"/>
        </w:rPr>
        <w:t>CỘNG HÒA XÃ HỘI CHỦ NGHĨA VIỆT NAM</w:t>
      </w:r>
    </w:p>
    <w:p w14:paraId="5CDE9142"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lang w:val="pl-PL"/>
          <w14:ligatures w14:val="none"/>
        </w:rPr>
      </w:pPr>
      <w:r w:rsidRPr="0046520F">
        <w:rPr>
          <w:rFonts w:ascii="Times New Roman" w:eastAsia="Times New Roman" w:hAnsi="Times New Roman" w:cs="Times New Roman"/>
          <w:b/>
          <w:bCs/>
          <w:kern w:val="0"/>
          <w:sz w:val="26"/>
          <w:szCs w:val="26"/>
          <w:lang w:val="pl-PL"/>
          <w14:ligatures w14:val="none"/>
        </w:rPr>
        <w:t>Độc lập – Tự do – Hạnh phúc</w:t>
      </w:r>
    </w:p>
    <w:p w14:paraId="617779A6" w14:textId="77777777" w:rsidR="0046520F" w:rsidRPr="0046520F" w:rsidRDefault="0046520F" w:rsidP="0046520F">
      <w:pPr>
        <w:spacing w:after="0" w:line="240" w:lineRule="auto"/>
        <w:jc w:val="center"/>
        <w:rPr>
          <w:rFonts w:ascii="Times New Roman" w:eastAsia="Times New Roman" w:hAnsi="Times New Roman" w:cs="Times New Roman"/>
          <w:b/>
          <w:bCs/>
          <w:kern w:val="0"/>
          <w:sz w:val="26"/>
          <w:szCs w:val="26"/>
          <w:lang w:val="pl-PL"/>
          <w14:ligatures w14:val="none"/>
        </w:rPr>
      </w:pPr>
      <w:r w:rsidRPr="0046520F">
        <w:rPr>
          <w:rFonts w:ascii="Wingdings" w:eastAsia="Wingdings" w:hAnsi="Wingdings" w:cs="Wingdings"/>
          <w:b/>
          <w:bCs/>
          <w:kern w:val="0"/>
          <w:sz w:val="26"/>
          <w:szCs w:val="26"/>
          <w:lang w:val="pl-PL"/>
          <w14:ligatures w14:val="none"/>
        </w:rPr>
        <w:t>□□</w:t>
      </w:r>
    </w:p>
    <w:p w14:paraId="3F82CBFE" w14:textId="77777777" w:rsidR="0046520F" w:rsidRPr="0046520F" w:rsidRDefault="0046520F" w:rsidP="0046520F">
      <w:pPr>
        <w:spacing w:before="120" w:after="120" w:line="264" w:lineRule="auto"/>
        <w:jc w:val="center"/>
        <w:rPr>
          <w:rFonts w:ascii="Times New Roman" w:eastAsia="Times New Roman" w:hAnsi="Times New Roman" w:cs="Times New Roman"/>
          <w:b/>
          <w:bCs/>
          <w:kern w:val="0"/>
          <w:sz w:val="26"/>
          <w:szCs w:val="26"/>
          <w:lang w:val="pl-PL"/>
          <w14:ligatures w14:val="none"/>
        </w:rPr>
      </w:pPr>
      <w:r w:rsidRPr="0046520F">
        <w:rPr>
          <w:rFonts w:ascii="Times New Roman" w:eastAsia="Times New Roman" w:hAnsi="Times New Roman" w:cs="Times New Roman"/>
          <w:b/>
          <w:bCs/>
          <w:kern w:val="0"/>
          <w:sz w:val="26"/>
          <w:szCs w:val="26"/>
          <w:lang w:val="pl-PL"/>
          <w14:ligatures w14:val="none"/>
        </w:rPr>
        <w:t>CAM KẾT CỦA NHÀ THẦU CHO TOÀN BỘ GÓI THẦU</w:t>
      </w:r>
    </w:p>
    <w:p w14:paraId="17D89E53" w14:textId="77777777" w:rsidR="0046520F" w:rsidRPr="0046520F" w:rsidRDefault="0046520F" w:rsidP="0046520F">
      <w:pPr>
        <w:spacing w:before="120" w:after="120" w:line="264" w:lineRule="auto"/>
        <w:jc w:val="center"/>
        <w:rPr>
          <w:rFonts w:ascii="Times New Roman" w:eastAsia="Times New Roman" w:hAnsi="Times New Roman" w:cs="Times New Roman"/>
          <w:b/>
          <w:bCs/>
          <w:kern w:val="0"/>
          <w:sz w:val="26"/>
          <w:szCs w:val="26"/>
          <w:lang w:val="pl-PL"/>
          <w14:ligatures w14:val="none"/>
        </w:rPr>
      </w:pPr>
      <w:r w:rsidRPr="0046520F">
        <w:rPr>
          <w:rFonts w:ascii="Times New Roman" w:eastAsia="Times New Roman" w:hAnsi="Times New Roman" w:cs="Times New Roman"/>
          <w:b/>
          <w:bCs/>
          <w:kern w:val="0"/>
          <w:sz w:val="26"/>
          <w:szCs w:val="26"/>
          <w:lang w:val="pl-PL"/>
          <w14:ligatures w14:val="none"/>
        </w:rPr>
        <w:t xml:space="preserve">Gói thầu: </w:t>
      </w:r>
      <w:r w:rsidRPr="0046520F">
        <w:rPr>
          <w:rFonts w:ascii="Times New Roman" w:eastAsia="Times New Roman" w:hAnsi="Times New Roman" w:cs="Times New Roman"/>
          <w:b/>
          <w:bCs/>
          <w:i/>
          <w:iCs/>
          <w:kern w:val="0"/>
          <w:sz w:val="26"/>
          <w:szCs w:val="26"/>
          <w:lang w:val="pl-PL"/>
          <w14:ligatures w14:val="none"/>
        </w:rPr>
        <w:t>[ghi tên gói thầu]</w:t>
      </w:r>
    </w:p>
    <w:p w14:paraId="6C3EA1D4" w14:textId="77777777" w:rsidR="0046520F" w:rsidRPr="0046520F" w:rsidRDefault="0046520F" w:rsidP="0046520F">
      <w:pPr>
        <w:spacing w:before="120" w:after="120" w:line="264" w:lineRule="auto"/>
        <w:jc w:val="center"/>
        <w:rPr>
          <w:rFonts w:ascii="Times New Roman" w:eastAsia="Times New Roman" w:hAnsi="Times New Roman" w:cs="Times New Roman"/>
          <w:b/>
          <w:bCs/>
          <w:kern w:val="0"/>
          <w:sz w:val="26"/>
          <w:szCs w:val="26"/>
          <w:lang w:val="pl-PL"/>
          <w14:ligatures w14:val="none"/>
        </w:rPr>
      </w:pPr>
    </w:p>
    <w:p w14:paraId="39D32D63" w14:textId="77777777" w:rsidR="0046520F" w:rsidRPr="0046520F" w:rsidRDefault="0046520F" w:rsidP="0046520F">
      <w:pPr>
        <w:spacing w:before="120" w:after="120" w:line="264" w:lineRule="auto"/>
        <w:jc w:val="center"/>
        <w:rPr>
          <w:rFonts w:ascii="Times New Roman" w:eastAsia="Times New Roman" w:hAnsi="Times New Roman" w:cs="Times New Roman"/>
          <w:b/>
          <w:bCs/>
          <w:i/>
          <w:iCs/>
          <w:kern w:val="0"/>
          <w:sz w:val="26"/>
          <w:szCs w:val="26"/>
          <w:lang w:val="pl-PL"/>
          <w14:ligatures w14:val="none"/>
        </w:rPr>
      </w:pPr>
      <w:r w:rsidRPr="0046520F">
        <w:rPr>
          <w:rFonts w:ascii="Times New Roman" w:eastAsia="Times New Roman" w:hAnsi="Times New Roman" w:cs="Times New Roman"/>
          <w:b/>
          <w:bCs/>
          <w:kern w:val="0"/>
          <w:sz w:val="26"/>
          <w:szCs w:val="26"/>
          <w:lang w:val="pl-PL"/>
          <w14:ligatures w14:val="none"/>
        </w:rPr>
        <w:t xml:space="preserve">Kính gửi: </w:t>
      </w:r>
      <w:r w:rsidRPr="0046520F">
        <w:rPr>
          <w:rFonts w:ascii="Times New Roman" w:eastAsia="Times New Roman" w:hAnsi="Times New Roman" w:cs="Times New Roman"/>
          <w:b/>
          <w:bCs/>
          <w:i/>
          <w:iCs/>
          <w:kern w:val="0"/>
          <w:sz w:val="26"/>
          <w:szCs w:val="26"/>
          <w:lang w:val="pl-PL"/>
          <w14:ligatures w14:val="none"/>
        </w:rPr>
        <w:t>[ghi tên Chủ đầu tư]</w:t>
      </w:r>
    </w:p>
    <w:p w14:paraId="7581140A" w14:textId="77777777" w:rsidR="0046520F" w:rsidRPr="0046520F" w:rsidRDefault="0046520F" w:rsidP="0046520F">
      <w:pPr>
        <w:spacing w:before="120" w:after="120" w:line="264" w:lineRule="auto"/>
        <w:ind w:firstLine="426"/>
        <w:jc w:val="both"/>
        <w:rPr>
          <w:rFonts w:ascii="Times New Roman" w:eastAsia="Times New Roman" w:hAnsi="Times New Roman" w:cs="Times New Roman"/>
          <w:b/>
          <w:bCs/>
          <w:kern w:val="0"/>
          <w:sz w:val="26"/>
          <w:szCs w:val="26"/>
          <w:lang w:val="pl-PL"/>
          <w14:ligatures w14:val="none"/>
        </w:rPr>
      </w:pPr>
      <w:r w:rsidRPr="0046520F">
        <w:rPr>
          <w:rFonts w:ascii="Times New Roman" w:eastAsia="Times New Roman" w:hAnsi="Times New Roman" w:cs="Times New Roman"/>
          <w:b/>
          <w:bCs/>
          <w:kern w:val="0"/>
          <w:sz w:val="26"/>
          <w:szCs w:val="26"/>
          <w:lang w:val="pl-PL"/>
          <w14:ligatures w14:val="none"/>
        </w:rPr>
        <w:t xml:space="preserve">Nhà thầu </w:t>
      </w:r>
      <w:r w:rsidRPr="0046520F">
        <w:rPr>
          <w:rFonts w:ascii="Times New Roman" w:eastAsia="Times New Roman" w:hAnsi="Times New Roman" w:cs="Times New Roman"/>
          <w:b/>
          <w:bCs/>
          <w:i/>
          <w:iCs/>
          <w:kern w:val="0"/>
          <w:sz w:val="26"/>
          <w:szCs w:val="26"/>
          <w:lang w:val="pl-PL"/>
          <w14:ligatures w14:val="none"/>
        </w:rPr>
        <w:t>[ghi tên nhà thầu]</w:t>
      </w:r>
      <w:r w:rsidRPr="0046520F">
        <w:rPr>
          <w:rFonts w:ascii="Times New Roman" w:eastAsia="Times New Roman" w:hAnsi="Times New Roman" w:cs="Times New Roman"/>
          <w:b/>
          <w:bCs/>
          <w:kern w:val="0"/>
          <w:sz w:val="26"/>
          <w:szCs w:val="26"/>
          <w:lang w:val="pl-PL"/>
          <w14:ligatures w14:val="none"/>
        </w:rPr>
        <w:t xml:space="preserve"> cam kết như sau:</w:t>
      </w:r>
    </w:p>
    <w:p w14:paraId="73EAC51B"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Các thiết bị hàng hóa phải bảo đảm mới 100%, sản xuất năm 202</w:t>
      </w:r>
      <w:r w:rsidRPr="0046520F">
        <w:rPr>
          <w:rFonts w:ascii="Times New Roman" w:eastAsia="Times New Roman" w:hAnsi="Times New Roman" w:cs="Times New Roman"/>
          <w:kern w:val="0"/>
          <w:sz w:val="26"/>
          <w:szCs w:val="26"/>
          <w:lang w:val="pl-PL"/>
          <w14:ligatures w14:val="none"/>
        </w:rPr>
        <w:t>5</w:t>
      </w:r>
      <w:r w:rsidRPr="0046520F">
        <w:rPr>
          <w:rFonts w:ascii="Times New Roman" w:eastAsia="Times New Roman" w:hAnsi="Times New Roman" w:cs="Times New Roman"/>
          <w:kern w:val="0"/>
          <w:sz w:val="26"/>
          <w:szCs w:val="26"/>
          <w:lang w:val="vi-VN"/>
          <w14:ligatures w14:val="none"/>
        </w:rPr>
        <w:t xml:space="preserve"> trở về sau.</w:t>
      </w:r>
    </w:p>
    <w:p w14:paraId="10989838"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Hàng hóa được cung cấp hoàn toàn thích ứng về địa lý, môi trường, không có ảnh hưởng tác động nhiều đến môi trường.</w:t>
      </w:r>
    </w:p>
    <w:p w14:paraId="4914561D"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Hàng hóa là thiết bị y tế phải được niêm yết giá, kê khai giá theo Nghị định số 98/2021/NĐ-CP, Nghị định số 07/2023/NĐ-CP và các quy định pháp luật hiện hành.</w:t>
      </w:r>
    </w:p>
    <w:p w14:paraId="2C387219"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 xml:space="preserve">Hàng hóa là thiết bị y tế khi lưu hành trên thị trường phải đáp ứng đủ điều kiện về lưu hành theo quy định tại Nghị định số 98/2021/NĐ-CP và các quy định pháp luật hiện hành. Trong trường hợp có sự thay đổi về bản phân loại, số lưu hành so với hồ sơ xét duyệt trúng thầu nhà thầu phải có thông báo bằng văn bản tới chủ đầu tư. Việc thay đổi được Chủ đầu tư đồng ý khi không làm ảnh hưởng đến tính pháp lý, chất lượng, chức năng sử dụng của hàng hóa. Đối với bản phân loại, số lưu hành bị thu hồi, nhà thầu </w:t>
      </w:r>
      <w:r w:rsidRPr="0046520F">
        <w:rPr>
          <w:rFonts w:ascii="Times New Roman" w:eastAsia="Times New Roman" w:hAnsi="Times New Roman" w:cs="Times New Roman"/>
          <w:kern w:val="0"/>
          <w:sz w:val="26"/>
          <w:szCs w:val="26"/>
          <w:lang w:val="vi-VN"/>
          <w14:ligatures w14:val="none"/>
        </w:rPr>
        <w:lastRenderedPageBreak/>
        <w:t>phải có trách nhiệm báo cáo với chủ đầu tư và có các biện pháp xử lý đối với hàng hóa bị thu hồi giấy phép theo quy định của pháp luật hiện hành.</w:t>
      </w:r>
    </w:p>
    <w:p w14:paraId="0C7E0193"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Hàng hóa có nhãn hoặc có kèm theo nhãn phụ với đầy đủ các thông tin theo quy định tại Nghị định số 43/2017/NĐ-CP và Nghị định 111/2021/NĐ-CP và các quy định pháp luật liên quan hiện hành.</w:t>
      </w:r>
    </w:p>
    <w:p w14:paraId="590F2BBC"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Đáp ứng thời gian bảo hành theo tiêu chuẩn của nhà sản xuất, tối thiểu 03 tháng kể từ ngày ký kết biên bản bàn giao, nghiệm thu với bên mua</w:t>
      </w:r>
    </w:p>
    <w:p w14:paraId="360DA224"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Định kỳ thực hiện bảo trì theo tiêu chuẩn của nhà sản xuất trong thời gian bảo hành.</w:t>
      </w:r>
    </w:p>
    <w:p w14:paraId="4412068F"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 xml:space="preserve">Cam kết sau khi thay thế, lắp đặt bóng phát tia đảm bảo tương thích với hệ thống chụp mạch hãng GE Healthcare hiện có của bệnh viện; vận hành chạy thử bình thường và hoạt động ổn định mà Chủ đầu tư không phải trả thêm bất kì chi phí nào khác. </w:t>
      </w:r>
    </w:p>
    <w:p w14:paraId="029280BB"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Trong thời gian bảo hành, nhà thầu phải có dịch vụ hỗ trợ kỹ thuật: 24/24; 7 ngày/tuần.</w:t>
      </w:r>
    </w:p>
    <w:p w14:paraId="4961452C"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Khi có yêu cầu kiểm tra, sửa chữa đột xuất, nhà thầu có khả năng đáp ứng trong vòng ≤ 24 giờ kể từ khi nhận được thông báo của Bên mua.</w:t>
      </w:r>
    </w:p>
    <w:p w14:paraId="33A78E84"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Các thông tin (nếu có) về model, hãng sản xuất/cơ sở sản xuất, xuất xứ, hãng/nước chủ sở hữu theo kê khai của nhà thầu tại E-HSDT và các văn bản làm rõ E-HSDT phải phù hợp với thông tin tại các tài liệu, chứng từ dùng để nghiệm thu hàng hóa (trong quá trình thực hiện hợp đồng). Nhà thầu chịu hoàn toàn trách nhiệm về thông tin kê khai, đảm bảo quá trình nghiệm thu hàng hóa.</w:t>
      </w:r>
    </w:p>
    <w:p w14:paraId="3E132D27" w14:textId="77777777" w:rsidR="0046520F" w:rsidRPr="0046520F" w:rsidRDefault="0046520F" w:rsidP="0046520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Nhà thầu sẽ cung cấp tài liệu khi giao hàng bao gồm, nhưng không giới hạn bởi:</w:t>
      </w:r>
    </w:p>
    <w:p w14:paraId="00B80AC9" w14:textId="77777777" w:rsidR="0046520F" w:rsidRPr="0046520F" w:rsidRDefault="0046520F" w:rsidP="0046520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(i) Bản gốc hoặc bản sao công chứng Giấy chứng nhận kết quả kiểm định đối với các thiết bị thuộc diện phải kiểm định theo quy định. Chi phí kiểm định do nhà thầu chi trả.</w:t>
      </w:r>
    </w:p>
    <w:p w14:paraId="2F827DCA" w14:textId="77777777" w:rsidR="0046520F" w:rsidRPr="0046520F" w:rsidRDefault="0046520F" w:rsidP="0046520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(ii) Đối với hàng hóa nhập khẩu: Bản gốc hoặc bản sao công chứng Giấy chứng nhận xuất xứ (CO), Giấy chứng nhận chất lượng (CQ) hoặc giấy tờ khác tương đương; Bản sao tờ khai hải quan, vận đơn, packing list, số lưu hành hoặc tài liệu tương đương theo quy định hiện hành nếu hàng hóa là thiết bị y tế và các tài liệu chứng minh thiết bị được thông quan hợp pháp với đầy đủ thông tin về hàng hóa như trong hợp đồng;</w:t>
      </w:r>
    </w:p>
    <w:p w14:paraId="3C206DC6" w14:textId="77777777" w:rsidR="0046520F" w:rsidRPr="0046520F" w:rsidRDefault="0046520F" w:rsidP="0046520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(iii) Đối với hàng hóa sản xuất tại Việt Nam: Giấy chứng nhận chất lượng xuất xưởng hoặc tương đương; Số lưu hành nếu hàng hóa là thiết bị y tế.</w:t>
      </w:r>
    </w:p>
    <w:p w14:paraId="43201D88" w14:textId="77777777" w:rsidR="0046520F" w:rsidRPr="0046520F" w:rsidRDefault="0046520F" w:rsidP="0046520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(iv) Trong trường hợp Chủ đầu tư có yêu cầu: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5DDFEFED" w14:textId="77777777" w:rsidR="0046520F" w:rsidRPr="0046520F" w:rsidRDefault="0046520F">
      <w:pPr>
        <w:spacing w:line="278" w:lineRule="auto"/>
        <w:rPr>
          <w:rFonts w:ascii="Times New Roman" w:eastAsia="Times New Roman" w:hAnsi="Times New Roman" w:cs="Times New Roman"/>
          <w:b/>
          <w:i/>
          <w:kern w:val="0"/>
          <w:sz w:val="26"/>
          <w:szCs w:val="26"/>
          <w:lang w:val="vi-VN"/>
          <w14:ligatures w14:val="none"/>
        </w:rPr>
      </w:pPr>
      <w:r w:rsidRPr="0046520F">
        <w:rPr>
          <w:rFonts w:ascii="Times New Roman" w:eastAsia="Times New Roman" w:hAnsi="Times New Roman" w:cs="Times New Roman"/>
          <w:b/>
          <w:i/>
          <w:kern w:val="0"/>
          <w:sz w:val="26"/>
          <w:szCs w:val="26"/>
          <w:lang w:val="vi-VN"/>
          <w14:ligatures w14:val="none"/>
        </w:rPr>
        <w:br w:type="page"/>
      </w:r>
    </w:p>
    <w:p w14:paraId="4219CF69" w14:textId="486B77CE" w:rsidR="0046520F" w:rsidRPr="0046520F" w:rsidRDefault="0046520F" w:rsidP="0046520F">
      <w:pPr>
        <w:ind w:firstLine="567"/>
        <w:rPr>
          <w:rFonts w:ascii="Times New Roman" w:eastAsia="Times New Roman" w:hAnsi="Times New Roman" w:cs="Times New Roman"/>
          <w:b/>
          <w:i/>
          <w:kern w:val="0"/>
          <w:sz w:val="26"/>
          <w:szCs w:val="26"/>
          <w:lang w:val="vi-VN"/>
          <w14:ligatures w14:val="none"/>
        </w:rPr>
      </w:pPr>
      <w:r w:rsidRPr="0046520F">
        <w:rPr>
          <w:rFonts w:ascii="Times New Roman" w:eastAsia="Times New Roman" w:hAnsi="Times New Roman" w:cs="Times New Roman"/>
          <w:b/>
          <w:i/>
          <w:kern w:val="0"/>
          <w:sz w:val="26"/>
          <w:szCs w:val="26"/>
          <w:lang w:val="vi-VN"/>
          <w14:ligatures w14:val="none"/>
        </w:rPr>
        <w:lastRenderedPageBreak/>
        <w:t>1.3.4. Hướng dẫn trình bày các file trong E-HSDT đăng tải trên Hệ thống:</w:t>
      </w:r>
    </w:p>
    <w:p w14:paraId="7336C349" w14:textId="77777777" w:rsidR="0046520F" w:rsidRPr="0046520F" w:rsidRDefault="0046520F" w:rsidP="0046520F">
      <w:pPr>
        <w:spacing w:before="120" w:after="0" w:line="240" w:lineRule="auto"/>
        <w:ind w:firstLine="567"/>
        <w:jc w:val="both"/>
        <w:rPr>
          <w:rFonts w:ascii="Times New Roman" w:eastAsia="Times New Roman" w:hAnsi="Times New Roman" w:cs="Times New Roman"/>
          <w:kern w:val="0"/>
          <w:sz w:val="26"/>
          <w:szCs w:val="26"/>
          <w:lang w:val="vi-VN"/>
          <w14:ligatures w14:val="none"/>
        </w:rPr>
      </w:pPr>
      <w:r w:rsidRPr="0046520F">
        <w:rPr>
          <w:rFonts w:ascii="Times New Roman" w:eastAsia="Times New Roman" w:hAnsi="Times New Roman" w:cs="Times New Roman"/>
          <w:kern w:val="0"/>
          <w:sz w:val="26"/>
          <w:szCs w:val="26"/>
          <w:lang w:val="vi-VN"/>
          <w14:ligatures w14:val="none"/>
        </w:rPr>
        <w:t>Các file dữ liệu của hàng hóa đính kèm E-HSDT phải được phân chia riêng biệt theo hướng dẫn như sau:</w:t>
      </w:r>
    </w:p>
    <w:p w14:paraId="16EEC70D" w14:textId="77777777" w:rsidR="0046520F" w:rsidRPr="0046520F" w:rsidRDefault="0046520F" w:rsidP="0046520F">
      <w:pPr>
        <w:spacing w:before="120" w:after="0" w:line="240" w:lineRule="auto"/>
        <w:ind w:firstLine="709"/>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1. (Folder 1) Tính hợp lệ:</w:t>
      </w:r>
    </w:p>
    <w:p w14:paraId="6156F731" w14:textId="77777777" w:rsidR="0046520F" w:rsidRPr="0046520F" w:rsidRDefault="0046520F" w:rsidP="0046520F">
      <w:pPr>
        <w:numPr>
          <w:ilvl w:val="0"/>
          <w:numId w:val="7"/>
        </w:numPr>
        <w:spacing w:before="120" w:after="0" w:line="240" w:lineRule="auto"/>
        <w:ind w:left="1134" w:hanging="153"/>
        <w:jc w:val="both"/>
        <w:rPr>
          <w:rFonts w:ascii="Times New Roman" w:eastAsia="Times New Roman" w:hAnsi="Times New Roman" w:cs="Times New Roman"/>
          <w:kern w:val="0"/>
          <w:sz w:val="26"/>
          <w:szCs w:val="26"/>
          <w14:ligatures w14:val="none"/>
        </w:rPr>
      </w:pPr>
      <w:bookmarkStart w:id="0" w:name="_Hlk187068960"/>
      <w:r w:rsidRPr="0046520F">
        <w:rPr>
          <w:rFonts w:ascii="Times New Roman" w:eastAsia="Times New Roman" w:hAnsi="Times New Roman" w:cs="Times New Roman"/>
          <w:kern w:val="0"/>
          <w:sz w:val="26"/>
          <w:szCs w:val="26"/>
          <w14:ligatures w14:val="none"/>
        </w:rPr>
        <w:t xml:space="preserve">(File 1) </w:t>
      </w:r>
      <w:bookmarkEnd w:id="0"/>
      <w:r w:rsidRPr="0046520F">
        <w:rPr>
          <w:rFonts w:ascii="Times New Roman" w:eastAsia="Times New Roman" w:hAnsi="Times New Roman" w:cs="Times New Roman"/>
          <w:kern w:val="0"/>
          <w:sz w:val="26"/>
          <w:szCs w:val="26"/>
          <w14:ligatures w14:val="none"/>
        </w:rPr>
        <w:t>Bảo đảm dự thầu + tài liệu chứng minh tư cách hợp lệ của người ký thư bảo lãnh.</w:t>
      </w:r>
    </w:p>
    <w:p w14:paraId="6055F8DA" w14:textId="77777777" w:rsidR="0046520F" w:rsidRPr="0046520F" w:rsidRDefault="0046520F" w:rsidP="0046520F">
      <w:pPr>
        <w:numPr>
          <w:ilvl w:val="0"/>
          <w:numId w:val="7"/>
        </w:numPr>
        <w:spacing w:before="120" w:after="0" w:line="240" w:lineRule="auto"/>
        <w:ind w:left="1134" w:hanging="153"/>
        <w:jc w:val="both"/>
        <w:rPr>
          <w:rFonts w:ascii="Times New Roman" w:eastAsia="Times New Roman" w:hAnsi="Times New Roman" w:cs="Times New Roman"/>
          <w:kern w:val="0"/>
          <w:sz w:val="26"/>
          <w:szCs w:val="26"/>
          <w14:ligatures w14:val="none"/>
        </w:rPr>
      </w:pPr>
      <w:bookmarkStart w:id="1" w:name="_Hlk187068971"/>
      <w:r w:rsidRPr="0046520F">
        <w:rPr>
          <w:rFonts w:ascii="Times New Roman" w:eastAsia="Times New Roman" w:hAnsi="Times New Roman" w:cs="Times New Roman"/>
          <w:kern w:val="0"/>
          <w:sz w:val="26"/>
          <w:szCs w:val="26"/>
          <w14:ligatures w14:val="none"/>
        </w:rPr>
        <w:t xml:space="preserve">(File 2) </w:t>
      </w:r>
      <w:bookmarkEnd w:id="1"/>
      <w:r w:rsidRPr="0046520F">
        <w:rPr>
          <w:rFonts w:ascii="Times New Roman" w:eastAsia="Times New Roman" w:hAnsi="Times New Roman" w:cs="Times New Roman"/>
          <w:kern w:val="0"/>
          <w:sz w:val="26"/>
          <w:szCs w:val="26"/>
          <w14:ligatures w14:val="none"/>
        </w:rPr>
        <w:t>Giấy chứng nhận đăng ký doanh nghiệp.</w:t>
      </w:r>
    </w:p>
    <w:p w14:paraId="5D38AC2B" w14:textId="77777777" w:rsidR="0046520F" w:rsidRPr="0046520F" w:rsidRDefault="0046520F" w:rsidP="0046520F">
      <w:pPr>
        <w:spacing w:before="120" w:after="0" w:line="240" w:lineRule="auto"/>
        <w:ind w:firstLine="709"/>
        <w:jc w:val="both"/>
        <w:rPr>
          <w:rFonts w:ascii="Times New Roman" w:eastAsia="Times New Roman" w:hAnsi="Times New Roman" w:cs="Times New Roman"/>
          <w:b/>
          <w:kern w:val="0"/>
          <w:sz w:val="26"/>
          <w:szCs w:val="26"/>
          <w:lang w:val="nl-NL"/>
          <w14:ligatures w14:val="none"/>
        </w:rPr>
      </w:pPr>
      <w:r w:rsidRPr="0046520F">
        <w:rPr>
          <w:rFonts w:ascii="Times New Roman" w:eastAsia="Times New Roman" w:hAnsi="Times New Roman" w:cs="Times New Roman"/>
          <w:b/>
          <w:kern w:val="0"/>
          <w:sz w:val="26"/>
          <w:szCs w:val="26"/>
          <w:lang w:val="nl-NL"/>
          <w14:ligatures w14:val="none"/>
        </w:rPr>
        <w:t>2. (Folder 2) Năng lực kinh nghiệm:</w:t>
      </w:r>
    </w:p>
    <w:p w14:paraId="6231D9D1" w14:textId="77777777" w:rsidR="0046520F" w:rsidRPr="0046520F" w:rsidRDefault="0046520F" w:rsidP="0046520F">
      <w:pPr>
        <w:spacing w:before="120" w:after="0" w:line="240" w:lineRule="auto"/>
        <w:ind w:left="720"/>
        <w:jc w:val="both"/>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(Folder 2.1): Năng lực tài chính (tách từng file)</w:t>
      </w:r>
    </w:p>
    <w:p w14:paraId="2D7E0BDB" w14:textId="77777777" w:rsidR="0046520F" w:rsidRPr="0046520F" w:rsidRDefault="0046520F" w:rsidP="0046520F">
      <w:pPr>
        <w:spacing w:before="120" w:after="0" w:line="240" w:lineRule="auto"/>
        <w:ind w:left="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(File 1) Xác nhận thực hiện nghĩa vụ thuế</w:t>
      </w:r>
    </w:p>
    <w:p w14:paraId="57999DBC" w14:textId="77777777" w:rsidR="0046520F" w:rsidRPr="0046520F" w:rsidRDefault="0046520F" w:rsidP="0046520F">
      <w:pPr>
        <w:spacing w:before="120" w:after="0" w:line="240" w:lineRule="auto"/>
        <w:ind w:left="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(File 2) Báo cáo tài chính năm ___ (ví dụ: 2022)</w:t>
      </w:r>
    </w:p>
    <w:p w14:paraId="3B451295" w14:textId="77777777" w:rsidR="0046520F" w:rsidRPr="0046520F" w:rsidRDefault="0046520F" w:rsidP="0046520F">
      <w:pPr>
        <w:spacing w:before="120" w:after="0" w:line="240" w:lineRule="auto"/>
        <w:ind w:left="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(File 3) Báo cáo tài chính năm ___ (ví dụ: 2023)</w:t>
      </w:r>
    </w:p>
    <w:p w14:paraId="63E6BD70" w14:textId="77777777" w:rsidR="0046520F" w:rsidRPr="0046520F" w:rsidRDefault="0046520F" w:rsidP="0046520F">
      <w:pPr>
        <w:spacing w:before="120" w:after="0" w:line="240" w:lineRule="auto"/>
        <w:ind w:left="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(File 4) Báo cáo tài chính năm ___ (ví dụ: 2024)</w:t>
      </w:r>
    </w:p>
    <w:p w14:paraId="25FE4D54" w14:textId="77777777" w:rsidR="0046520F" w:rsidRPr="0046520F" w:rsidRDefault="0046520F" w:rsidP="0046520F">
      <w:pPr>
        <w:spacing w:before="120" w:after="0" w:line="240" w:lineRule="auto"/>
        <w:ind w:left="720"/>
        <w:jc w:val="both"/>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(Folder 2.2): Hợp đồng tương tự (tách từng file)</w:t>
      </w:r>
    </w:p>
    <w:p w14:paraId="27E9489D" w14:textId="77777777" w:rsidR="0046520F" w:rsidRPr="0046520F" w:rsidRDefault="0046520F" w:rsidP="0046520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bCs/>
          <w:kern w:val="0"/>
          <w:sz w:val="26"/>
          <w:szCs w:val="26"/>
          <w14:ligatures w14:val="none"/>
        </w:rPr>
        <w:tab/>
        <w:t xml:space="preserve">- </w:t>
      </w:r>
      <w:r w:rsidRPr="0046520F">
        <w:rPr>
          <w:rFonts w:ascii="Times New Roman" w:eastAsia="Times New Roman" w:hAnsi="Times New Roman" w:cs="Times New Roman"/>
          <w:kern w:val="0"/>
          <w:sz w:val="26"/>
          <w:szCs w:val="26"/>
          <w14:ligatures w14:val="none"/>
        </w:rPr>
        <w:t>Hợp đồng tương tự 1, bao gồm các file riêng:</w:t>
      </w:r>
    </w:p>
    <w:p w14:paraId="3B93723F" w14:textId="77777777" w:rsidR="0046520F" w:rsidRPr="0046520F" w:rsidRDefault="0046520F" w:rsidP="0046520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Hợp đồng;</w:t>
      </w:r>
    </w:p>
    <w:p w14:paraId="2292B21B" w14:textId="77777777" w:rsidR="0046520F" w:rsidRPr="0046520F" w:rsidRDefault="0046520F" w:rsidP="0046520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Biên bản nghiệm thu;</w:t>
      </w:r>
    </w:p>
    <w:p w14:paraId="70C779C4" w14:textId="77777777" w:rsidR="0046520F" w:rsidRPr="0046520F" w:rsidRDefault="0046520F" w:rsidP="0046520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Biên bản thanh lý;</w:t>
      </w:r>
    </w:p>
    <w:p w14:paraId="2F974ABE" w14:textId="77777777" w:rsidR="0046520F" w:rsidRPr="0046520F" w:rsidRDefault="0046520F" w:rsidP="0046520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Hóa đơn GTGT</w:t>
      </w:r>
    </w:p>
    <w:p w14:paraId="5A1B1C49" w14:textId="77777777" w:rsidR="0046520F" w:rsidRPr="0046520F" w:rsidRDefault="0046520F" w:rsidP="0046520F">
      <w:pPr>
        <w:tabs>
          <w:tab w:val="left" w:pos="851"/>
          <w:tab w:val="left" w:pos="993"/>
        </w:tabs>
        <w:spacing w:before="40" w:after="40" w:line="276" w:lineRule="auto"/>
        <w:jc w:val="both"/>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kern w:val="0"/>
          <w:sz w:val="26"/>
          <w:szCs w:val="26"/>
          <w14:ligatures w14:val="none"/>
        </w:rPr>
        <w:tab/>
        <w:t>+ Tờ khai hải quan (trong trường hợp chứng minh mã HS)</w:t>
      </w:r>
    </w:p>
    <w:p w14:paraId="5D18FE60" w14:textId="77777777" w:rsidR="0046520F" w:rsidRPr="0046520F" w:rsidRDefault="0046520F" w:rsidP="0046520F">
      <w:pPr>
        <w:spacing w:before="120" w:after="0" w:line="240" w:lineRule="auto"/>
        <w:ind w:left="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Hợp đồng tương tự 2…</w:t>
      </w:r>
    </w:p>
    <w:p w14:paraId="22E38B42" w14:textId="77777777" w:rsidR="0046520F" w:rsidRPr="0046520F" w:rsidRDefault="0046520F" w:rsidP="0046520F">
      <w:pPr>
        <w:spacing w:before="120" w:after="0" w:line="240" w:lineRule="auto"/>
        <w:ind w:left="720"/>
        <w:jc w:val="both"/>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(Folder 2.3): Nhân sự chủ chốt:</w:t>
      </w:r>
    </w:p>
    <w:p w14:paraId="0E62296A" w14:textId="77777777" w:rsidR="0046520F" w:rsidRPr="0046520F" w:rsidRDefault="0046520F" w:rsidP="0046520F">
      <w:pPr>
        <w:spacing w:before="120" w:after="0" w:line="240" w:lineRule="auto"/>
        <w:ind w:firstLine="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(File 1) Nhân sự chủ chốt 1</w:t>
      </w:r>
    </w:p>
    <w:p w14:paraId="66DB7117" w14:textId="77777777" w:rsidR="0046520F" w:rsidRPr="0046520F" w:rsidRDefault="0046520F" w:rsidP="0046520F">
      <w:pPr>
        <w:spacing w:before="120" w:after="0" w:line="240" w:lineRule="auto"/>
        <w:ind w:firstLine="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(File 2) Nhân sự chủ chốt 2…</w:t>
      </w:r>
    </w:p>
    <w:p w14:paraId="0B8E784B" w14:textId="77777777" w:rsidR="0046520F" w:rsidRPr="0046520F" w:rsidRDefault="0046520F" w:rsidP="0046520F">
      <w:pPr>
        <w:spacing w:before="120" w:after="0" w:line="240" w:lineRule="auto"/>
        <w:ind w:left="720" w:firstLine="414"/>
        <w:jc w:val="both"/>
        <w:rPr>
          <w:rFonts w:ascii="Times New Roman" w:eastAsia="Times New Roman" w:hAnsi="Times New Roman" w:cs="Times New Roman"/>
          <w:i/>
          <w:iCs/>
          <w:kern w:val="0"/>
          <w:sz w:val="26"/>
          <w:szCs w:val="26"/>
          <w14:ligatures w14:val="none"/>
        </w:rPr>
      </w:pPr>
      <w:bookmarkStart w:id="2" w:name="_Hlk187069118"/>
      <w:r w:rsidRPr="0046520F">
        <w:rPr>
          <w:rFonts w:ascii="Times New Roman" w:eastAsia="Times New Roman" w:hAnsi="Times New Roman" w:cs="Times New Roman"/>
          <w:i/>
          <w:iCs/>
          <w:kern w:val="0"/>
          <w:sz w:val="26"/>
          <w:szCs w:val="26"/>
          <w14:ligatures w14:val="none"/>
        </w:rPr>
        <w:t>… và các tài liệu liên quan khác (nếu có)</w:t>
      </w:r>
    </w:p>
    <w:bookmarkEnd w:id="2"/>
    <w:p w14:paraId="73A98F2A" w14:textId="77777777" w:rsidR="0046520F" w:rsidRPr="0046520F" w:rsidRDefault="0046520F" w:rsidP="0046520F">
      <w:pPr>
        <w:spacing w:before="120" w:after="0" w:line="240" w:lineRule="auto"/>
        <w:ind w:firstLine="709"/>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kern w:val="0"/>
          <w:sz w:val="26"/>
          <w:szCs w:val="26"/>
          <w14:ligatures w14:val="none"/>
        </w:rPr>
        <w:lastRenderedPageBreak/>
        <w:t>3. (Folder 3) Kỹ thuật:</w:t>
      </w:r>
      <w:r w:rsidRPr="0046520F">
        <w:rPr>
          <w:rFonts w:ascii="Times New Roman" w:eastAsia="Times New Roman" w:hAnsi="Times New Roman" w:cs="Times New Roman"/>
          <w:kern w:val="0"/>
          <w:sz w:val="26"/>
          <w:szCs w:val="26"/>
          <w14:ligatures w14:val="none"/>
        </w:rPr>
        <w:t xml:space="preserve"> </w:t>
      </w:r>
    </w:p>
    <w:p w14:paraId="4AE627C2" w14:textId="77777777" w:rsidR="0046520F" w:rsidRPr="0046520F" w:rsidRDefault="0046520F" w:rsidP="0046520F">
      <w:pPr>
        <w:spacing w:before="120" w:after="0" w:line="240" w:lineRule="auto"/>
        <w:ind w:firstLine="709"/>
        <w:jc w:val="both"/>
        <w:rPr>
          <w:rFonts w:ascii="Times New Roman" w:eastAsia="Times New Roman" w:hAnsi="Times New Roman" w:cs="Times New Roman"/>
          <w:b/>
          <w:bCs/>
          <w:kern w:val="0"/>
          <w:sz w:val="26"/>
          <w:szCs w:val="26"/>
          <w14:ligatures w14:val="none"/>
        </w:rPr>
      </w:pPr>
      <w:r w:rsidRPr="0046520F">
        <w:rPr>
          <w:rFonts w:ascii="Times New Roman" w:eastAsia="Times New Roman" w:hAnsi="Times New Roman" w:cs="Times New Roman"/>
          <w:b/>
          <w:bCs/>
          <w:kern w:val="0"/>
          <w:sz w:val="26"/>
          <w:szCs w:val="26"/>
          <w14:ligatures w14:val="none"/>
        </w:rPr>
        <w:t xml:space="preserve"> (Folder 1): Tài liệu chung </w:t>
      </w:r>
      <w:r w:rsidRPr="0046520F">
        <w:rPr>
          <w:rFonts w:ascii="Times New Roman" w:eastAsia="Times New Roman" w:hAnsi="Times New Roman" w:cs="Times New Roman"/>
          <w:i/>
          <w:iCs/>
          <w:kern w:val="0"/>
          <w:sz w:val="26"/>
          <w:szCs w:val="26"/>
          <w14:ligatures w14:val="none"/>
        </w:rPr>
        <w:t>(theo yêu cầu Mục 3 Chương III và Mục 1.3.1 Chương V):</w:t>
      </w:r>
    </w:p>
    <w:p w14:paraId="7A900DB9" w14:textId="77777777" w:rsidR="0046520F" w:rsidRPr="0046520F" w:rsidRDefault="0046520F" w:rsidP="0046520F">
      <w:pPr>
        <w:spacing w:before="120" w:after="0" w:line="240" w:lineRule="auto"/>
        <w:ind w:firstLine="709"/>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Các cam kết, kế hoạch thực hiện, biện pháp cung cấp, kế hoạch đào tạo, biện pháp an toàn lao động, phòng chống cháy nổ, vệ sinh môi trường, kế hoạch bảo hành bảo trì, bảng giá linh phụ kiện,…</w:t>
      </w:r>
    </w:p>
    <w:p w14:paraId="036B60A8" w14:textId="77777777" w:rsidR="0046520F" w:rsidRPr="0046520F" w:rsidRDefault="0046520F" w:rsidP="0046520F">
      <w:pPr>
        <w:spacing w:before="120" w:after="0" w:line="240" w:lineRule="auto"/>
        <w:ind w:firstLine="709"/>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Bảng danh mục hàng hóa dự thầu.</w:t>
      </w:r>
    </w:p>
    <w:p w14:paraId="4967B69E" w14:textId="77777777" w:rsidR="0046520F" w:rsidRPr="0046520F" w:rsidRDefault="0046520F" w:rsidP="0046520F">
      <w:pPr>
        <w:spacing w:before="120" w:after="0" w:line="240" w:lineRule="auto"/>
        <w:ind w:firstLine="709"/>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Bảng chào đáp ứng kỹ thuật.</w:t>
      </w:r>
    </w:p>
    <w:p w14:paraId="2AD59DF9" w14:textId="77777777" w:rsidR="0046520F" w:rsidRPr="0046520F" w:rsidRDefault="0046520F" w:rsidP="0046520F">
      <w:pPr>
        <w:spacing w:before="120" w:after="0" w:line="240" w:lineRule="auto"/>
        <w:ind w:left="720" w:firstLine="414"/>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i/>
          <w:iCs/>
          <w:kern w:val="0"/>
          <w:sz w:val="26"/>
          <w:szCs w:val="26"/>
          <w14:ligatures w14:val="none"/>
        </w:rPr>
        <w:t>… và các tài liệu liên quan khác (nếu có)</w:t>
      </w:r>
    </w:p>
    <w:p w14:paraId="601A1360" w14:textId="77777777" w:rsidR="0046520F" w:rsidRPr="0046520F" w:rsidRDefault="0046520F" w:rsidP="0046520F">
      <w:pPr>
        <w:spacing w:before="120" w:after="0" w:line="240" w:lineRule="auto"/>
        <w:ind w:firstLine="709"/>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b/>
          <w:bCs/>
          <w:kern w:val="0"/>
          <w:sz w:val="26"/>
          <w:szCs w:val="26"/>
          <w14:ligatures w14:val="none"/>
        </w:rPr>
        <w:t>Đối với hàng hóa dự thầu:</w:t>
      </w:r>
      <w:r w:rsidRPr="0046520F">
        <w:rPr>
          <w:rFonts w:ascii="Times New Roman" w:eastAsia="Times New Roman" w:hAnsi="Times New Roman" w:cs="Times New Roman"/>
          <w:kern w:val="0"/>
          <w:sz w:val="26"/>
          <w:szCs w:val="26"/>
          <w14:ligatures w14:val="none"/>
        </w:rPr>
        <w:t xml:space="preserve"> nhà thầu lập các </w:t>
      </w:r>
      <w:r w:rsidRPr="0046520F">
        <w:rPr>
          <w:rFonts w:ascii="Times New Roman" w:eastAsia="Times New Roman" w:hAnsi="Times New Roman" w:cs="Times New Roman"/>
          <w:b/>
          <w:bCs/>
          <w:kern w:val="0"/>
          <w:sz w:val="26"/>
          <w:szCs w:val="26"/>
          <w14:ligatures w14:val="none"/>
        </w:rPr>
        <w:t xml:space="preserve">folder riêng </w:t>
      </w:r>
      <w:r w:rsidRPr="0046520F">
        <w:rPr>
          <w:rFonts w:ascii="Times New Roman" w:eastAsia="Times New Roman" w:hAnsi="Times New Roman" w:cs="Times New Roman"/>
          <w:kern w:val="0"/>
          <w:sz w:val="26"/>
          <w:szCs w:val="26"/>
          <w14:ligatures w14:val="none"/>
        </w:rPr>
        <w:t xml:space="preserve">cho từng mặt hàng hoặc các mặt hàng dự thầu có cùng hãng sản xuất hoặc cùng tài liệu pháp lý, trong mỗi folder đề nghị nhà thầu </w:t>
      </w:r>
      <w:r w:rsidRPr="0046520F">
        <w:rPr>
          <w:rFonts w:ascii="Times New Roman" w:eastAsia="Times New Roman" w:hAnsi="Times New Roman" w:cs="Times New Roman"/>
          <w:b/>
          <w:bCs/>
          <w:kern w:val="0"/>
          <w:sz w:val="26"/>
          <w:szCs w:val="26"/>
          <w14:ligatures w14:val="none"/>
        </w:rPr>
        <w:t>tách riêng các file tài liệu và đánh số thứ tự mặt hàng theo E-HSMT, ví dụ:</w:t>
      </w:r>
    </w:p>
    <w:p w14:paraId="6366335F" w14:textId="77777777" w:rsidR="0046520F" w:rsidRPr="0046520F" w:rsidRDefault="0046520F" w:rsidP="0046520F">
      <w:pPr>
        <w:spacing w:before="120" w:after="0" w:line="240" w:lineRule="auto"/>
        <w:ind w:firstLine="709"/>
        <w:jc w:val="both"/>
        <w:rPr>
          <w:rFonts w:ascii="Times New Roman" w:eastAsia="Times New Roman" w:hAnsi="Times New Roman" w:cs="Times New Roman"/>
          <w:b/>
          <w:iCs/>
          <w:kern w:val="0"/>
          <w:sz w:val="26"/>
          <w:szCs w:val="26"/>
          <w14:ligatures w14:val="none"/>
        </w:rPr>
      </w:pPr>
      <w:r w:rsidRPr="0046520F">
        <w:rPr>
          <w:rFonts w:ascii="Times New Roman" w:eastAsia="Times New Roman" w:hAnsi="Times New Roman" w:cs="Times New Roman"/>
          <w:b/>
          <w:iCs/>
          <w:kern w:val="0"/>
          <w:sz w:val="26"/>
          <w:szCs w:val="26"/>
          <w14:ligatures w14:val="none"/>
        </w:rPr>
        <w:t>1. (Folder STT 1):</w:t>
      </w:r>
    </w:p>
    <w:p w14:paraId="62CDBA1F"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(File 1) Giấy ủy quyền </w:t>
      </w:r>
      <w:r w:rsidRPr="0046520F">
        <w:rPr>
          <w:rFonts w:ascii="Times New Roman" w:eastAsia="Times New Roman" w:hAnsi="Times New Roman" w:cs="Times New Roman"/>
          <w:i/>
          <w:kern w:val="0"/>
          <w:sz w:val="26"/>
          <w:szCs w:val="26"/>
          <w14:ligatures w14:val="none"/>
        </w:rPr>
        <w:t>(bao gồm: ủy quyền từ hãng chủ sở hữu, ủy quyền từ nhà phân phối…</w:t>
      </w:r>
      <w:r w:rsidRPr="0046520F">
        <w:rPr>
          <w:rFonts w:ascii="Times New Roman" w:eastAsia="Times New Roman" w:hAnsi="Times New Roman" w:cs="Times New Roman"/>
          <w:kern w:val="0"/>
          <w:sz w:val="26"/>
          <w:szCs w:val="26"/>
          <w14:ligatures w14:val="none"/>
        </w:rPr>
        <w:t>)</w:t>
      </w:r>
    </w:p>
    <w:p w14:paraId="096A25B6"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(File 2) Bản kết quả phân loại thiết bị y tế</w:t>
      </w:r>
    </w:p>
    <w:p w14:paraId="4835608D"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(File 3) Số lưu hành </w:t>
      </w:r>
      <w:r w:rsidRPr="0046520F">
        <w:rPr>
          <w:rFonts w:ascii="Times New Roman" w:eastAsia="Times New Roman" w:hAnsi="Times New Roman" w:cs="Times New Roman"/>
          <w:i/>
          <w:kern w:val="0"/>
          <w:sz w:val="26"/>
          <w:szCs w:val="26"/>
          <w14:ligatures w14:val="none"/>
        </w:rPr>
        <w:t>(bao gồm: Phiếu tiếp nhận/Phiếu thông tin hồ sơ công bố tiêu chuẩn áp dụng, giấy chứng nhận đăng ký lưu hành, v.v…)</w:t>
      </w:r>
    </w:p>
    <w:p w14:paraId="42C5EC38"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 xml:space="preserve">(File 4) Chứng nhận chất lượng </w:t>
      </w:r>
      <w:r w:rsidRPr="0046520F">
        <w:rPr>
          <w:rFonts w:ascii="Times New Roman" w:eastAsia="Times New Roman" w:hAnsi="Times New Roman" w:cs="Times New Roman"/>
          <w:i/>
          <w:kern w:val="0"/>
          <w:sz w:val="26"/>
          <w:szCs w:val="26"/>
          <w14:ligatures w14:val="none"/>
        </w:rPr>
        <w:t>(bao gồm: ISO 13485, ISO 9001, CE, FDA…)</w:t>
      </w:r>
    </w:p>
    <w:p w14:paraId="3E0408DF"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(File 5) Catalogue</w:t>
      </w:r>
    </w:p>
    <w:p w14:paraId="3BD51566"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(File 6) Datasheet</w:t>
      </w:r>
    </w:p>
    <w:p w14:paraId="78A2C158"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(File 7) Instruction for Use</w:t>
      </w:r>
    </w:p>
    <w:p w14:paraId="16E03E43" w14:textId="77777777" w:rsidR="0046520F" w:rsidRPr="0046520F" w:rsidRDefault="0046520F" w:rsidP="0046520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Các tài liệu liên quan khác (nếu có)….</w:t>
      </w:r>
    </w:p>
    <w:p w14:paraId="33C15C65" w14:textId="77777777" w:rsidR="0046520F" w:rsidRPr="0046520F" w:rsidRDefault="0046520F" w:rsidP="0046520F">
      <w:pPr>
        <w:spacing w:after="120" w:line="276" w:lineRule="auto"/>
        <w:ind w:left="1134"/>
        <w:contextualSpacing/>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b/>
          <w:bCs/>
          <w:i/>
          <w:iCs/>
          <w:kern w:val="0"/>
          <w:sz w:val="26"/>
          <w:szCs w:val="26"/>
          <w14:ligatures w14:val="none"/>
        </w:rPr>
        <w:t>Lưu ý: đề nghị nhà thầu tách riêng từng file tài liệu kỹ thuật (catalogue, datasheet…), không gộp chung tất cả tài liệu kỹ thuật vào 1 file</w:t>
      </w:r>
      <w:r w:rsidRPr="0046520F">
        <w:rPr>
          <w:rFonts w:ascii="Times New Roman" w:eastAsia="Times New Roman" w:hAnsi="Times New Roman" w:cs="Times New Roman"/>
          <w:i/>
          <w:iCs/>
          <w:kern w:val="0"/>
          <w:sz w:val="26"/>
          <w:szCs w:val="26"/>
          <w14:ligatures w14:val="none"/>
        </w:rPr>
        <w:t xml:space="preserve">. Yêu cầu </w:t>
      </w:r>
      <w:r w:rsidRPr="0046520F">
        <w:rPr>
          <w:rFonts w:ascii="Times New Roman" w:eastAsia="Times New Roman" w:hAnsi="Times New Roman" w:cs="Times New Roman"/>
          <w:b/>
          <w:bCs/>
          <w:i/>
          <w:iCs/>
          <w:kern w:val="0"/>
          <w:sz w:val="26"/>
          <w:szCs w:val="26"/>
          <w14:ligatures w14:val="none"/>
        </w:rPr>
        <w:t>đặt tên file đúng theo tên tài liệu dùng để tham chiếu</w:t>
      </w:r>
      <w:r w:rsidRPr="0046520F">
        <w:rPr>
          <w:rFonts w:ascii="Times New Roman" w:eastAsia="Times New Roman" w:hAnsi="Times New Roman" w:cs="Times New Roman"/>
          <w:i/>
          <w:iCs/>
          <w:kern w:val="0"/>
          <w:sz w:val="26"/>
          <w:szCs w:val="26"/>
          <w14:ligatures w14:val="none"/>
        </w:rPr>
        <w:t xml:space="preserve"> trong Bảng chào đáp ứng kỹ thuật và </w:t>
      </w:r>
      <w:r w:rsidRPr="0046520F">
        <w:rPr>
          <w:rFonts w:ascii="Times New Roman" w:eastAsia="Times New Roman" w:hAnsi="Times New Roman" w:cs="Times New Roman"/>
          <w:b/>
          <w:bCs/>
          <w:i/>
          <w:iCs/>
          <w:kern w:val="0"/>
          <w:sz w:val="26"/>
          <w:szCs w:val="26"/>
          <w14:ligatures w14:val="none"/>
        </w:rPr>
        <w:t>dùng công cụ đánh dấu (highlight)</w:t>
      </w:r>
      <w:r w:rsidRPr="0046520F">
        <w:rPr>
          <w:rFonts w:ascii="Times New Roman" w:eastAsia="Times New Roman" w:hAnsi="Times New Roman" w:cs="Times New Roman"/>
          <w:i/>
          <w:iCs/>
          <w:kern w:val="0"/>
          <w:sz w:val="26"/>
          <w:szCs w:val="26"/>
          <w14:ligatures w14:val="none"/>
        </w:rPr>
        <w:t xml:space="preserve"> lên các nội dung kỹ thuật cụ thể chứng minh đặc tính, thông số kỹ thuật của hàng hóa theo yêu cầu..</w:t>
      </w:r>
    </w:p>
    <w:p w14:paraId="1C02502E" w14:textId="77777777" w:rsidR="0046520F" w:rsidRPr="0046520F" w:rsidRDefault="0046520F" w:rsidP="0046520F">
      <w:pPr>
        <w:spacing w:after="120" w:line="276" w:lineRule="auto"/>
        <w:ind w:left="851"/>
        <w:contextualSpacing/>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b/>
          <w:bCs/>
          <w:kern w:val="0"/>
          <w:sz w:val="26"/>
          <w:szCs w:val="26"/>
          <w14:ligatures w14:val="none"/>
        </w:rPr>
        <w:t>2. (Folder STT 2):</w:t>
      </w:r>
      <w:r w:rsidRPr="0046520F">
        <w:rPr>
          <w:rFonts w:ascii="Times New Roman" w:eastAsia="Times New Roman" w:hAnsi="Times New Roman" w:cs="Times New Roman"/>
          <w:i/>
          <w:iCs/>
          <w:kern w:val="0"/>
          <w:sz w:val="26"/>
          <w:szCs w:val="26"/>
          <w14:ligatures w14:val="none"/>
        </w:rPr>
        <w:t xml:space="preserve"> Trình bày tương tự như trên</w:t>
      </w:r>
    </w:p>
    <w:p w14:paraId="1FCAC51C" w14:textId="77777777" w:rsidR="0046520F" w:rsidRPr="0046520F" w:rsidRDefault="0046520F" w:rsidP="0046520F">
      <w:pPr>
        <w:tabs>
          <w:tab w:val="left" w:pos="851"/>
        </w:tabs>
        <w:spacing w:after="120" w:line="276" w:lineRule="auto"/>
        <w:contextualSpacing/>
        <w:jc w:val="both"/>
        <w:rPr>
          <w:rFonts w:ascii="Times New Roman" w:eastAsia="Times New Roman" w:hAnsi="Times New Roman" w:cs="Times New Roman"/>
          <w:i/>
          <w:iCs/>
          <w:kern w:val="0"/>
          <w:sz w:val="26"/>
          <w:szCs w:val="26"/>
          <w14:ligatures w14:val="none"/>
        </w:rPr>
      </w:pPr>
      <w:r w:rsidRPr="0046520F">
        <w:rPr>
          <w:rFonts w:ascii="Times New Roman" w:eastAsia="Times New Roman" w:hAnsi="Times New Roman" w:cs="Times New Roman"/>
          <w:b/>
          <w:bCs/>
          <w:kern w:val="0"/>
          <w:sz w:val="26"/>
          <w:szCs w:val="26"/>
          <w14:ligatures w14:val="none"/>
        </w:rPr>
        <w:tab/>
      </w:r>
      <w:r w:rsidRPr="0046520F">
        <w:rPr>
          <w:rFonts w:ascii="Times New Roman" w:eastAsia="Times New Roman" w:hAnsi="Times New Roman" w:cs="Times New Roman"/>
          <w:b/>
          <w:bCs/>
          <w:kern w:val="0"/>
          <w:sz w:val="26"/>
          <w:szCs w:val="26"/>
          <w14:ligatures w14:val="none"/>
        </w:rPr>
        <w:tab/>
      </w:r>
    </w:p>
    <w:p w14:paraId="40F89931" w14:textId="77777777" w:rsidR="0046520F" w:rsidRPr="0046520F" w:rsidRDefault="0046520F" w:rsidP="0046520F">
      <w:pPr>
        <w:spacing w:after="60" w:line="240" w:lineRule="auto"/>
        <w:ind w:firstLine="709"/>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Mục 2. Bản vẽ: Không có bản vẽ.</w:t>
      </w:r>
    </w:p>
    <w:p w14:paraId="1C19B45C" w14:textId="77777777" w:rsidR="0046520F" w:rsidRPr="0046520F" w:rsidRDefault="0046520F" w:rsidP="0046520F">
      <w:pPr>
        <w:widowControl w:val="0"/>
        <w:spacing w:after="60" w:line="240" w:lineRule="auto"/>
        <w:ind w:firstLine="709"/>
        <w:jc w:val="both"/>
        <w:rPr>
          <w:rFonts w:ascii="Times New Roman" w:eastAsia="Times New Roman" w:hAnsi="Times New Roman" w:cs="Times New Roman"/>
          <w:b/>
          <w:kern w:val="0"/>
          <w:sz w:val="26"/>
          <w:szCs w:val="26"/>
          <w14:ligatures w14:val="none"/>
        </w:rPr>
      </w:pPr>
      <w:r w:rsidRPr="0046520F">
        <w:rPr>
          <w:rFonts w:ascii="Times New Roman" w:eastAsia="Times New Roman" w:hAnsi="Times New Roman" w:cs="Times New Roman"/>
          <w:b/>
          <w:kern w:val="0"/>
          <w:sz w:val="26"/>
          <w:szCs w:val="26"/>
          <w14:ligatures w14:val="none"/>
        </w:rPr>
        <w:t>Mục 3. Kiểm tra và thử nghiệm</w:t>
      </w:r>
    </w:p>
    <w:p w14:paraId="2128F2CF" w14:textId="77777777" w:rsidR="0046520F" w:rsidRPr="0046520F" w:rsidRDefault="0046520F" w:rsidP="0046520F">
      <w:pPr>
        <w:widowControl w:val="0"/>
        <w:spacing w:after="60" w:line="240" w:lineRule="auto"/>
        <w:ind w:firstLine="720"/>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lastRenderedPageBreak/>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3AF7AA51" w14:textId="77777777" w:rsidR="0046520F" w:rsidRPr="0046520F" w:rsidRDefault="0046520F" w:rsidP="0046520F">
      <w:pPr>
        <w:widowControl w:val="0"/>
        <w:spacing w:after="60" w:line="240" w:lineRule="auto"/>
        <w:ind w:right="138"/>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Địa điểm: Tại đơn vị sử dụng.</w:t>
      </w:r>
    </w:p>
    <w:p w14:paraId="4A4DCB54" w14:textId="77777777" w:rsidR="0046520F" w:rsidRPr="0046520F" w:rsidRDefault="0046520F" w:rsidP="0046520F">
      <w:pPr>
        <w:widowControl w:val="0"/>
        <w:spacing w:after="6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Thời gian: do các bên thỏa thuận;</w:t>
      </w:r>
    </w:p>
    <w:p w14:paraId="257E308E" w14:textId="77777777" w:rsidR="0046520F" w:rsidRPr="0046520F" w:rsidRDefault="0046520F" w:rsidP="0046520F">
      <w:pPr>
        <w:widowControl w:val="0"/>
        <w:spacing w:after="6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Nội dung kiểm tra: kiểm tra toàn bộ hàng hóa theo yêu cầu của hợp đồng;</w:t>
      </w:r>
    </w:p>
    <w:p w14:paraId="751985A9" w14:textId="77777777" w:rsidR="0046520F" w:rsidRPr="0046520F" w:rsidRDefault="0046520F" w:rsidP="0046520F">
      <w:pPr>
        <w:widowControl w:val="0"/>
        <w:spacing w:after="6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 Chi phí tổ chức thực hiện: do nhà thầu chi trả.</w:t>
      </w:r>
    </w:p>
    <w:p w14:paraId="6F298892" w14:textId="77777777" w:rsidR="0046520F" w:rsidRPr="0046520F" w:rsidRDefault="0046520F" w:rsidP="0046520F">
      <w:pPr>
        <w:widowControl w:val="0"/>
        <w:spacing w:after="60" w:line="240" w:lineRule="auto"/>
        <w:jc w:val="both"/>
        <w:rPr>
          <w:rFonts w:ascii="Times New Roman" w:eastAsia="Times New Roman" w:hAnsi="Times New Roman" w:cs="Times New Roman"/>
          <w:kern w:val="0"/>
          <w:sz w:val="26"/>
          <w:szCs w:val="26"/>
          <w14:ligatures w14:val="none"/>
        </w:rPr>
      </w:pPr>
      <w:r w:rsidRPr="0046520F">
        <w:rPr>
          <w:rFonts w:ascii="Times New Roman" w:eastAsia="Times New Roman" w:hAnsi="Times New Roman" w:cs="Times New Roman"/>
          <w:kern w:val="0"/>
          <w:sz w:val="26"/>
          <w:szCs w:val="26"/>
          <w14:ligatures w14:val="none"/>
        </w:rPr>
        <w:tab/>
        <w:t>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46855BBC" w14:textId="77777777" w:rsidR="00816473" w:rsidRPr="0046520F" w:rsidRDefault="00816473"/>
    <w:sectPr w:rsidR="00816473" w:rsidRPr="0046520F" w:rsidSect="0046520F">
      <w:pgSz w:w="16840" w:h="11907" w:orient="landscape" w:code="9"/>
      <w:pgMar w:top="1134" w:right="1134" w:bottom="1134" w:left="1134" w:header="561"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469C020C"/>
    <w:multiLevelType w:val="hybridMultilevel"/>
    <w:tmpl w:val="136C7E74"/>
    <w:lvl w:ilvl="0" w:tplc="0409000F">
      <w:start w:val="1"/>
      <w:numFmt w:val="decimal"/>
      <w:lvlText w:val="%1."/>
      <w:lvlJc w:val="left"/>
      <w:pPr>
        <w:ind w:left="1146" w:hanging="360"/>
      </w:pPr>
      <w:rPr>
        <w:rFonts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4"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064176908">
    <w:abstractNumId w:val="7"/>
  </w:num>
  <w:num w:numId="2" w16cid:durableId="585380503">
    <w:abstractNumId w:val="8"/>
  </w:num>
  <w:num w:numId="3" w16cid:durableId="1741515063">
    <w:abstractNumId w:val="1"/>
  </w:num>
  <w:num w:numId="4" w16cid:durableId="1425958864">
    <w:abstractNumId w:val="4"/>
  </w:num>
  <w:num w:numId="5" w16cid:durableId="1474368640">
    <w:abstractNumId w:val="6"/>
  </w:num>
  <w:num w:numId="6" w16cid:durableId="968239773">
    <w:abstractNumId w:val="0"/>
  </w:num>
  <w:num w:numId="7" w16cid:durableId="2015302258">
    <w:abstractNumId w:val="2"/>
  </w:num>
  <w:num w:numId="8" w16cid:durableId="995769233">
    <w:abstractNumId w:val="5"/>
  </w:num>
  <w:num w:numId="9" w16cid:durableId="9796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39"/>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0F"/>
    <w:rsid w:val="00047382"/>
    <w:rsid w:val="001004D7"/>
    <w:rsid w:val="00100DF4"/>
    <w:rsid w:val="002C2AC2"/>
    <w:rsid w:val="003074D1"/>
    <w:rsid w:val="003B7E95"/>
    <w:rsid w:val="0046520F"/>
    <w:rsid w:val="004F3552"/>
    <w:rsid w:val="00816473"/>
    <w:rsid w:val="00826581"/>
    <w:rsid w:val="008950C3"/>
    <w:rsid w:val="00BF40E3"/>
    <w:rsid w:val="00D2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7796"/>
  <w15:chartTrackingRefBased/>
  <w15:docId w15:val="{0E9AB946-2635-48D0-8088-ECE43C82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46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20F"/>
    <w:rPr>
      <w:rFonts w:eastAsiaTheme="majorEastAsia" w:cstheme="majorBidi"/>
      <w:color w:val="272727" w:themeColor="text1" w:themeTint="D8"/>
    </w:rPr>
  </w:style>
  <w:style w:type="paragraph" w:styleId="Title">
    <w:name w:val="Title"/>
    <w:basedOn w:val="Normal"/>
    <w:next w:val="Normal"/>
    <w:link w:val="TitleChar"/>
    <w:uiPriority w:val="10"/>
    <w:qFormat/>
    <w:rsid w:val="0046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20F"/>
    <w:pPr>
      <w:spacing w:before="160"/>
      <w:jc w:val="center"/>
    </w:pPr>
    <w:rPr>
      <w:i/>
      <w:iCs/>
      <w:color w:val="404040" w:themeColor="text1" w:themeTint="BF"/>
    </w:rPr>
  </w:style>
  <w:style w:type="character" w:customStyle="1" w:styleId="QuoteChar">
    <w:name w:val="Quote Char"/>
    <w:basedOn w:val="DefaultParagraphFont"/>
    <w:link w:val="Quote"/>
    <w:uiPriority w:val="29"/>
    <w:rsid w:val="0046520F"/>
    <w:rPr>
      <w:i/>
      <w:iCs/>
      <w:color w:val="404040" w:themeColor="text1" w:themeTint="BF"/>
    </w:rPr>
  </w:style>
  <w:style w:type="paragraph" w:styleId="ListParagraph">
    <w:name w:val="List Paragraph"/>
    <w:basedOn w:val="Normal"/>
    <w:uiPriority w:val="34"/>
    <w:qFormat/>
    <w:rsid w:val="0046520F"/>
    <w:pPr>
      <w:ind w:left="720"/>
      <w:contextualSpacing/>
    </w:pPr>
  </w:style>
  <w:style w:type="character" w:styleId="IntenseEmphasis">
    <w:name w:val="Intense Emphasis"/>
    <w:basedOn w:val="DefaultParagraphFont"/>
    <w:uiPriority w:val="21"/>
    <w:qFormat/>
    <w:rsid w:val="0046520F"/>
    <w:rPr>
      <w:i/>
      <w:iCs/>
      <w:color w:val="2F5496" w:themeColor="accent1" w:themeShade="BF"/>
    </w:rPr>
  </w:style>
  <w:style w:type="paragraph" w:styleId="IntenseQuote">
    <w:name w:val="Intense Quote"/>
    <w:basedOn w:val="Normal"/>
    <w:next w:val="Normal"/>
    <w:link w:val="IntenseQuoteChar"/>
    <w:uiPriority w:val="30"/>
    <w:qFormat/>
    <w:rsid w:val="0046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20F"/>
    <w:rPr>
      <w:i/>
      <w:iCs/>
      <w:color w:val="2F5496" w:themeColor="accent1" w:themeShade="BF"/>
    </w:rPr>
  </w:style>
  <w:style w:type="character" w:styleId="IntenseReference">
    <w:name w:val="Intense Reference"/>
    <w:basedOn w:val="DefaultParagraphFont"/>
    <w:uiPriority w:val="32"/>
    <w:qFormat/>
    <w:rsid w:val="00465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2725</Words>
  <Characters>15535</Characters>
  <Application>Microsoft Office Word</Application>
  <DocSecurity>0</DocSecurity>
  <Lines>129</Lines>
  <Paragraphs>36</Paragraphs>
  <ScaleCrop>false</ScaleCrop>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2</cp:revision>
  <dcterms:created xsi:type="dcterms:W3CDTF">2026-01-19T02:20:00Z</dcterms:created>
  <dcterms:modified xsi:type="dcterms:W3CDTF">2026-01-20T09:30:00Z</dcterms:modified>
</cp:coreProperties>
</file>