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D80A" w14:textId="77777777" w:rsidR="00983697" w:rsidRPr="00983697" w:rsidRDefault="00983697" w:rsidP="00983697">
      <w:pPr>
        <w:spacing w:before="120" w:after="120"/>
        <w:jc w:val="center"/>
        <w:outlineLvl w:val="0"/>
        <w:rPr>
          <w:b/>
          <w:bCs/>
          <w:sz w:val="28"/>
          <w:szCs w:val="28"/>
          <w:lang w:val="nl-NL"/>
        </w:rPr>
      </w:pPr>
      <w:bookmarkStart w:id="0" w:name="_Toc104800534"/>
      <w:bookmarkStart w:id="1" w:name="_Hlk208925730"/>
      <w:r w:rsidRPr="00983697">
        <w:rPr>
          <w:b/>
          <w:bCs/>
          <w:sz w:val="28"/>
          <w:szCs w:val="28"/>
          <w:lang w:val="nl-NL"/>
        </w:rPr>
        <w:t>Phần 2. YÊU CẦU VỀ KỸ THUẬT</w:t>
      </w:r>
      <w:bookmarkEnd w:id="0"/>
    </w:p>
    <w:p w14:paraId="2541D405" w14:textId="77777777" w:rsidR="00983697" w:rsidRPr="00983697" w:rsidRDefault="00983697" w:rsidP="00983697">
      <w:pPr>
        <w:spacing w:before="120" w:after="120"/>
        <w:jc w:val="center"/>
        <w:outlineLvl w:val="0"/>
        <w:rPr>
          <w:b/>
          <w:bCs/>
          <w:sz w:val="28"/>
          <w:szCs w:val="28"/>
          <w:lang w:val="nl-NL"/>
        </w:rPr>
      </w:pPr>
      <w:bookmarkStart w:id="2" w:name="_Toc104800535"/>
      <w:r w:rsidRPr="00983697">
        <w:rPr>
          <w:b/>
          <w:bCs/>
          <w:sz w:val="28"/>
          <w:szCs w:val="28"/>
          <w:lang w:val="nl-NL"/>
        </w:rPr>
        <w:t>Chương V. YÊU CẦU VỀ KỸ THUẬT</w:t>
      </w:r>
      <w:bookmarkEnd w:id="2"/>
    </w:p>
    <w:p w14:paraId="696F9C3B" w14:textId="77777777" w:rsidR="00983697" w:rsidRPr="00983697" w:rsidRDefault="00983697" w:rsidP="00983697">
      <w:pPr>
        <w:spacing w:before="120" w:after="120"/>
        <w:ind w:firstLine="709"/>
        <w:rPr>
          <w:b/>
          <w:sz w:val="28"/>
          <w:szCs w:val="28"/>
          <w:lang w:val="nl-NL"/>
        </w:rPr>
      </w:pPr>
      <w:r w:rsidRPr="00983697">
        <w:rPr>
          <w:b/>
          <w:sz w:val="28"/>
          <w:szCs w:val="28"/>
          <w:lang w:val="nl-NL"/>
        </w:rPr>
        <w:t>1. Giới thiệu chung về dự án/dự toán mua sắm, gói thầu:</w:t>
      </w:r>
    </w:p>
    <w:p w14:paraId="79C96A28" w14:textId="77777777" w:rsidR="00983697" w:rsidRPr="00983697" w:rsidRDefault="00983697" w:rsidP="00983697">
      <w:pPr>
        <w:numPr>
          <w:ilvl w:val="0"/>
          <w:numId w:val="1"/>
        </w:numPr>
        <w:spacing w:line="276" w:lineRule="auto"/>
        <w:ind w:left="0" w:firstLine="426"/>
        <w:rPr>
          <w:iCs/>
          <w:spacing w:val="-2"/>
          <w:sz w:val="26"/>
          <w:szCs w:val="26"/>
          <w:lang w:val="nl-NL"/>
        </w:rPr>
      </w:pPr>
      <w:r w:rsidRPr="00983697">
        <w:rPr>
          <w:iCs/>
          <w:spacing w:val="-2"/>
          <w:sz w:val="26"/>
          <w:szCs w:val="26"/>
          <w:lang w:val="nl-NL"/>
        </w:rPr>
        <w:t>Tên dự án: Cung cấp dịch vụ in ấn giáo trình đợt 1 năm 2026 - Trường Đại học Luật Thành phố Hồ Chí Minh</w:t>
      </w:r>
    </w:p>
    <w:p w14:paraId="3EFA81DC" w14:textId="77777777" w:rsidR="00983697" w:rsidRPr="00983697" w:rsidRDefault="00983697" w:rsidP="00983697">
      <w:pPr>
        <w:numPr>
          <w:ilvl w:val="0"/>
          <w:numId w:val="1"/>
        </w:numPr>
        <w:spacing w:line="276" w:lineRule="auto"/>
        <w:ind w:left="0" w:firstLine="426"/>
        <w:rPr>
          <w:iCs/>
          <w:spacing w:val="-2"/>
          <w:sz w:val="26"/>
          <w:szCs w:val="26"/>
          <w:lang w:val="nl-NL"/>
        </w:rPr>
      </w:pPr>
      <w:r w:rsidRPr="00983697">
        <w:rPr>
          <w:iCs/>
          <w:spacing w:val="-2"/>
          <w:sz w:val="26"/>
          <w:szCs w:val="26"/>
          <w:lang w:val="nl-NL"/>
        </w:rPr>
        <w:t>Tên gói thầu: Cung cấp dịch vụ in ấn giáo trình đợt 1 năm 2026 - Trường Đại học Luật Thành phố Hồ Chí Minh.</w:t>
      </w:r>
    </w:p>
    <w:p w14:paraId="2B549C2E" w14:textId="77777777" w:rsidR="00983697" w:rsidRPr="00983697" w:rsidRDefault="00983697" w:rsidP="00983697">
      <w:pPr>
        <w:numPr>
          <w:ilvl w:val="0"/>
          <w:numId w:val="1"/>
        </w:numPr>
        <w:spacing w:line="276" w:lineRule="auto"/>
        <w:ind w:left="0" w:firstLine="426"/>
        <w:rPr>
          <w:bCs/>
          <w:iCs/>
          <w:spacing w:val="-2"/>
          <w:sz w:val="26"/>
          <w:szCs w:val="26"/>
          <w:lang w:val="nl-NL"/>
        </w:rPr>
      </w:pPr>
      <w:r w:rsidRPr="00983697">
        <w:rPr>
          <w:bCs/>
          <w:iCs/>
          <w:spacing w:val="-2"/>
          <w:sz w:val="26"/>
          <w:szCs w:val="26"/>
          <w:lang w:val="nl-NL"/>
        </w:rPr>
        <w:t>Thời gian thực hiện hợp đồng: 07 ngày.</w:t>
      </w:r>
    </w:p>
    <w:p w14:paraId="67F86095" w14:textId="77777777" w:rsidR="00983697" w:rsidRPr="00983697" w:rsidRDefault="00983697" w:rsidP="00983697">
      <w:pPr>
        <w:numPr>
          <w:ilvl w:val="0"/>
          <w:numId w:val="1"/>
        </w:numPr>
        <w:spacing w:line="276" w:lineRule="auto"/>
        <w:ind w:left="0" w:firstLine="426"/>
        <w:rPr>
          <w:bCs/>
          <w:iCs/>
          <w:spacing w:val="-2"/>
          <w:sz w:val="26"/>
          <w:szCs w:val="26"/>
          <w:lang w:val="nl-NL"/>
        </w:rPr>
      </w:pPr>
      <w:r w:rsidRPr="00983697">
        <w:rPr>
          <w:bCs/>
          <w:iCs/>
          <w:spacing w:val="-2"/>
          <w:sz w:val="26"/>
          <w:szCs w:val="26"/>
          <w:lang w:val="nl-NL"/>
        </w:rPr>
        <w:t>Địa điểm thực hiện: Tr</w:t>
      </w:r>
      <w:r w:rsidRPr="00983697">
        <w:rPr>
          <w:rFonts w:hint="eastAsia"/>
          <w:bCs/>
          <w:iCs/>
          <w:spacing w:val="-2"/>
          <w:sz w:val="26"/>
          <w:szCs w:val="26"/>
          <w:lang w:val="nl-NL"/>
        </w:rPr>
        <w:t>ư</w:t>
      </w:r>
      <w:r w:rsidRPr="00983697">
        <w:rPr>
          <w:bCs/>
          <w:iCs/>
          <w:spacing w:val="-2"/>
          <w:sz w:val="26"/>
          <w:szCs w:val="26"/>
          <w:lang w:val="nl-NL"/>
        </w:rPr>
        <w:t xml:space="preserve">ờng </w:t>
      </w:r>
      <w:r w:rsidRPr="00983697">
        <w:rPr>
          <w:rFonts w:hint="eastAsia"/>
          <w:bCs/>
          <w:iCs/>
          <w:spacing w:val="-2"/>
          <w:sz w:val="26"/>
          <w:szCs w:val="26"/>
          <w:lang w:val="nl-NL"/>
        </w:rPr>
        <w:t>Đ</w:t>
      </w:r>
      <w:r w:rsidRPr="00983697">
        <w:rPr>
          <w:bCs/>
          <w:iCs/>
          <w:spacing w:val="-2"/>
          <w:sz w:val="26"/>
          <w:szCs w:val="26"/>
          <w:lang w:val="nl-NL"/>
        </w:rPr>
        <w:t>ại học Luật Th</w:t>
      </w:r>
      <w:r w:rsidRPr="00983697">
        <w:rPr>
          <w:rFonts w:hint="eastAsia"/>
          <w:bCs/>
          <w:iCs/>
          <w:spacing w:val="-2"/>
          <w:sz w:val="26"/>
          <w:szCs w:val="26"/>
          <w:lang w:val="nl-NL"/>
        </w:rPr>
        <w:t>à</w:t>
      </w:r>
      <w:r w:rsidRPr="00983697">
        <w:rPr>
          <w:bCs/>
          <w:iCs/>
          <w:spacing w:val="-2"/>
          <w:sz w:val="26"/>
          <w:szCs w:val="26"/>
          <w:lang w:val="nl-NL"/>
        </w:rPr>
        <w:t>nh phố Hồ Ch</w:t>
      </w:r>
      <w:r w:rsidRPr="00983697">
        <w:rPr>
          <w:rFonts w:hint="eastAsia"/>
          <w:bCs/>
          <w:iCs/>
          <w:spacing w:val="-2"/>
          <w:sz w:val="26"/>
          <w:szCs w:val="26"/>
          <w:lang w:val="nl-NL"/>
        </w:rPr>
        <w:t>í</w:t>
      </w:r>
      <w:r w:rsidRPr="00983697">
        <w:rPr>
          <w:bCs/>
          <w:iCs/>
          <w:spacing w:val="-2"/>
          <w:sz w:val="26"/>
          <w:szCs w:val="26"/>
          <w:lang w:val="nl-NL"/>
        </w:rPr>
        <w:t xml:space="preserve"> Minh, Số 2 Nguyễn Tất Thành, Phường Xóm Chiếu, </w:t>
      </w:r>
      <w:r w:rsidRPr="00983697">
        <w:rPr>
          <w:bCs/>
          <w:iCs/>
          <w:spacing w:val="-2"/>
          <w:sz w:val="26"/>
          <w:szCs w:val="26"/>
        </w:rPr>
        <w:t>Tp. Hồ Chí Minh</w:t>
      </w:r>
      <w:r w:rsidRPr="00983697">
        <w:rPr>
          <w:bCs/>
          <w:iCs/>
          <w:spacing w:val="-2"/>
          <w:sz w:val="26"/>
          <w:szCs w:val="26"/>
          <w:lang w:val="nl-NL"/>
        </w:rPr>
        <w:t xml:space="preserve"> và </w:t>
      </w:r>
      <w:r w:rsidRPr="00983697">
        <w:rPr>
          <w:bCs/>
          <w:iCs/>
          <w:spacing w:val="-2"/>
          <w:sz w:val="26"/>
          <w:szCs w:val="26"/>
        </w:rPr>
        <w:t>Số 123 Quốc lộ 13, phường Hiệp Bình, Tp. Hồ Chí Minh.</w:t>
      </w:r>
    </w:p>
    <w:p w14:paraId="3E9E2618" w14:textId="77777777" w:rsidR="00983697" w:rsidRPr="00983697" w:rsidRDefault="00983697" w:rsidP="00983697">
      <w:pPr>
        <w:ind w:firstLine="709"/>
        <w:rPr>
          <w:b/>
          <w:sz w:val="28"/>
          <w:szCs w:val="28"/>
          <w:lang w:val="nl-NL"/>
        </w:rPr>
      </w:pPr>
      <w:r w:rsidRPr="00983697">
        <w:rPr>
          <w:b/>
          <w:sz w:val="28"/>
          <w:szCs w:val="28"/>
          <w:lang w:val="nl-NL"/>
        </w:rPr>
        <w:t>2. Mục tiêu công việc:</w:t>
      </w:r>
    </w:p>
    <w:p w14:paraId="54284B1F" w14:textId="77777777" w:rsidR="00983697" w:rsidRPr="00983697" w:rsidRDefault="00983697" w:rsidP="00983697">
      <w:pPr>
        <w:numPr>
          <w:ilvl w:val="0"/>
          <w:numId w:val="1"/>
        </w:numPr>
        <w:spacing w:line="276" w:lineRule="auto"/>
        <w:ind w:left="0" w:firstLine="426"/>
        <w:rPr>
          <w:bCs/>
          <w:iCs/>
          <w:spacing w:val="-2"/>
          <w:sz w:val="26"/>
          <w:szCs w:val="26"/>
          <w:lang w:val="nl-NL"/>
        </w:rPr>
      </w:pPr>
      <w:r w:rsidRPr="00983697">
        <w:rPr>
          <w:bCs/>
          <w:iCs/>
          <w:spacing w:val="-2"/>
          <w:sz w:val="26"/>
          <w:szCs w:val="26"/>
          <w:lang w:val="nl-NL"/>
        </w:rPr>
        <w:t xml:space="preserve">Mục tiêu: </w:t>
      </w:r>
      <w:r w:rsidRPr="00983697">
        <w:rPr>
          <w:iCs/>
          <w:spacing w:val="-2"/>
          <w:sz w:val="26"/>
          <w:szCs w:val="26"/>
          <w:lang w:val="nl-NL"/>
        </w:rPr>
        <w:t>Cung cấp dịch vụ in ấn giáo trình đợt 1 năm 2026 - Trường Đại học Luật Thành phố Hồ Chí Minh</w:t>
      </w:r>
      <w:r w:rsidRPr="00983697" w:rsidDel="00816866">
        <w:rPr>
          <w:bCs/>
          <w:iCs/>
          <w:spacing w:val="-2"/>
          <w:sz w:val="26"/>
          <w:szCs w:val="26"/>
          <w:highlight w:val="yellow"/>
          <w:lang w:val="nl-NL"/>
        </w:rPr>
        <w:t xml:space="preserve"> </w:t>
      </w:r>
    </w:p>
    <w:p w14:paraId="28D6CD63" w14:textId="77777777" w:rsidR="00983697" w:rsidRPr="00983697" w:rsidRDefault="00983697" w:rsidP="00983697">
      <w:pPr>
        <w:spacing w:before="120" w:after="120"/>
        <w:ind w:firstLine="709"/>
        <w:rPr>
          <w:b/>
          <w:sz w:val="28"/>
          <w:szCs w:val="28"/>
          <w:lang w:val="nl-NL"/>
        </w:rPr>
      </w:pPr>
      <w:r w:rsidRPr="00983697">
        <w:rPr>
          <w:b/>
          <w:sz w:val="28"/>
          <w:szCs w:val="28"/>
          <w:lang w:val="nl-NL"/>
        </w:rPr>
        <w:t>3. Yêu cầu kỹ thuật của gói thầu:</w:t>
      </w:r>
    </w:p>
    <w:p w14:paraId="539222BC" w14:textId="77777777" w:rsidR="00983697" w:rsidRPr="00983697" w:rsidRDefault="00983697" w:rsidP="00983697">
      <w:pPr>
        <w:numPr>
          <w:ilvl w:val="0"/>
          <w:numId w:val="1"/>
        </w:numPr>
        <w:spacing w:line="276" w:lineRule="auto"/>
        <w:ind w:left="0" w:firstLine="426"/>
        <w:rPr>
          <w:bCs/>
          <w:iCs/>
          <w:spacing w:val="-2"/>
          <w:sz w:val="26"/>
          <w:szCs w:val="26"/>
          <w:lang w:val="nl-NL"/>
        </w:rPr>
      </w:pPr>
      <w:r w:rsidRPr="00983697">
        <w:rPr>
          <w:bCs/>
          <w:iCs/>
          <w:spacing w:val="-2"/>
          <w:sz w:val="26"/>
          <w:szCs w:val="26"/>
          <w:lang w:val="nl-NL"/>
        </w:rPr>
        <w:t>Đảm bảo tiến độ thực hiện các nội dung công việc đúng thời gian quy định;</w:t>
      </w:r>
    </w:p>
    <w:p w14:paraId="284B62FC" w14:textId="77777777" w:rsidR="00983697" w:rsidRPr="00983697" w:rsidRDefault="00983697" w:rsidP="00983697">
      <w:pPr>
        <w:numPr>
          <w:ilvl w:val="0"/>
          <w:numId w:val="1"/>
        </w:numPr>
        <w:spacing w:line="276" w:lineRule="auto"/>
        <w:ind w:left="0" w:firstLine="426"/>
        <w:rPr>
          <w:bCs/>
          <w:iCs/>
          <w:spacing w:val="-2"/>
          <w:sz w:val="26"/>
          <w:szCs w:val="26"/>
          <w:lang w:val="nl-NL"/>
        </w:rPr>
      </w:pPr>
      <w:r w:rsidRPr="00983697">
        <w:rPr>
          <w:bCs/>
          <w:iCs/>
          <w:spacing w:val="-2"/>
          <w:sz w:val="26"/>
          <w:szCs w:val="26"/>
          <w:lang w:val="nl-NL"/>
        </w:rPr>
        <w:t>Đảm bảo bố trí đầy đủ nhân lực, thiết bị để thực hiện tốt các nội dung công việc theo đúng phạm vi yêu cầu;</w:t>
      </w:r>
    </w:p>
    <w:p w14:paraId="6F212B78" w14:textId="77777777" w:rsidR="00983697" w:rsidRPr="00983697" w:rsidRDefault="00983697" w:rsidP="00983697">
      <w:pPr>
        <w:numPr>
          <w:ilvl w:val="0"/>
          <w:numId w:val="1"/>
        </w:numPr>
        <w:spacing w:line="276" w:lineRule="auto"/>
        <w:ind w:left="0" w:firstLine="426"/>
        <w:rPr>
          <w:bCs/>
          <w:iCs/>
          <w:spacing w:val="-2"/>
          <w:sz w:val="26"/>
          <w:szCs w:val="26"/>
          <w:lang w:val="nl-NL"/>
        </w:rPr>
      </w:pPr>
      <w:r w:rsidRPr="00983697">
        <w:rPr>
          <w:bCs/>
          <w:iCs/>
          <w:spacing w:val="-2"/>
          <w:sz w:val="26"/>
          <w:szCs w:val="26"/>
          <w:lang w:val="nl-NL"/>
        </w:rPr>
        <w:t>Mô tả chi tiết dịch vụ:</w:t>
      </w:r>
    </w:p>
    <w:tbl>
      <w:tblPr>
        <w:tblW w:w="52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902"/>
        <w:gridCol w:w="1282"/>
        <w:gridCol w:w="1057"/>
        <w:gridCol w:w="3981"/>
      </w:tblGrid>
      <w:tr w:rsidR="00983697" w:rsidRPr="00983697" w14:paraId="423E5FB9" w14:textId="77777777" w:rsidTr="00CC1115">
        <w:trPr>
          <w:trHeight w:val="953"/>
          <w:tblHeader/>
        </w:trPr>
        <w:tc>
          <w:tcPr>
            <w:tcW w:w="323" w:type="pct"/>
            <w:shd w:val="clear" w:color="auto" w:fill="E2EFD9"/>
            <w:vAlign w:val="center"/>
          </w:tcPr>
          <w:p w14:paraId="668D9733" w14:textId="77777777" w:rsidR="00983697" w:rsidRPr="00983697" w:rsidRDefault="00983697" w:rsidP="00CC1115">
            <w:pPr>
              <w:jc w:val="center"/>
              <w:rPr>
                <w:b/>
                <w:bCs/>
                <w:sz w:val="26"/>
                <w:szCs w:val="26"/>
                <w:lang w:val="nl-NL"/>
              </w:rPr>
            </w:pPr>
            <w:r w:rsidRPr="00983697">
              <w:rPr>
                <w:b/>
                <w:bCs/>
                <w:sz w:val="26"/>
                <w:szCs w:val="26"/>
                <w:lang w:val="nl-NL"/>
              </w:rPr>
              <w:t>Stt</w:t>
            </w:r>
          </w:p>
        </w:tc>
        <w:tc>
          <w:tcPr>
            <w:tcW w:w="1472" w:type="pct"/>
            <w:shd w:val="clear" w:color="auto" w:fill="E2EFD9"/>
            <w:vAlign w:val="center"/>
          </w:tcPr>
          <w:p w14:paraId="60EE5C10" w14:textId="77777777" w:rsidR="00983697" w:rsidRPr="00983697" w:rsidRDefault="00983697" w:rsidP="00CC1115">
            <w:pPr>
              <w:jc w:val="center"/>
              <w:rPr>
                <w:b/>
                <w:bCs/>
                <w:sz w:val="26"/>
                <w:szCs w:val="26"/>
                <w:lang w:val="nl-NL"/>
              </w:rPr>
            </w:pPr>
            <w:r w:rsidRPr="00983697">
              <w:rPr>
                <w:b/>
                <w:bCs/>
                <w:sz w:val="26"/>
                <w:szCs w:val="26"/>
                <w:lang w:val="nl-NL"/>
              </w:rPr>
              <w:t>Danh mục dịch vụ</w:t>
            </w:r>
          </w:p>
        </w:tc>
        <w:tc>
          <w:tcPr>
            <w:tcW w:w="650" w:type="pct"/>
            <w:shd w:val="clear" w:color="auto" w:fill="E2EFD9"/>
            <w:vAlign w:val="center"/>
          </w:tcPr>
          <w:p w14:paraId="334EB82A" w14:textId="77777777" w:rsidR="00983697" w:rsidRPr="00983697" w:rsidRDefault="00983697" w:rsidP="00CC1115">
            <w:pPr>
              <w:jc w:val="center"/>
              <w:rPr>
                <w:b/>
                <w:bCs/>
                <w:sz w:val="26"/>
                <w:szCs w:val="26"/>
                <w:lang w:val="nl-NL"/>
              </w:rPr>
            </w:pPr>
            <w:r w:rsidRPr="00983697">
              <w:rPr>
                <w:b/>
                <w:bCs/>
                <w:sz w:val="26"/>
                <w:szCs w:val="26"/>
              </w:rPr>
              <w:t>Khối lượng mời thầu</w:t>
            </w:r>
          </w:p>
        </w:tc>
        <w:tc>
          <w:tcPr>
            <w:tcW w:w="536" w:type="pct"/>
            <w:shd w:val="clear" w:color="auto" w:fill="E2EFD9"/>
            <w:vAlign w:val="center"/>
          </w:tcPr>
          <w:p w14:paraId="6DFC01BD" w14:textId="77777777" w:rsidR="00983697" w:rsidRPr="00983697" w:rsidRDefault="00983697" w:rsidP="00CC1115">
            <w:pPr>
              <w:jc w:val="center"/>
              <w:rPr>
                <w:b/>
                <w:bCs/>
                <w:sz w:val="26"/>
                <w:szCs w:val="26"/>
                <w:lang w:val="nl-NL"/>
              </w:rPr>
            </w:pPr>
            <w:r w:rsidRPr="00983697">
              <w:rPr>
                <w:b/>
                <w:bCs/>
                <w:sz w:val="26"/>
                <w:szCs w:val="26"/>
              </w:rPr>
              <w:t>Đơn vị tính</w:t>
            </w:r>
          </w:p>
        </w:tc>
        <w:tc>
          <w:tcPr>
            <w:tcW w:w="2019" w:type="pct"/>
            <w:shd w:val="clear" w:color="auto" w:fill="E2EFD9"/>
            <w:vAlign w:val="center"/>
          </w:tcPr>
          <w:p w14:paraId="77DBB1BC" w14:textId="77777777" w:rsidR="00983697" w:rsidRPr="00983697" w:rsidRDefault="00983697" w:rsidP="00CC1115">
            <w:pPr>
              <w:jc w:val="center"/>
              <w:rPr>
                <w:b/>
                <w:bCs/>
                <w:sz w:val="26"/>
                <w:szCs w:val="26"/>
                <w:lang w:val="nl-NL"/>
              </w:rPr>
            </w:pPr>
            <w:r w:rsidRPr="00983697">
              <w:rPr>
                <w:b/>
                <w:bCs/>
                <w:sz w:val="26"/>
                <w:szCs w:val="26"/>
                <w:lang w:val="nl-NL"/>
              </w:rPr>
              <w:t>Mô tả chi tiết chất lượng và quy cách</w:t>
            </w:r>
          </w:p>
        </w:tc>
      </w:tr>
      <w:tr w:rsidR="00983697" w:rsidRPr="00983697" w14:paraId="5F87FDD0" w14:textId="77777777" w:rsidTr="00CC1115">
        <w:trPr>
          <w:trHeight w:val="1623"/>
        </w:trPr>
        <w:tc>
          <w:tcPr>
            <w:tcW w:w="323" w:type="pct"/>
            <w:vAlign w:val="center"/>
          </w:tcPr>
          <w:p w14:paraId="6DEB21BB" w14:textId="77777777" w:rsidR="00983697" w:rsidRPr="00983697" w:rsidRDefault="00983697" w:rsidP="00CC1115">
            <w:pPr>
              <w:jc w:val="center"/>
              <w:rPr>
                <w:noProof/>
                <w:sz w:val="26"/>
                <w:szCs w:val="26"/>
              </w:rPr>
            </w:pPr>
            <w:r w:rsidRPr="00983697">
              <w:rPr>
                <w:bCs/>
                <w:sz w:val="26"/>
                <w:szCs w:val="26"/>
                <w:lang w:val="nl-NL"/>
              </w:rPr>
              <w:t>1</w:t>
            </w:r>
          </w:p>
        </w:tc>
        <w:tc>
          <w:tcPr>
            <w:tcW w:w="1472" w:type="pct"/>
            <w:vAlign w:val="center"/>
          </w:tcPr>
          <w:p w14:paraId="707A07DB" w14:textId="77777777" w:rsidR="00983697" w:rsidRPr="00983697" w:rsidRDefault="00983697" w:rsidP="00CC1115">
            <w:pPr>
              <w:rPr>
                <w:sz w:val="26"/>
                <w:szCs w:val="26"/>
              </w:rPr>
            </w:pPr>
            <w:r w:rsidRPr="00983697">
              <w:rPr>
                <w:sz w:val="26"/>
                <w:szCs w:val="26"/>
              </w:rPr>
              <w:t>Giáo trình tư</w:t>
            </w:r>
            <w:r w:rsidRPr="00983697">
              <w:rPr>
                <w:spacing w:val="-2"/>
                <w:sz w:val="26"/>
                <w:szCs w:val="26"/>
              </w:rPr>
              <w:t xml:space="preserve"> </w:t>
            </w:r>
            <w:r w:rsidRPr="00983697">
              <w:rPr>
                <w:sz w:val="26"/>
                <w:szCs w:val="26"/>
              </w:rPr>
              <w:t>pháp quốc tế (Tái bản lần thứ sáu, có sửa đổi, bổ</w:t>
            </w:r>
            <w:r w:rsidRPr="00983697">
              <w:rPr>
                <w:spacing w:val="11"/>
                <w:sz w:val="26"/>
                <w:szCs w:val="26"/>
              </w:rPr>
              <w:t xml:space="preserve"> </w:t>
            </w:r>
            <w:r w:rsidRPr="00983697">
              <w:rPr>
                <w:spacing w:val="-2"/>
                <w:sz w:val="26"/>
                <w:szCs w:val="26"/>
              </w:rPr>
              <w:t>sung)</w:t>
            </w:r>
            <w:r w:rsidRPr="00983697">
              <w:rPr>
                <w:sz w:val="26"/>
                <w:szCs w:val="26"/>
                <w:lang w:val="nl-NL"/>
              </w:rPr>
              <w:t xml:space="preserve"> (Số trang: 640 cả bìa)</w:t>
            </w:r>
          </w:p>
        </w:tc>
        <w:tc>
          <w:tcPr>
            <w:tcW w:w="650" w:type="pct"/>
            <w:vAlign w:val="center"/>
          </w:tcPr>
          <w:p w14:paraId="148C3F64" w14:textId="77777777" w:rsidR="00983697" w:rsidRPr="00983697" w:rsidRDefault="00983697" w:rsidP="00CC1115">
            <w:pPr>
              <w:jc w:val="center"/>
              <w:rPr>
                <w:sz w:val="26"/>
                <w:szCs w:val="26"/>
              </w:rPr>
            </w:pPr>
            <w:r w:rsidRPr="00983697">
              <w:rPr>
                <w:spacing w:val="-4"/>
                <w:sz w:val="26"/>
                <w:szCs w:val="26"/>
              </w:rPr>
              <w:t>1000</w:t>
            </w:r>
          </w:p>
        </w:tc>
        <w:tc>
          <w:tcPr>
            <w:tcW w:w="536" w:type="pct"/>
            <w:vAlign w:val="center"/>
          </w:tcPr>
          <w:p w14:paraId="6368A948"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413313B6"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3A748389" w14:textId="77777777" w:rsidTr="00CC1115">
        <w:trPr>
          <w:trHeight w:val="341"/>
        </w:trPr>
        <w:tc>
          <w:tcPr>
            <w:tcW w:w="323" w:type="pct"/>
            <w:vAlign w:val="center"/>
          </w:tcPr>
          <w:p w14:paraId="7F210673" w14:textId="77777777" w:rsidR="00983697" w:rsidRPr="00983697" w:rsidRDefault="00983697" w:rsidP="00CC1115">
            <w:pPr>
              <w:jc w:val="center"/>
              <w:rPr>
                <w:noProof/>
                <w:sz w:val="26"/>
                <w:szCs w:val="26"/>
              </w:rPr>
            </w:pPr>
            <w:r w:rsidRPr="00983697">
              <w:rPr>
                <w:bCs/>
                <w:sz w:val="26"/>
                <w:szCs w:val="26"/>
                <w:lang w:val="nl-NL"/>
              </w:rPr>
              <w:t>2</w:t>
            </w:r>
          </w:p>
        </w:tc>
        <w:tc>
          <w:tcPr>
            <w:tcW w:w="1472" w:type="pct"/>
            <w:vAlign w:val="center"/>
          </w:tcPr>
          <w:p w14:paraId="31016D94" w14:textId="77777777" w:rsidR="00983697" w:rsidRPr="00983697" w:rsidRDefault="00983697" w:rsidP="00CC1115">
            <w:pPr>
              <w:rPr>
                <w:sz w:val="26"/>
                <w:szCs w:val="26"/>
              </w:rPr>
            </w:pPr>
            <w:r w:rsidRPr="00983697">
              <w:rPr>
                <w:bCs/>
                <w:sz w:val="26"/>
                <w:szCs w:val="26"/>
              </w:rPr>
              <w:t xml:space="preserve">Giáo trình luật ngân hàng (Tái bản lần thứ mười) </w:t>
            </w:r>
            <w:r w:rsidRPr="00983697">
              <w:rPr>
                <w:sz w:val="26"/>
                <w:szCs w:val="26"/>
                <w:lang w:val="nl-NL"/>
              </w:rPr>
              <w:t>(Số trang: 460 cả bìa)</w:t>
            </w:r>
          </w:p>
        </w:tc>
        <w:tc>
          <w:tcPr>
            <w:tcW w:w="650" w:type="pct"/>
            <w:vAlign w:val="center"/>
          </w:tcPr>
          <w:p w14:paraId="1ED58DBA" w14:textId="77777777" w:rsidR="00983697" w:rsidRPr="00983697" w:rsidRDefault="00983697" w:rsidP="00CC1115">
            <w:pPr>
              <w:jc w:val="center"/>
              <w:rPr>
                <w:sz w:val="26"/>
                <w:szCs w:val="26"/>
              </w:rPr>
            </w:pPr>
            <w:r w:rsidRPr="00983697">
              <w:rPr>
                <w:spacing w:val="-5"/>
                <w:sz w:val="26"/>
                <w:szCs w:val="26"/>
              </w:rPr>
              <w:t>200</w:t>
            </w:r>
          </w:p>
        </w:tc>
        <w:tc>
          <w:tcPr>
            <w:tcW w:w="536" w:type="pct"/>
            <w:vAlign w:val="center"/>
          </w:tcPr>
          <w:p w14:paraId="01AACC93" w14:textId="77777777" w:rsidR="00983697" w:rsidRPr="00983697" w:rsidRDefault="00983697" w:rsidP="00CC1115">
            <w:pPr>
              <w:jc w:val="center"/>
              <w:rPr>
                <w:sz w:val="26"/>
                <w:szCs w:val="26"/>
              </w:rPr>
            </w:pPr>
            <w:r w:rsidRPr="00983697">
              <w:rPr>
                <w:sz w:val="26"/>
                <w:szCs w:val="26"/>
              </w:rPr>
              <w:t>Cuốn</w:t>
            </w:r>
          </w:p>
        </w:tc>
        <w:tc>
          <w:tcPr>
            <w:tcW w:w="2019" w:type="pct"/>
          </w:tcPr>
          <w:p w14:paraId="1076D921"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77F7BCFB" w14:textId="77777777" w:rsidTr="00CC1115">
        <w:trPr>
          <w:trHeight w:val="233"/>
        </w:trPr>
        <w:tc>
          <w:tcPr>
            <w:tcW w:w="323" w:type="pct"/>
            <w:vAlign w:val="center"/>
          </w:tcPr>
          <w:p w14:paraId="22E6E042" w14:textId="77777777" w:rsidR="00983697" w:rsidRPr="00983697" w:rsidRDefault="00983697" w:rsidP="00CC1115">
            <w:pPr>
              <w:jc w:val="center"/>
              <w:rPr>
                <w:noProof/>
                <w:sz w:val="26"/>
                <w:szCs w:val="26"/>
              </w:rPr>
            </w:pPr>
            <w:r w:rsidRPr="00983697">
              <w:rPr>
                <w:bCs/>
                <w:sz w:val="26"/>
                <w:szCs w:val="26"/>
                <w:lang w:val="nl-NL"/>
              </w:rPr>
              <w:t>3</w:t>
            </w:r>
          </w:p>
        </w:tc>
        <w:tc>
          <w:tcPr>
            <w:tcW w:w="1472" w:type="pct"/>
            <w:vAlign w:val="center"/>
          </w:tcPr>
          <w:p w14:paraId="0E361461" w14:textId="77777777" w:rsidR="00983697" w:rsidRPr="00983697" w:rsidRDefault="00983697" w:rsidP="00CC1115">
            <w:pPr>
              <w:rPr>
                <w:sz w:val="26"/>
                <w:szCs w:val="26"/>
              </w:rPr>
            </w:pPr>
            <w:r w:rsidRPr="00983697">
              <w:rPr>
                <w:bCs/>
                <w:sz w:val="26"/>
                <w:szCs w:val="26"/>
              </w:rPr>
              <w:t xml:space="preserve">Giáo trình lịch sử nhà nước và pháp luật thế giới (Tái bản lần thứ chín) </w:t>
            </w:r>
            <w:r w:rsidRPr="00983697">
              <w:rPr>
                <w:sz w:val="26"/>
                <w:szCs w:val="26"/>
                <w:lang w:val="nl-NL"/>
              </w:rPr>
              <w:t>(Số trang: 624 cả bìa)</w:t>
            </w:r>
          </w:p>
        </w:tc>
        <w:tc>
          <w:tcPr>
            <w:tcW w:w="650" w:type="pct"/>
            <w:vAlign w:val="center"/>
          </w:tcPr>
          <w:p w14:paraId="4BB87CE4" w14:textId="77777777" w:rsidR="00983697" w:rsidRPr="00983697" w:rsidRDefault="00983697" w:rsidP="00CC1115">
            <w:pPr>
              <w:jc w:val="center"/>
              <w:rPr>
                <w:sz w:val="26"/>
                <w:szCs w:val="26"/>
              </w:rPr>
            </w:pPr>
            <w:r w:rsidRPr="00983697">
              <w:rPr>
                <w:spacing w:val="-5"/>
                <w:sz w:val="26"/>
                <w:szCs w:val="26"/>
              </w:rPr>
              <w:t>550</w:t>
            </w:r>
          </w:p>
        </w:tc>
        <w:tc>
          <w:tcPr>
            <w:tcW w:w="536" w:type="pct"/>
            <w:vAlign w:val="center"/>
          </w:tcPr>
          <w:p w14:paraId="7F9C24BF" w14:textId="77777777" w:rsidR="00983697" w:rsidRPr="00983697" w:rsidRDefault="00983697" w:rsidP="00CC1115">
            <w:pPr>
              <w:jc w:val="center"/>
              <w:rPr>
                <w:sz w:val="26"/>
                <w:szCs w:val="26"/>
              </w:rPr>
            </w:pPr>
            <w:r w:rsidRPr="00983697">
              <w:rPr>
                <w:sz w:val="26"/>
                <w:szCs w:val="26"/>
              </w:rPr>
              <w:t>Cuốn</w:t>
            </w:r>
          </w:p>
        </w:tc>
        <w:tc>
          <w:tcPr>
            <w:tcW w:w="2019" w:type="pct"/>
          </w:tcPr>
          <w:p w14:paraId="243A9F23"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65AC9908" w14:textId="77777777" w:rsidTr="00CC1115">
        <w:trPr>
          <w:trHeight w:val="2229"/>
        </w:trPr>
        <w:tc>
          <w:tcPr>
            <w:tcW w:w="323" w:type="pct"/>
            <w:vAlign w:val="center"/>
          </w:tcPr>
          <w:p w14:paraId="7619DD05" w14:textId="77777777" w:rsidR="00983697" w:rsidRPr="00983697" w:rsidRDefault="00983697" w:rsidP="00CC1115">
            <w:pPr>
              <w:jc w:val="center"/>
              <w:rPr>
                <w:bCs/>
                <w:sz w:val="26"/>
                <w:szCs w:val="26"/>
                <w:lang w:val="nl-NL"/>
              </w:rPr>
            </w:pPr>
            <w:r w:rsidRPr="00983697">
              <w:rPr>
                <w:bCs/>
                <w:sz w:val="26"/>
                <w:szCs w:val="26"/>
                <w:lang w:val="nl-NL"/>
              </w:rPr>
              <w:lastRenderedPageBreak/>
              <w:t>4</w:t>
            </w:r>
          </w:p>
        </w:tc>
        <w:tc>
          <w:tcPr>
            <w:tcW w:w="1472" w:type="pct"/>
            <w:vAlign w:val="center"/>
          </w:tcPr>
          <w:p w14:paraId="59410220" w14:textId="77777777" w:rsidR="00983697" w:rsidRPr="00983697" w:rsidRDefault="00983697" w:rsidP="00CC1115">
            <w:pPr>
              <w:rPr>
                <w:sz w:val="26"/>
                <w:szCs w:val="26"/>
              </w:rPr>
            </w:pPr>
            <w:r w:rsidRPr="00983697">
              <w:rPr>
                <w:szCs w:val="24"/>
              </w:rPr>
              <w:t xml:space="preserve">Giáo trình lịch sử nhà nước và pháp luật Việt Nam (Tái bản lần thứ chín) </w:t>
            </w:r>
            <w:r w:rsidRPr="00983697">
              <w:rPr>
                <w:sz w:val="26"/>
                <w:szCs w:val="26"/>
                <w:lang w:val="nl-NL"/>
              </w:rPr>
              <w:t>(Số trang: 508 cả bìa)</w:t>
            </w:r>
          </w:p>
        </w:tc>
        <w:tc>
          <w:tcPr>
            <w:tcW w:w="650" w:type="pct"/>
            <w:vAlign w:val="center"/>
          </w:tcPr>
          <w:p w14:paraId="2DFB6276" w14:textId="77777777" w:rsidR="00983697" w:rsidRPr="00983697" w:rsidRDefault="00983697" w:rsidP="00CC1115">
            <w:pPr>
              <w:jc w:val="center"/>
              <w:rPr>
                <w:sz w:val="26"/>
                <w:szCs w:val="26"/>
              </w:rPr>
            </w:pPr>
            <w:r w:rsidRPr="00983697">
              <w:rPr>
                <w:spacing w:val="-5"/>
                <w:sz w:val="26"/>
                <w:szCs w:val="26"/>
              </w:rPr>
              <w:t>450</w:t>
            </w:r>
          </w:p>
        </w:tc>
        <w:tc>
          <w:tcPr>
            <w:tcW w:w="536" w:type="pct"/>
            <w:vAlign w:val="center"/>
          </w:tcPr>
          <w:p w14:paraId="1FFD24BB"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4D76E7EF"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1D85F6B1" w14:textId="77777777" w:rsidTr="00CC1115">
        <w:trPr>
          <w:trHeight w:val="2246"/>
        </w:trPr>
        <w:tc>
          <w:tcPr>
            <w:tcW w:w="323" w:type="pct"/>
            <w:vAlign w:val="center"/>
          </w:tcPr>
          <w:p w14:paraId="2977C69D" w14:textId="77777777" w:rsidR="00983697" w:rsidRPr="00983697" w:rsidRDefault="00983697" w:rsidP="00CC1115">
            <w:pPr>
              <w:jc w:val="center"/>
              <w:rPr>
                <w:bCs/>
                <w:sz w:val="26"/>
                <w:szCs w:val="26"/>
                <w:lang w:val="nl-NL"/>
              </w:rPr>
            </w:pPr>
            <w:r w:rsidRPr="00983697">
              <w:rPr>
                <w:bCs/>
                <w:sz w:val="26"/>
                <w:szCs w:val="26"/>
                <w:lang w:val="nl-NL"/>
              </w:rPr>
              <w:t>5</w:t>
            </w:r>
          </w:p>
        </w:tc>
        <w:tc>
          <w:tcPr>
            <w:tcW w:w="1472" w:type="pct"/>
            <w:vAlign w:val="center"/>
          </w:tcPr>
          <w:p w14:paraId="730B2E6D" w14:textId="77777777" w:rsidR="00983697" w:rsidRPr="00983697" w:rsidRDefault="00983697" w:rsidP="00CC1115">
            <w:pPr>
              <w:rPr>
                <w:sz w:val="26"/>
                <w:szCs w:val="26"/>
              </w:rPr>
            </w:pPr>
            <w:r w:rsidRPr="00983697">
              <w:rPr>
                <w:sz w:val="26"/>
                <w:szCs w:val="26"/>
              </w:rPr>
              <w:t>Giáo trình luật hình sự Việt Nam phần chung (Tái bản</w:t>
            </w:r>
            <w:r w:rsidRPr="00983697">
              <w:rPr>
                <w:spacing w:val="-3"/>
                <w:sz w:val="26"/>
                <w:szCs w:val="26"/>
              </w:rPr>
              <w:t xml:space="preserve"> </w:t>
            </w:r>
            <w:r w:rsidRPr="00983697">
              <w:rPr>
                <w:sz w:val="26"/>
                <w:szCs w:val="26"/>
              </w:rPr>
              <w:t>lần thứ</w:t>
            </w:r>
            <w:r w:rsidRPr="00983697">
              <w:rPr>
                <w:spacing w:val="-3"/>
                <w:sz w:val="26"/>
                <w:szCs w:val="26"/>
              </w:rPr>
              <w:t xml:space="preserve"> </w:t>
            </w:r>
            <w:r w:rsidRPr="00983697">
              <w:rPr>
                <w:sz w:val="26"/>
                <w:szCs w:val="26"/>
              </w:rPr>
              <w:t>bảy, có sửa đổi, bổ sung)</w:t>
            </w:r>
            <w:r w:rsidRPr="00983697">
              <w:rPr>
                <w:sz w:val="26"/>
                <w:szCs w:val="26"/>
                <w:lang w:val="nl-NL"/>
              </w:rPr>
              <w:t xml:space="preserve"> (Số trang: 504 cả bìa)</w:t>
            </w:r>
          </w:p>
        </w:tc>
        <w:tc>
          <w:tcPr>
            <w:tcW w:w="650" w:type="pct"/>
            <w:vAlign w:val="center"/>
          </w:tcPr>
          <w:p w14:paraId="0F01110C" w14:textId="77777777" w:rsidR="00983697" w:rsidRPr="00983697" w:rsidRDefault="00983697" w:rsidP="00CC1115">
            <w:pPr>
              <w:jc w:val="center"/>
              <w:rPr>
                <w:sz w:val="26"/>
                <w:szCs w:val="26"/>
              </w:rPr>
            </w:pPr>
            <w:r w:rsidRPr="00983697">
              <w:rPr>
                <w:spacing w:val="-5"/>
                <w:sz w:val="26"/>
                <w:szCs w:val="26"/>
              </w:rPr>
              <w:t>200</w:t>
            </w:r>
          </w:p>
        </w:tc>
        <w:tc>
          <w:tcPr>
            <w:tcW w:w="536" w:type="pct"/>
            <w:vAlign w:val="center"/>
          </w:tcPr>
          <w:p w14:paraId="36F7C02B"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5993FE0C"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07A89EDB" w14:textId="77777777" w:rsidTr="00CC1115">
        <w:trPr>
          <w:trHeight w:val="2122"/>
        </w:trPr>
        <w:tc>
          <w:tcPr>
            <w:tcW w:w="323" w:type="pct"/>
            <w:vAlign w:val="center"/>
          </w:tcPr>
          <w:p w14:paraId="3755A018" w14:textId="77777777" w:rsidR="00983697" w:rsidRPr="00983697" w:rsidRDefault="00983697" w:rsidP="00CC1115">
            <w:pPr>
              <w:jc w:val="center"/>
              <w:rPr>
                <w:bCs/>
                <w:sz w:val="26"/>
                <w:szCs w:val="26"/>
                <w:lang w:val="nl-NL"/>
              </w:rPr>
            </w:pPr>
            <w:r w:rsidRPr="00983697">
              <w:rPr>
                <w:bCs/>
                <w:sz w:val="26"/>
                <w:szCs w:val="26"/>
                <w:lang w:val="nl-NL"/>
              </w:rPr>
              <w:t>6</w:t>
            </w:r>
          </w:p>
        </w:tc>
        <w:tc>
          <w:tcPr>
            <w:tcW w:w="1472" w:type="pct"/>
            <w:vAlign w:val="center"/>
          </w:tcPr>
          <w:p w14:paraId="6AEB909B" w14:textId="77777777" w:rsidR="00983697" w:rsidRPr="00983697" w:rsidRDefault="00983697" w:rsidP="00CC1115">
            <w:pPr>
              <w:rPr>
                <w:sz w:val="26"/>
                <w:szCs w:val="26"/>
              </w:rPr>
            </w:pPr>
            <w:r w:rsidRPr="00983697">
              <w:rPr>
                <w:szCs w:val="24"/>
              </w:rPr>
              <w:t xml:space="preserve">Giáo trình luật hôn nhân và gia đình Việt Nam (Tái bản lần thứ sáu, có sửa đổi, bổ sung) </w:t>
            </w:r>
            <w:r w:rsidRPr="00983697">
              <w:rPr>
                <w:sz w:val="26"/>
                <w:szCs w:val="26"/>
                <w:lang w:val="nl-NL"/>
              </w:rPr>
              <w:t>(Số trang: 604 cả bìa)</w:t>
            </w:r>
          </w:p>
        </w:tc>
        <w:tc>
          <w:tcPr>
            <w:tcW w:w="650" w:type="pct"/>
            <w:vAlign w:val="center"/>
          </w:tcPr>
          <w:p w14:paraId="6A178CFB" w14:textId="77777777" w:rsidR="00983697" w:rsidRPr="00983697" w:rsidRDefault="00983697" w:rsidP="00CC1115">
            <w:pPr>
              <w:jc w:val="center"/>
              <w:rPr>
                <w:sz w:val="26"/>
                <w:szCs w:val="26"/>
              </w:rPr>
            </w:pPr>
            <w:r w:rsidRPr="00983697">
              <w:rPr>
                <w:spacing w:val="-5"/>
                <w:sz w:val="26"/>
                <w:szCs w:val="26"/>
              </w:rPr>
              <w:t>500</w:t>
            </w:r>
          </w:p>
        </w:tc>
        <w:tc>
          <w:tcPr>
            <w:tcW w:w="536" w:type="pct"/>
            <w:vAlign w:val="center"/>
          </w:tcPr>
          <w:p w14:paraId="248870FF"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2163AB20"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195D6A89" w14:textId="77777777" w:rsidTr="00CC1115">
        <w:trPr>
          <w:trHeight w:val="233"/>
        </w:trPr>
        <w:tc>
          <w:tcPr>
            <w:tcW w:w="323" w:type="pct"/>
            <w:vAlign w:val="center"/>
          </w:tcPr>
          <w:p w14:paraId="6AE2DBD2" w14:textId="77777777" w:rsidR="00983697" w:rsidRPr="00983697" w:rsidRDefault="00983697" w:rsidP="00CC1115">
            <w:pPr>
              <w:jc w:val="center"/>
              <w:rPr>
                <w:bCs/>
                <w:sz w:val="26"/>
                <w:szCs w:val="26"/>
                <w:lang w:val="nl-NL"/>
              </w:rPr>
            </w:pPr>
            <w:r w:rsidRPr="00983697">
              <w:rPr>
                <w:bCs/>
                <w:sz w:val="26"/>
                <w:szCs w:val="26"/>
                <w:lang w:val="nl-NL"/>
              </w:rPr>
              <w:t>7</w:t>
            </w:r>
          </w:p>
        </w:tc>
        <w:tc>
          <w:tcPr>
            <w:tcW w:w="1472" w:type="pct"/>
            <w:vAlign w:val="center"/>
          </w:tcPr>
          <w:p w14:paraId="1C180432" w14:textId="77777777" w:rsidR="00983697" w:rsidRPr="00983697" w:rsidRDefault="00983697" w:rsidP="00CC1115">
            <w:pPr>
              <w:rPr>
                <w:sz w:val="26"/>
                <w:szCs w:val="26"/>
              </w:rPr>
            </w:pPr>
            <w:r w:rsidRPr="00983697">
              <w:rPr>
                <w:sz w:val="26"/>
                <w:szCs w:val="26"/>
              </w:rPr>
              <w:t>Giáo trình luật hình sự Việt Nam phần các</w:t>
            </w:r>
            <w:r w:rsidRPr="00983697">
              <w:rPr>
                <w:spacing w:val="-1"/>
                <w:sz w:val="26"/>
                <w:szCs w:val="26"/>
              </w:rPr>
              <w:t xml:space="preserve"> </w:t>
            </w:r>
            <w:r w:rsidRPr="00983697">
              <w:rPr>
                <w:sz w:val="26"/>
                <w:szCs w:val="26"/>
              </w:rPr>
              <w:t>tội phạm Quyển 1 (Tái bản lần thứ sáu, có sửa đổi, bổ sung)</w:t>
            </w:r>
            <w:r w:rsidRPr="00983697">
              <w:rPr>
                <w:sz w:val="26"/>
                <w:szCs w:val="26"/>
                <w:lang w:val="nl-NL"/>
              </w:rPr>
              <w:t xml:space="preserve"> (Số trang: 508 cả bìa)</w:t>
            </w:r>
          </w:p>
        </w:tc>
        <w:tc>
          <w:tcPr>
            <w:tcW w:w="650" w:type="pct"/>
            <w:vAlign w:val="center"/>
          </w:tcPr>
          <w:p w14:paraId="6065C435" w14:textId="77777777" w:rsidR="00983697" w:rsidRPr="00983697" w:rsidRDefault="00983697" w:rsidP="00CC1115">
            <w:pPr>
              <w:jc w:val="center"/>
              <w:rPr>
                <w:sz w:val="26"/>
                <w:szCs w:val="26"/>
              </w:rPr>
            </w:pPr>
            <w:r w:rsidRPr="00983697">
              <w:rPr>
                <w:spacing w:val="-5"/>
                <w:sz w:val="26"/>
                <w:szCs w:val="26"/>
              </w:rPr>
              <w:t>300</w:t>
            </w:r>
          </w:p>
        </w:tc>
        <w:tc>
          <w:tcPr>
            <w:tcW w:w="536" w:type="pct"/>
            <w:vAlign w:val="center"/>
          </w:tcPr>
          <w:p w14:paraId="3B25217C"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1A827208"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1D7377B9" w14:textId="77777777" w:rsidTr="00CC1115">
        <w:trPr>
          <w:trHeight w:val="233"/>
        </w:trPr>
        <w:tc>
          <w:tcPr>
            <w:tcW w:w="323" w:type="pct"/>
            <w:vAlign w:val="center"/>
          </w:tcPr>
          <w:p w14:paraId="2FCCC424" w14:textId="77777777" w:rsidR="00983697" w:rsidRPr="00983697" w:rsidRDefault="00983697" w:rsidP="00CC1115">
            <w:pPr>
              <w:jc w:val="center"/>
              <w:rPr>
                <w:bCs/>
                <w:sz w:val="26"/>
                <w:szCs w:val="26"/>
                <w:lang w:val="nl-NL"/>
              </w:rPr>
            </w:pPr>
            <w:r w:rsidRPr="00983697">
              <w:rPr>
                <w:bCs/>
                <w:sz w:val="26"/>
                <w:szCs w:val="26"/>
                <w:lang w:val="nl-NL"/>
              </w:rPr>
              <w:t>8</w:t>
            </w:r>
          </w:p>
        </w:tc>
        <w:tc>
          <w:tcPr>
            <w:tcW w:w="1472" w:type="pct"/>
            <w:vAlign w:val="center"/>
          </w:tcPr>
          <w:p w14:paraId="5D8D5FA9" w14:textId="77777777" w:rsidR="00983697" w:rsidRPr="00983697" w:rsidRDefault="00983697" w:rsidP="00CC1115">
            <w:pPr>
              <w:rPr>
                <w:sz w:val="26"/>
                <w:szCs w:val="26"/>
              </w:rPr>
            </w:pPr>
            <w:r w:rsidRPr="00983697">
              <w:rPr>
                <w:sz w:val="26"/>
                <w:szCs w:val="26"/>
              </w:rPr>
              <w:t xml:space="preserve">Giáo trình luật hình sự phần các tội phạm Quyển 2 (Tái bản lần thứ bảy, có sửa đổi, bổ </w:t>
            </w:r>
            <w:r w:rsidRPr="00983697">
              <w:rPr>
                <w:spacing w:val="-2"/>
                <w:sz w:val="26"/>
                <w:szCs w:val="26"/>
              </w:rPr>
              <w:t>sung)</w:t>
            </w:r>
            <w:r w:rsidRPr="00983697">
              <w:rPr>
                <w:sz w:val="26"/>
                <w:szCs w:val="26"/>
                <w:lang w:val="nl-NL"/>
              </w:rPr>
              <w:t xml:space="preserve"> (Số trang: 476 cả bìa)</w:t>
            </w:r>
          </w:p>
        </w:tc>
        <w:tc>
          <w:tcPr>
            <w:tcW w:w="650" w:type="pct"/>
            <w:vAlign w:val="center"/>
          </w:tcPr>
          <w:p w14:paraId="139BB448" w14:textId="77777777" w:rsidR="00983697" w:rsidRPr="00983697" w:rsidRDefault="00983697" w:rsidP="00CC1115">
            <w:pPr>
              <w:jc w:val="center"/>
              <w:rPr>
                <w:sz w:val="26"/>
                <w:szCs w:val="26"/>
              </w:rPr>
            </w:pPr>
            <w:r w:rsidRPr="00983697">
              <w:rPr>
                <w:spacing w:val="-5"/>
                <w:sz w:val="26"/>
                <w:szCs w:val="26"/>
              </w:rPr>
              <w:t>300</w:t>
            </w:r>
          </w:p>
        </w:tc>
        <w:tc>
          <w:tcPr>
            <w:tcW w:w="536" w:type="pct"/>
            <w:vAlign w:val="center"/>
          </w:tcPr>
          <w:p w14:paraId="575FF87C"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17CC8E15"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5DB823A5" w14:textId="77777777" w:rsidTr="00CC1115">
        <w:trPr>
          <w:trHeight w:val="233"/>
        </w:trPr>
        <w:tc>
          <w:tcPr>
            <w:tcW w:w="323" w:type="pct"/>
            <w:vAlign w:val="center"/>
          </w:tcPr>
          <w:p w14:paraId="71C4C19B" w14:textId="77777777" w:rsidR="00983697" w:rsidRPr="00983697" w:rsidRDefault="00983697" w:rsidP="00CC1115">
            <w:pPr>
              <w:jc w:val="center"/>
              <w:rPr>
                <w:bCs/>
                <w:sz w:val="26"/>
                <w:szCs w:val="26"/>
                <w:lang w:val="nl-NL"/>
              </w:rPr>
            </w:pPr>
            <w:r w:rsidRPr="00983697">
              <w:rPr>
                <w:bCs/>
                <w:sz w:val="26"/>
                <w:szCs w:val="26"/>
                <w:lang w:val="nl-NL"/>
              </w:rPr>
              <w:t>9</w:t>
            </w:r>
          </w:p>
        </w:tc>
        <w:tc>
          <w:tcPr>
            <w:tcW w:w="1472" w:type="pct"/>
            <w:vAlign w:val="center"/>
          </w:tcPr>
          <w:p w14:paraId="24444980" w14:textId="77777777" w:rsidR="00983697" w:rsidRPr="00983697" w:rsidRDefault="00983697" w:rsidP="00CC1115">
            <w:pPr>
              <w:rPr>
                <w:sz w:val="26"/>
                <w:szCs w:val="26"/>
              </w:rPr>
            </w:pPr>
            <w:r w:rsidRPr="00983697">
              <w:rPr>
                <w:sz w:val="26"/>
                <w:szCs w:val="26"/>
              </w:rPr>
              <w:t>Giáo trình luật lao động (Tái bản lần thứ</w:t>
            </w:r>
            <w:r w:rsidRPr="00983697">
              <w:rPr>
                <w:spacing w:val="6"/>
                <w:sz w:val="26"/>
                <w:szCs w:val="26"/>
              </w:rPr>
              <w:t xml:space="preserve"> </w:t>
            </w:r>
            <w:r w:rsidRPr="00983697">
              <w:rPr>
                <w:sz w:val="26"/>
                <w:szCs w:val="26"/>
              </w:rPr>
              <w:t>bảy, có</w:t>
            </w:r>
            <w:r w:rsidRPr="00983697">
              <w:rPr>
                <w:spacing w:val="8"/>
                <w:sz w:val="26"/>
                <w:szCs w:val="26"/>
              </w:rPr>
              <w:t xml:space="preserve"> </w:t>
            </w:r>
            <w:r w:rsidRPr="00983697">
              <w:rPr>
                <w:sz w:val="26"/>
                <w:szCs w:val="26"/>
              </w:rPr>
              <w:t>sửa</w:t>
            </w:r>
            <w:r w:rsidRPr="00983697">
              <w:rPr>
                <w:spacing w:val="7"/>
                <w:sz w:val="26"/>
                <w:szCs w:val="26"/>
              </w:rPr>
              <w:t xml:space="preserve"> </w:t>
            </w:r>
            <w:r w:rsidRPr="00983697">
              <w:rPr>
                <w:spacing w:val="-5"/>
                <w:sz w:val="26"/>
                <w:szCs w:val="26"/>
              </w:rPr>
              <w:t>đổi</w:t>
            </w:r>
            <w:r w:rsidRPr="00983697">
              <w:rPr>
                <w:sz w:val="26"/>
                <w:szCs w:val="26"/>
              </w:rPr>
              <w:t>, bổ</w:t>
            </w:r>
            <w:r w:rsidRPr="00983697">
              <w:rPr>
                <w:spacing w:val="6"/>
                <w:sz w:val="26"/>
                <w:szCs w:val="26"/>
              </w:rPr>
              <w:t xml:space="preserve"> </w:t>
            </w:r>
            <w:r w:rsidRPr="00983697">
              <w:rPr>
                <w:spacing w:val="-2"/>
                <w:sz w:val="26"/>
                <w:szCs w:val="26"/>
              </w:rPr>
              <w:t>sung)</w:t>
            </w:r>
            <w:r w:rsidRPr="00983697">
              <w:rPr>
                <w:sz w:val="26"/>
                <w:szCs w:val="26"/>
                <w:lang w:val="nl-NL"/>
              </w:rPr>
              <w:t xml:space="preserve"> (Số trang: 712 cả bìa)</w:t>
            </w:r>
          </w:p>
        </w:tc>
        <w:tc>
          <w:tcPr>
            <w:tcW w:w="650" w:type="pct"/>
            <w:vAlign w:val="center"/>
          </w:tcPr>
          <w:p w14:paraId="6AC48671" w14:textId="77777777" w:rsidR="00983697" w:rsidRPr="00983697" w:rsidRDefault="00983697" w:rsidP="00CC1115">
            <w:pPr>
              <w:jc w:val="center"/>
              <w:rPr>
                <w:sz w:val="26"/>
                <w:szCs w:val="26"/>
              </w:rPr>
            </w:pPr>
            <w:r w:rsidRPr="00983697">
              <w:rPr>
                <w:spacing w:val="-4"/>
                <w:sz w:val="26"/>
                <w:szCs w:val="26"/>
              </w:rPr>
              <w:t>1000</w:t>
            </w:r>
          </w:p>
        </w:tc>
        <w:tc>
          <w:tcPr>
            <w:tcW w:w="536" w:type="pct"/>
            <w:vAlign w:val="center"/>
          </w:tcPr>
          <w:p w14:paraId="1066A02E"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4C1BB33E"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1A9B24D4" w14:textId="77777777" w:rsidTr="00CC1115">
        <w:trPr>
          <w:trHeight w:val="2229"/>
        </w:trPr>
        <w:tc>
          <w:tcPr>
            <w:tcW w:w="323" w:type="pct"/>
            <w:vAlign w:val="center"/>
          </w:tcPr>
          <w:p w14:paraId="7C3C4DC6" w14:textId="77777777" w:rsidR="00983697" w:rsidRPr="00983697" w:rsidRDefault="00983697" w:rsidP="00CC1115">
            <w:pPr>
              <w:jc w:val="center"/>
              <w:rPr>
                <w:bCs/>
                <w:sz w:val="26"/>
                <w:szCs w:val="26"/>
                <w:lang w:val="nl-NL"/>
              </w:rPr>
            </w:pPr>
            <w:r w:rsidRPr="00983697">
              <w:rPr>
                <w:bCs/>
                <w:sz w:val="26"/>
                <w:szCs w:val="26"/>
                <w:lang w:val="nl-NL"/>
              </w:rPr>
              <w:lastRenderedPageBreak/>
              <w:t>10</w:t>
            </w:r>
          </w:p>
        </w:tc>
        <w:tc>
          <w:tcPr>
            <w:tcW w:w="1472" w:type="pct"/>
            <w:vAlign w:val="center"/>
          </w:tcPr>
          <w:p w14:paraId="3080A728" w14:textId="77777777" w:rsidR="00983697" w:rsidRPr="00983697" w:rsidRDefault="00983697" w:rsidP="00CC1115">
            <w:pPr>
              <w:rPr>
                <w:sz w:val="26"/>
                <w:szCs w:val="26"/>
              </w:rPr>
            </w:pPr>
            <w:r w:rsidRPr="00983697">
              <w:rPr>
                <w:sz w:val="26"/>
                <w:szCs w:val="26"/>
              </w:rPr>
              <w:t>Giáo trình pháp luật về thương mại hàng hóa và dịch vụ</w:t>
            </w:r>
            <w:r w:rsidRPr="00983697">
              <w:rPr>
                <w:spacing w:val="-1"/>
                <w:sz w:val="26"/>
                <w:szCs w:val="26"/>
              </w:rPr>
              <w:t xml:space="preserve"> </w:t>
            </w:r>
            <w:r w:rsidRPr="00983697">
              <w:rPr>
                <w:sz w:val="26"/>
                <w:szCs w:val="26"/>
              </w:rPr>
              <w:t>(Tái bản</w:t>
            </w:r>
            <w:r w:rsidRPr="00983697">
              <w:rPr>
                <w:spacing w:val="-1"/>
                <w:sz w:val="26"/>
                <w:szCs w:val="26"/>
              </w:rPr>
              <w:t xml:space="preserve"> </w:t>
            </w:r>
            <w:r w:rsidRPr="00983697">
              <w:rPr>
                <w:sz w:val="26"/>
                <w:szCs w:val="26"/>
              </w:rPr>
              <w:t xml:space="preserve">lần thứ bảy, có sửa đổi, bổ </w:t>
            </w:r>
            <w:r w:rsidRPr="00983697">
              <w:rPr>
                <w:spacing w:val="-2"/>
                <w:sz w:val="26"/>
                <w:szCs w:val="26"/>
              </w:rPr>
              <w:t>sung)</w:t>
            </w:r>
            <w:r w:rsidRPr="00983697">
              <w:rPr>
                <w:sz w:val="26"/>
                <w:szCs w:val="26"/>
                <w:lang w:val="nl-NL"/>
              </w:rPr>
              <w:t xml:space="preserve"> (Số trang: 512 cả bìa)</w:t>
            </w:r>
          </w:p>
        </w:tc>
        <w:tc>
          <w:tcPr>
            <w:tcW w:w="650" w:type="pct"/>
            <w:vAlign w:val="center"/>
          </w:tcPr>
          <w:p w14:paraId="529977AE" w14:textId="77777777" w:rsidR="00983697" w:rsidRPr="00983697" w:rsidRDefault="00983697" w:rsidP="00CC1115">
            <w:pPr>
              <w:jc w:val="center"/>
              <w:rPr>
                <w:sz w:val="26"/>
                <w:szCs w:val="26"/>
              </w:rPr>
            </w:pPr>
            <w:r w:rsidRPr="00983697">
              <w:rPr>
                <w:spacing w:val="-5"/>
                <w:sz w:val="26"/>
                <w:szCs w:val="26"/>
              </w:rPr>
              <w:t>500</w:t>
            </w:r>
          </w:p>
        </w:tc>
        <w:tc>
          <w:tcPr>
            <w:tcW w:w="536" w:type="pct"/>
            <w:vAlign w:val="center"/>
          </w:tcPr>
          <w:p w14:paraId="6491395B"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32524E85"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227847E7" w14:textId="77777777" w:rsidTr="00CC1115">
        <w:trPr>
          <w:trHeight w:val="233"/>
        </w:trPr>
        <w:tc>
          <w:tcPr>
            <w:tcW w:w="323" w:type="pct"/>
            <w:vAlign w:val="center"/>
          </w:tcPr>
          <w:p w14:paraId="4CE08AB1" w14:textId="77777777" w:rsidR="00983697" w:rsidRPr="00983697" w:rsidRDefault="00983697" w:rsidP="00CC1115">
            <w:pPr>
              <w:jc w:val="center"/>
              <w:rPr>
                <w:bCs/>
                <w:sz w:val="26"/>
                <w:szCs w:val="26"/>
                <w:lang w:val="nl-NL"/>
              </w:rPr>
            </w:pPr>
            <w:r w:rsidRPr="00983697">
              <w:rPr>
                <w:bCs/>
                <w:sz w:val="26"/>
                <w:szCs w:val="26"/>
                <w:lang w:val="nl-NL"/>
              </w:rPr>
              <w:t>11</w:t>
            </w:r>
          </w:p>
        </w:tc>
        <w:tc>
          <w:tcPr>
            <w:tcW w:w="1472" w:type="pct"/>
            <w:vAlign w:val="center"/>
          </w:tcPr>
          <w:p w14:paraId="5D35928C" w14:textId="77777777" w:rsidR="00983697" w:rsidRPr="00983697" w:rsidRDefault="00983697" w:rsidP="00CC1115">
            <w:pPr>
              <w:rPr>
                <w:sz w:val="26"/>
                <w:szCs w:val="26"/>
              </w:rPr>
            </w:pPr>
            <w:r w:rsidRPr="00983697">
              <w:rPr>
                <w:sz w:val="26"/>
                <w:szCs w:val="26"/>
              </w:rPr>
              <w:t>Giáo trình công pháp quốc tế (Quyển</w:t>
            </w:r>
            <w:r w:rsidRPr="00983697">
              <w:rPr>
                <w:spacing w:val="-2"/>
                <w:sz w:val="26"/>
                <w:szCs w:val="26"/>
              </w:rPr>
              <w:t xml:space="preserve"> </w:t>
            </w:r>
            <w:r w:rsidRPr="00983697">
              <w:rPr>
                <w:sz w:val="26"/>
                <w:szCs w:val="26"/>
              </w:rPr>
              <w:t>1) (Tái bản lần thứ tám)</w:t>
            </w:r>
            <w:r w:rsidRPr="00983697">
              <w:rPr>
                <w:sz w:val="26"/>
                <w:szCs w:val="26"/>
                <w:lang w:val="nl-NL"/>
              </w:rPr>
              <w:t xml:space="preserve"> (Số trang: 556 cả bìa)</w:t>
            </w:r>
          </w:p>
        </w:tc>
        <w:tc>
          <w:tcPr>
            <w:tcW w:w="650" w:type="pct"/>
            <w:vAlign w:val="center"/>
          </w:tcPr>
          <w:p w14:paraId="6B43F46D" w14:textId="77777777" w:rsidR="00983697" w:rsidRPr="00983697" w:rsidRDefault="00983697" w:rsidP="00CC1115">
            <w:pPr>
              <w:jc w:val="center"/>
              <w:rPr>
                <w:sz w:val="26"/>
                <w:szCs w:val="26"/>
              </w:rPr>
            </w:pPr>
            <w:r w:rsidRPr="00983697">
              <w:rPr>
                <w:spacing w:val="-5"/>
                <w:sz w:val="26"/>
                <w:szCs w:val="26"/>
              </w:rPr>
              <w:t>700</w:t>
            </w:r>
          </w:p>
        </w:tc>
        <w:tc>
          <w:tcPr>
            <w:tcW w:w="536" w:type="pct"/>
            <w:vAlign w:val="center"/>
          </w:tcPr>
          <w:p w14:paraId="2904E532"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3BD982B6"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6C6AFBF2" w14:textId="77777777" w:rsidTr="00CC1115">
        <w:trPr>
          <w:trHeight w:val="2134"/>
        </w:trPr>
        <w:tc>
          <w:tcPr>
            <w:tcW w:w="323" w:type="pct"/>
            <w:vAlign w:val="center"/>
          </w:tcPr>
          <w:p w14:paraId="7B6B1CD7" w14:textId="77777777" w:rsidR="00983697" w:rsidRPr="00983697" w:rsidRDefault="00983697" w:rsidP="00CC1115">
            <w:pPr>
              <w:jc w:val="center"/>
              <w:rPr>
                <w:bCs/>
                <w:sz w:val="26"/>
                <w:szCs w:val="26"/>
                <w:lang w:val="nl-NL"/>
              </w:rPr>
            </w:pPr>
            <w:r w:rsidRPr="00983697">
              <w:rPr>
                <w:bCs/>
                <w:sz w:val="26"/>
                <w:szCs w:val="26"/>
                <w:lang w:val="nl-NL"/>
              </w:rPr>
              <w:t>12</w:t>
            </w:r>
          </w:p>
        </w:tc>
        <w:tc>
          <w:tcPr>
            <w:tcW w:w="1472" w:type="pct"/>
            <w:vAlign w:val="center"/>
          </w:tcPr>
          <w:p w14:paraId="573E5F96" w14:textId="77777777" w:rsidR="00983697" w:rsidRPr="00983697" w:rsidRDefault="00983697" w:rsidP="00CC1115">
            <w:pPr>
              <w:rPr>
                <w:sz w:val="26"/>
                <w:szCs w:val="26"/>
              </w:rPr>
            </w:pPr>
            <w:r w:rsidRPr="00983697">
              <w:rPr>
                <w:sz w:val="26"/>
                <w:szCs w:val="26"/>
              </w:rPr>
              <w:t>Giáo trình công pháp quốc tế (Quyển</w:t>
            </w:r>
            <w:r w:rsidRPr="00983697">
              <w:rPr>
                <w:spacing w:val="-2"/>
                <w:sz w:val="26"/>
                <w:szCs w:val="26"/>
              </w:rPr>
              <w:t xml:space="preserve"> </w:t>
            </w:r>
            <w:r w:rsidRPr="00983697">
              <w:rPr>
                <w:sz w:val="26"/>
                <w:szCs w:val="26"/>
              </w:rPr>
              <w:t>2) (Tái bản lần thứ chín)</w:t>
            </w:r>
            <w:r w:rsidRPr="00983697">
              <w:rPr>
                <w:sz w:val="26"/>
                <w:szCs w:val="26"/>
                <w:lang w:val="nl-NL"/>
              </w:rPr>
              <w:t xml:space="preserve"> (Số trang: 500 cả bìa)</w:t>
            </w:r>
          </w:p>
        </w:tc>
        <w:tc>
          <w:tcPr>
            <w:tcW w:w="650" w:type="pct"/>
            <w:vAlign w:val="center"/>
          </w:tcPr>
          <w:p w14:paraId="0EE5E486" w14:textId="77777777" w:rsidR="00983697" w:rsidRPr="00983697" w:rsidRDefault="00983697" w:rsidP="00CC1115">
            <w:pPr>
              <w:jc w:val="center"/>
              <w:rPr>
                <w:sz w:val="26"/>
                <w:szCs w:val="26"/>
              </w:rPr>
            </w:pPr>
            <w:r w:rsidRPr="00983697">
              <w:rPr>
                <w:spacing w:val="-5"/>
                <w:sz w:val="26"/>
                <w:szCs w:val="26"/>
              </w:rPr>
              <w:t>700</w:t>
            </w:r>
          </w:p>
        </w:tc>
        <w:tc>
          <w:tcPr>
            <w:tcW w:w="536" w:type="pct"/>
            <w:vAlign w:val="center"/>
          </w:tcPr>
          <w:p w14:paraId="247C92CB"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5A182C5E" w14:textId="77777777" w:rsidR="00983697" w:rsidRPr="00983697" w:rsidRDefault="00983697" w:rsidP="00CC1115">
            <w:pPr>
              <w:rPr>
                <w:sz w:val="26"/>
                <w:szCs w:val="26"/>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47575C39" w14:textId="77777777" w:rsidTr="00CC1115">
        <w:trPr>
          <w:trHeight w:val="2122"/>
        </w:trPr>
        <w:tc>
          <w:tcPr>
            <w:tcW w:w="323" w:type="pct"/>
            <w:vAlign w:val="center"/>
          </w:tcPr>
          <w:p w14:paraId="5F505F09" w14:textId="77777777" w:rsidR="00983697" w:rsidRPr="00983697" w:rsidRDefault="00983697" w:rsidP="00CC1115">
            <w:pPr>
              <w:jc w:val="center"/>
              <w:rPr>
                <w:bCs/>
                <w:sz w:val="26"/>
                <w:szCs w:val="26"/>
                <w:lang w:val="nl-NL"/>
              </w:rPr>
            </w:pPr>
            <w:r w:rsidRPr="00983697">
              <w:rPr>
                <w:bCs/>
                <w:sz w:val="26"/>
                <w:szCs w:val="26"/>
                <w:lang w:val="nl-NL"/>
              </w:rPr>
              <w:t>13</w:t>
            </w:r>
          </w:p>
        </w:tc>
        <w:tc>
          <w:tcPr>
            <w:tcW w:w="1472" w:type="pct"/>
            <w:vAlign w:val="center"/>
          </w:tcPr>
          <w:p w14:paraId="295ABA4E" w14:textId="77777777" w:rsidR="00983697" w:rsidRPr="00983697" w:rsidRDefault="00983697" w:rsidP="00CC1115">
            <w:pPr>
              <w:jc w:val="left"/>
              <w:rPr>
                <w:sz w:val="26"/>
                <w:szCs w:val="26"/>
              </w:rPr>
            </w:pPr>
            <w:r w:rsidRPr="00983697">
              <w:rPr>
                <w:sz w:val="26"/>
                <w:szCs w:val="26"/>
              </w:rPr>
              <w:t>TBG Đại cương văn hoá</w:t>
            </w:r>
            <w:r w:rsidRPr="00983697">
              <w:rPr>
                <w:spacing w:val="-2"/>
                <w:sz w:val="26"/>
                <w:szCs w:val="26"/>
              </w:rPr>
              <w:t xml:space="preserve"> </w:t>
            </w:r>
            <w:r w:rsidRPr="00983697">
              <w:rPr>
                <w:sz w:val="26"/>
                <w:szCs w:val="26"/>
              </w:rPr>
              <w:t xml:space="preserve">Việt Nam (Tái bản lần thứ tư, có sửa đổi, bổ </w:t>
            </w:r>
            <w:r w:rsidRPr="00983697">
              <w:rPr>
                <w:spacing w:val="-2"/>
                <w:sz w:val="26"/>
                <w:szCs w:val="26"/>
              </w:rPr>
              <w:t>sung)</w:t>
            </w:r>
            <w:r w:rsidRPr="00983697">
              <w:rPr>
                <w:sz w:val="26"/>
                <w:szCs w:val="26"/>
                <w:lang w:val="nl-NL"/>
              </w:rPr>
              <w:t xml:space="preserve"> (Số trang: 252 cả bìa)</w:t>
            </w:r>
          </w:p>
        </w:tc>
        <w:tc>
          <w:tcPr>
            <w:tcW w:w="650" w:type="pct"/>
            <w:vAlign w:val="center"/>
          </w:tcPr>
          <w:p w14:paraId="18AA1A9B" w14:textId="77777777" w:rsidR="00983697" w:rsidRPr="00983697" w:rsidRDefault="00983697" w:rsidP="00CC1115">
            <w:pPr>
              <w:jc w:val="center"/>
              <w:rPr>
                <w:bCs/>
                <w:sz w:val="26"/>
                <w:szCs w:val="26"/>
              </w:rPr>
            </w:pPr>
            <w:r w:rsidRPr="00983697">
              <w:rPr>
                <w:spacing w:val="-5"/>
                <w:sz w:val="26"/>
                <w:szCs w:val="26"/>
              </w:rPr>
              <w:t>800</w:t>
            </w:r>
          </w:p>
        </w:tc>
        <w:tc>
          <w:tcPr>
            <w:tcW w:w="536" w:type="pct"/>
            <w:vAlign w:val="center"/>
          </w:tcPr>
          <w:p w14:paraId="50CB5EBC"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24FE3581" w14:textId="77777777" w:rsidR="00983697" w:rsidRPr="00983697" w:rsidRDefault="00983697" w:rsidP="00CC1115">
            <w:pPr>
              <w:rPr>
                <w:sz w:val="26"/>
                <w:szCs w:val="26"/>
                <w:lang w:val="nl-NL"/>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28DC58DF" w14:textId="77777777" w:rsidTr="00CC1115">
        <w:trPr>
          <w:trHeight w:val="2253"/>
        </w:trPr>
        <w:tc>
          <w:tcPr>
            <w:tcW w:w="323" w:type="pct"/>
            <w:vAlign w:val="center"/>
          </w:tcPr>
          <w:p w14:paraId="7D79BFAF" w14:textId="77777777" w:rsidR="00983697" w:rsidRPr="00983697" w:rsidRDefault="00983697" w:rsidP="00CC1115">
            <w:pPr>
              <w:jc w:val="center"/>
              <w:rPr>
                <w:bCs/>
                <w:sz w:val="26"/>
                <w:szCs w:val="26"/>
                <w:lang w:val="nl-NL"/>
              </w:rPr>
            </w:pPr>
            <w:r w:rsidRPr="00983697">
              <w:rPr>
                <w:bCs/>
                <w:sz w:val="26"/>
                <w:szCs w:val="26"/>
                <w:lang w:val="nl-NL"/>
              </w:rPr>
              <w:t>14</w:t>
            </w:r>
          </w:p>
        </w:tc>
        <w:tc>
          <w:tcPr>
            <w:tcW w:w="1472" w:type="pct"/>
            <w:vAlign w:val="center"/>
          </w:tcPr>
          <w:p w14:paraId="42BB99A1" w14:textId="77777777" w:rsidR="00983697" w:rsidRPr="00983697" w:rsidRDefault="00983697" w:rsidP="00CC1115">
            <w:pPr>
              <w:rPr>
                <w:sz w:val="26"/>
                <w:szCs w:val="26"/>
              </w:rPr>
            </w:pPr>
            <w:r w:rsidRPr="00983697">
              <w:rPr>
                <w:szCs w:val="24"/>
                <w:lang w:val="vi-VN"/>
              </w:rPr>
              <w:t xml:space="preserve">Giáo trình những quy định chung về luật dân sự (Tái bản lần thứ bảy, có sửa đổi, bổ sung) </w:t>
            </w:r>
            <w:r w:rsidRPr="00983697">
              <w:rPr>
                <w:sz w:val="26"/>
                <w:szCs w:val="26"/>
                <w:lang w:val="nl-NL"/>
              </w:rPr>
              <w:t>(Số trang: 416 cả bìa)</w:t>
            </w:r>
          </w:p>
        </w:tc>
        <w:tc>
          <w:tcPr>
            <w:tcW w:w="650" w:type="pct"/>
            <w:vAlign w:val="center"/>
          </w:tcPr>
          <w:p w14:paraId="32019579" w14:textId="77777777" w:rsidR="00983697" w:rsidRPr="00983697" w:rsidRDefault="00983697" w:rsidP="00CC1115">
            <w:pPr>
              <w:jc w:val="center"/>
              <w:rPr>
                <w:bCs/>
                <w:sz w:val="26"/>
                <w:szCs w:val="26"/>
              </w:rPr>
            </w:pPr>
            <w:r w:rsidRPr="00983697">
              <w:rPr>
                <w:spacing w:val="-4"/>
                <w:sz w:val="26"/>
                <w:szCs w:val="26"/>
              </w:rPr>
              <w:t>1000</w:t>
            </w:r>
          </w:p>
        </w:tc>
        <w:tc>
          <w:tcPr>
            <w:tcW w:w="536" w:type="pct"/>
            <w:vAlign w:val="center"/>
          </w:tcPr>
          <w:p w14:paraId="01D01096"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261904DD" w14:textId="77777777" w:rsidR="00983697" w:rsidRPr="00983697" w:rsidRDefault="00983697" w:rsidP="00CC1115">
            <w:pPr>
              <w:rPr>
                <w:sz w:val="26"/>
                <w:szCs w:val="26"/>
                <w:lang w:val="nl-NL"/>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30A0EBF4" w14:textId="77777777" w:rsidTr="00CC1115">
        <w:trPr>
          <w:trHeight w:val="233"/>
        </w:trPr>
        <w:tc>
          <w:tcPr>
            <w:tcW w:w="323" w:type="pct"/>
            <w:vAlign w:val="center"/>
          </w:tcPr>
          <w:p w14:paraId="284A318A" w14:textId="77777777" w:rsidR="00983697" w:rsidRPr="00983697" w:rsidRDefault="00983697" w:rsidP="00CC1115">
            <w:pPr>
              <w:jc w:val="center"/>
              <w:rPr>
                <w:bCs/>
                <w:sz w:val="26"/>
                <w:szCs w:val="26"/>
                <w:lang w:val="nl-NL"/>
              </w:rPr>
            </w:pPr>
            <w:r w:rsidRPr="00983697">
              <w:rPr>
                <w:bCs/>
                <w:sz w:val="26"/>
                <w:szCs w:val="26"/>
                <w:lang w:val="nl-NL"/>
              </w:rPr>
              <w:t>15</w:t>
            </w:r>
          </w:p>
        </w:tc>
        <w:tc>
          <w:tcPr>
            <w:tcW w:w="1472" w:type="pct"/>
            <w:vAlign w:val="center"/>
          </w:tcPr>
          <w:p w14:paraId="415B3C65" w14:textId="77777777" w:rsidR="00983697" w:rsidRPr="00983697" w:rsidRDefault="00983697" w:rsidP="00CC1115">
            <w:pPr>
              <w:rPr>
                <w:sz w:val="26"/>
                <w:szCs w:val="26"/>
              </w:rPr>
            </w:pPr>
            <w:r w:rsidRPr="00983697">
              <w:rPr>
                <w:sz w:val="26"/>
                <w:szCs w:val="26"/>
              </w:rPr>
              <w:t>Giáo trình pháp luật về tài sản, quyền sở hữu và thừa kế (Tái</w:t>
            </w:r>
            <w:r w:rsidRPr="00983697">
              <w:rPr>
                <w:spacing w:val="40"/>
                <w:sz w:val="26"/>
                <w:szCs w:val="26"/>
              </w:rPr>
              <w:t xml:space="preserve"> </w:t>
            </w:r>
            <w:r w:rsidRPr="00983697">
              <w:rPr>
                <w:sz w:val="26"/>
                <w:szCs w:val="26"/>
              </w:rPr>
              <w:t>bản</w:t>
            </w:r>
            <w:r w:rsidRPr="00983697">
              <w:rPr>
                <w:spacing w:val="-1"/>
                <w:sz w:val="26"/>
                <w:szCs w:val="26"/>
              </w:rPr>
              <w:t xml:space="preserve"> </w:t>
            </w:r>
            <w:r w:rsidRPr="00983697">
              <w:rPr>
                <w:sz w:val="26"/>
                <w:szCs w:val="26"/>
              </w:rPr>
              <w:t>lần thứ</w:t>
            </w:r>
            <w:r w:rsidRPr="00983697">
              <w:rPr>
                <w:spacing w:val="-1"/>
                <w:sz w:val="26"/>
                <w:szCs w:val="26"/>
              </w:rPr>
              <w:t xml:space="preserve"> </w:t>
            </w:r>
            <w:r w:rsidRPr="00983697">
              <w:rPr>
                <w:sz w:val="26"/>
                <w:szCs w:val="26"/>
              </w:rPr>
              <w:t>tám, có sửa đổi, bổ sung)</w:t>
            </w:r>
            <w:r w:rsidRPr="00983697">
              <w:rPr>
                <w:sz w:val="26"/>
                <w:szCs w:val="26"/>
                <w:lang w:val="nl-NL"/>
              </w:rPr>
              <w:t xml:space="preserve"> (Số trang: 712 cả bìa)</w:t>
            </w:r>
          </w:p>
        </w:tc>
        <w:tc>
          <w:tcPr>
            <w:tcW w:w="650" w:type="pct"/>
            <w:vAlign w:val="center"/>
          </w:tcPr>
          <w:p w14:paraId="6428D08C" w14:textId="77777777" w:rsidR="00983697" w:rsidRPr="00983697" w:rsidRDefault="00983697" w:rsidP="00CC1115">
            <w:pPr>
              <w:jc w:val="center"/>
              <w:rPr>
                <w:bCs/>
                <w:sz w:val="26"/>
                <w:szCs w:val="26"/>
              </w:rPr>
            </w:pPr>
            <w:r w:rsidRPr="00983697">
              <w:rPr>
                <w:spacing w:val="-4"/>
                <w:sz w:val="26"/>
                <w:szCs w:val="26"/>
              </w:rPr>
              <w:t>1500</w:t>
            </w:r>
          </w:p>
        </w:tc>
        <w:tc>
          <w:tcPr>
            <w:tcW w:w="536" w:type="pct"/>
            <w:vAlign w:val="center"/>
          </w:tcPr>
          <w:p w14:paraId="0CD56D3E"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72CCA9F4" w14:textId="77777777" w:rsidR="00983697" w:rsidRPr="00983697" w:rsidRDefault="00983697" w:rsidP="00CC1115">
            <w:pPr>
              <w:rPr>
                <w:sz w:val="26"/>
                <w:szCs w:val="26"/>
                <w:lang w:val="nl-NL"/>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r w:rsidR="00983697" w:rsidRPr="00983697" w14:paraId="5E35B8DB" w14:textId="77777777" w:rsidTr="00CC1115">
        <w:trPr>
          <w:trHeight w:val="2229"/>
        </w:trPr>
        <w:tc>
          <w:tcPr>
            <w:tcW w:w="323" w:type="pct"/>
            <w:vAlign w:val="center"/>
          </w:tcPr>
          <w:p w14:paraId="2888C24A" w14:textId="77777777" w:rsidR="00983697" w:rsidRPr="00983697" w:rsidRDefault="00983697" w:rsidP="00CC1115">
            <w:pPr>
              <w:jc w:val="center"/>
              <w:rPr>
                <w:bCs/>
                <w:sz w:val="26"/>
                <w:szCs w:val="26"/>
                <w:lang w:val="nl-NL"/>
              </w:rPr>
            </w:pPr>
            <w:r w:rsidRPr="00983697">
              <w:rPr>
                <w:bCs/>
                <w:sz w:val="26"/>
                <w:szCs w:val="26"/>
                <w:lang w:val="nl-NL"/>
              </w:rPr>
              <w:lastRenderedPageBreak/>
              <w:t>16</w:t>
            </w:r>
          </w:p>
        </w:tc>
        <w:tc>
          <w:tcPr>
            <w:tcW w:w="1472" w:type="pct"/>
            <w:vAlign w:val="center"/>
          </w:tcPr>
          <w:p w14:paraId="219251C6" w14:textId="77777777" w:rsidR="00983697" w:rsidRPr="00983697" w:rsidRDefault="00983697" w:rsidP="00CC1115">
            <w:pPr>
              <w:rPr>
                <w:sz w:val="26"/>
                <w:szCs w:val="26"/>
                <w:lang w:val="vi-VN"/>
              </w:rPr>
            </w:pPr>
            <w:r w:rsidRPr="00983697">
              <w:rPr>
                <w:sz w:val="26"/>
                <w:szCs w:val="26"/>
              </w:rPr>
              <w:t>Giáo trình tâm lý học đại cương</w:t>
            </w:r>
            <w:r w:rsidRPr="00983697">
              <w:rPr>
                <w:spacing w:val="-2"/>
                <w:sz w:val="26"/>
                <w:szCs w:val="26"/>
              </w:rPr>
              <w:t xml:space="preserve"> </w:t>
            </w:r>
            <w:r w:rsidRPr="00983697">
              <w:rPr>
                <w:sz w:val="26"/>
                <w:szCs w:val="26"/>
              </w:rPr>
              <w:t>(Tái bản lần thứ năm)</w:t>
            </w:r>
            <w:r w:rsidRPr="00983697">
              <w:rPr>
                <w:sz w:val="26"/>
                <w:szCs w:val="26"/>
                <w:lang w:val="nl-NL"/>
              </w:rPr>
              <w:t xml:space="preserve"> (Số trang: 300 cả bìa)</w:t>
            </w:r>
          </w:p>
        </w:tc>
        <w:tc>
          <w:tcPr>
            <w:tcW w:w="650" w:type="pct"/>
            <w:vAlign w:val="center"/>
          </w:tcPr>
          <w:p w14:paraId="0557D7F3" w14:textId="77777777" w:rsidR="00983697" w:rsidRPr="00983697" w:rsidRDefault="00983697" w:rsidP="00CC1115">
            <w:pPr>
              <w:jc w:val="center"/>
              <w:rPr>
                <w:sz w:val="26"/>
                <w:szCs w:val="26"/>
              </w:rPr>
            </w:pPr>
            <w:r w:rsidRPr="00983697">
              <w:rPr>
                <w:spacing w:val="-4"/>
                <w:sz w:val="26"/>
                <w:szCs w:val="26"/>
              </w:rPr>
              <w:t>1000</w:t>
            </w:r>
          </w:p>
        </w:tc>
        <w:tc>
          <w:tcPr>
            <w:tcW w:w="536" w:type="pct"/>
            <w:vAlign w:val="center"/>
          </w:tcPr>
          <w:p w14:paraId="16042F8A" w14:textId="77777777" w:rsidR="00983697" w:rsidRPr="00983697" w:rsidRDefault="00983697" w:rsidP="00CC1115">
            <w:pPr>
              <w:jc w:val="center"/>
              <w:rPr>
                <w:sz w:val="26"/>
                <w:szCs w:val="26"/>
              </w:rPr>
            </w:pPr>
            <w:r w:rsidRPr="00983697">
              <w:rPr>
                <w:sz w:val="26"/>
                <w:szCs w:val="26"/>
              </w:rPr>
              <w:t>Cuốn</w:t>
            </w:r>
          </w:p>
        </w:tc>
        <w:tc>
          <w:tcPr>
            <w:tcW w:w="2019" w:type="pct"/>
            <w:vAlign w:val="center"/>
          </w:tcPr>
          <w:p w14:paraId="39A085B1" w14:textId="77777777" w:rsidR="00983697" w:rsidRPr="00983697" w:rsidRDefault="00983697" w:rsidP="00CC1115">
            <w:pPr>
              <w:rPr>
                <w:sz w:val="26"/>
                <w:szCs w:val="26"/>
                <w:lang w:val="nl-NL"/>
              </w:rPr>
            </w:pPr>
            <w:r w:rsidRPr="00983697">
              <w:rPr>
                <w:sz w:val="26"/>
                <w:szCs w:val="26"/>
                <w:lang w:val="nl-NL"/>
              </w:rPr>
              <w:t>Chép file, xuất kẽm KT: 14,5x 20,5 cm. Ruột: Giấy ford 60 gsm, in màu đen, 2 mặt, Bìa: Giấy Couche 300 gsm in màu, 4 mặt, cán PE, có Logo 50 năm thành lập trường. Đóng cuốn thành phẩm, dán keo và may chỉ.</w:t>
            </w:r>
          </w:p>
        </w:tc>
      </w:tr>
    </w:tbl>
    <w:p w14:paraId="4E01966E" w14:textId="77777777" w:rsidR="00983697" w:rsidRPr="00983697" w:rsidRDefault="00983697" w:rsidP="00983697">
      <w:pPr>
        <w:spacing w:before="120" w:after="120"/>
        <w:ind w:firstLine="709"/>
        <w:rPr>
          <w:b/>
          <w:sz w:val="28"/>
          <w:szCs w:val="28"/>
          <w:lang w:val="nl-NL"/>
        </w:rPr>
      </w:pPr>
      <w:r w:rsidRPr="00983697">
        <w:rPr>
          <w:b/>
          <w:sz w:val="28"/>
          <w:szCs w:val="28"/>
          <w:lang w:val="nl-NL"/>
        </w:rPr>
        <w:t>4. Giải pháp và phương pháp luận:</w:t>
      </w:r>
    </w:p>
    <w:p w14:paraId="2DF4D0E1" w14:textId="77777777" w:rsidR="00983697" w:rsidRPr="00983697" w:rsidRDefault="00983697" w:rsidP="00983697">
      <w:pPr>
        <w:spacing w:before="120" w:after="120"/>
        <w:ind w:firstLine="709"/>
        <w:rPr>
          <w:i/>
          <w:spacing w:val="-2"/>
          <w:sz w:val="28"/>
          <w:szCs w:val="28"/>
          <w:lang w:val="nl-NL"/>
        </w:rPr>
      </w:pPr>
      <w:r w:rsidRPr="00983697">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3FE1631" w14:textId="77777777" w:rsidR="00983697" w:rsidRPr="00983697" w:rsidRDefault="00983697" w:rsidP="00983697">
      <w:pPr>
        <w:spacing w:before="120" w:after="120"/>
        <w:ind w:firstLine="709"/>
        <w:rPr>
          <w:i/>
          <w:spacing w:val="-2"/>
          <w:sz w:val="28"/>
          <w:szCs w:val="28"/>
          <w:lang w:val="nl-NL"/>
        </w:rPr>
      </w:pPr>
      <w:r w:rsidRPr="00983697">
        <w:rPr>
          <w:i/>
          <w:spacing w:val="-2"/>
          <w:sz w:val="28"/>
          <w:szCs w:val="28"/>
          <w:lang w:val="nl-NL"/>
        </w:rPr>
        <w:t>1. Giải pháp và phương pháp luận;</w:t>
      </w:r>
    </w:p>
    <w:p w14:paraId="65A61018" w14:textId="77777777" w:rsidR="00983697" w:rsidRPr="00983697" w:rsidRDefault="00983697" w:rsidP="00983697">
      <w:pPr>
        <w:spacing w:before="120" w:after="120"/>
        <w:ind w:firstLine="709"/>
        <w:rPr>
          <w:i/>
          <w:spacing w:val="-2"/>
          <w:sz w:val="28"/>
          <w:szCs w:val="28"/>
          <w:lang w:val="nl-NL"/>
        </w:rPr>
      </w:pPr>
      <w:r w:rsidRPr="00983697">
        <w:rPr>
          <w:i/>
          <w:spacing w:val="-2"/>
          <w:sz w:val="28"/>
          <w:szCs w:val="28"/>
          <w:lang w:val="nl-NL"/>
        </w:rPr>
        <w:t>2.  Kế hoạch công tác.</w:t>
      </w:r>
    </w:p>
    <w:p w14:paraId="2EC44EB3" w14:textId="77777777" w:rsidR="00983697" w:rsidRPr="00983697" w:rsidRDefault="00983697" w:rsidP="00983697">
      <w:pPr>
        <w:spacing w:before="120" w:after="120"/>
        <w:ind w:firstLine="709"/>
        <w:rPr>
          <w:b/>
          <w:sz w:val="28"/>
          <w:szCs w:val="28"/>
          <w:lang w:val="nl-NL"/>
        </w:rPr>
      </w:pPr>
      <w:r w:rsidRPr="00983697">
        <w:rPr>
          <w:b/>
          <w:sz w:val="28"/>
          <w:szCs w:val="28"/>
          <w:lang w:val="nl-NL"/>
        </w:rPr>
        <w:t>5. Quy định về kiểm tra, nghiệm thu sản phẩm:</w:t>
      </w:r>
    </w:p>
    <w:p w14:paraId="3C0BE4AC" w14:textId="77777777" w:rsidR="00983697" w:rsidRPr="00983697" w:rsidRDefault="00983697" w:rsidP="00983697">
      <w:pPr>
        <w:tabs>
          <w:tab w:val="left" w:pos="9072"/>
        </w:tabs>
        <w:autoSpaceDE w:val="0"/>
        <w:autoSpaceDN w:val="0"/>
        <w:adjustRightInd w:val="0"/>
        <w:spacing w:line="276" w:lineRule="auto"/>
        <w:ind w:right="142" w:firstLine="709"/>
        <w:rPr>
          <w:szCs w:val="24"/>
        </w:rPr>
      </w:pPr>
      <w:r w:rsidRPr="00983697">
        <w:rPr>
          <w:bCs/>
          <w:sz w:val="26"/>
          <w:szCs w:val="26"/>
          <w:lang w:val="nl-NL"/>
        </w:rPr>
        <w:t xml:space="preserve">Chủ đầu tư thực hiện đánh giá chất lượng dịch vụ phi tư vấn theo nguyên tắc và cách thức như sau: Chất lượng giáo trình do nhà thầu bàn giao phải đạt yêu cầu chất lượng như sau: KT: 14,5 x 20,5 cm. RUỘT: Giấy Ford 60 gsm, độ trắng 90÷92 ISO, In offset màu đen 2 mặt, In no mực, rõ nét, đồng đều màu ở tất cả trang sách (Không đúp nét, mất nét, nhòe nét, lệch màu, sai tông màu). Trang in, số trang in mặt trước và mặt sau phải trùng khớp. BÌA: Giấy Couche 300 gsm In offset in màu 4 mặt, Cán mờ 1 mặt Bìa, có Logo 50 năm thành lập trường. Gấp tay sách: Vạch gấp chết nếp, không bị nhăn, chữ số trang chồng khít nhau. Đóng sách: Mũi chỉ, keo dính đúng qui định, không xô lệch. Sách phay gáy yêu cầu bảo đảm đủ số trang in, khi vào bìa không được bong trang, các trang in khi vào keo nhiệt phải gắn kết, không được méo, xô lệch. Xén sách: Đúng kích thước khổ sách. Đóng cuốn thành phẩm, dán keo và may chỉ. </w:t>
      </w:r>
    </w:p>
    <w:p w14:paraId="2F506471" w14:textId="77777777" w:rsidR="00983697" w:rsidRPr="00983697" w:rsidRDefault="00983697" w:rsidP="00983697">
      <w:pPr>
        <w:tabs>
          <w:tab w:val="left" w:pos="9072"/>
        </w:tabs>
        <w:autoSpaceDE w:val="0"/>
        <w:autoSpaceDN w:val="0"/>
        <w:adjustRightInd w:val="0"/>
        <w:spacing w:line="276" w:lineRule="auto"/>
        <w:ind w:right="142" w:firstLine="709"/>
        <w:rPr>
          <w:bCs/>
          <w:sz w:val="26"/>
          <w:szCs w:val="26"/>
          <w:lang w:val="nl-NL"/>
        </w:rPr>
      </w:pPr>
      <w:r w:rsidRPr="00983697">
        <w:rPr>
          <w:bCs/>
          <w:sz w:val="26"/>
          <w:szCs w:val="26"/>
          <w:lang w:val="nl-NL"/>
        </w:rPr>
        <w:t>Đối với phần đóng gói hàng hoá: Trong quá trình vận chuyển cho các đơn vị phải đảm bảo tài liệu không bị ẩm ướt, rách nát, hư hỏng. Sách phải được đóng gói vào các thùng carton 5 lớp, đựng sách không quá 20kg/thùng đảm bảo an toàn vận chuyển và dễ dàng kiểm, đếm (quy cách và dán nhãn thùng theo yêu cầu của Chủ đầu tư)</w:t>
      </w:r>
    </w:p>
    <w:p w14:paraId="3A2A013E" w14:textId="77777777" w:rsidR="00983697" w:rsidRPr="00983697" w:rsidRDefault="00983697" w:rsidP="00983697">
      <w:pPr>
        <w:jc w:val="left"/>
        <w:rPr>
          <w:bCs/>
          <w:sz w:val="26"/>
          <w:szCs w:val="26"/>
          <w:lang w:val="nl-NL"/>
        </w:rPr>
      </w:pPr>
      <w:r w:rsidRPr="00983697">
        <w:rPr>
          <w:bCs/>
          <w:sz w:val="26"/>
          <w:szCs w:val="26"/>
          <w:lang w:val="nl-NL"/>
        </w:rPr>
        <w:br w:type="page"/>
      </w:r>
    </w:p>
    <w:bookmarkEnd w:id="1"/>
    <w:p w14:paraId="66C27E92" w14:textId="77777777" w:rsidR="00AD5117" w:rsidRPr="00983697" w:rsidRDefault="00AD5117" w:rsidP="00983697"/>
    <w:sectPr w:rsidR="00AD5117" w:rsidRPr="00983697"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64E4A"/>
    <w:multiLevelType w:val="hybridMultilevel"/>
    <w:tmpl w:val="8724FD74"/>
    <w:lvl w:ilvl="0" w:tplc="868C33D2">
      <w:start w:val="1"/>
      <w:numFmt w:val="bullet"/>
      <w:suff w:val="space"/>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540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9A"/>
    <w:rsid w:val="0004589A"/>
    <w:rsid w:val="004E22DF"/>
    <w:rsid w:val="00983697"/>
    <w:rsid w:val="00AD5117"/>
    <w:rsid w:val="00BD26F9"/>
    <w:rsid w:val="00D035B1"/>
    <w:rsid w:val="00E60E49"/>
    <w:rsid w:val="00EC3DB9"/>
    <w:rsid w:val="00F3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1298"/>
  <w15:chartTrackingRefBased/>
  <w15:docId w15:val="{ABA074EE-5FD9-4C86-B8B8-819DA530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9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45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89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458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58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58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58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58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58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8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8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89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458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58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58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58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58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58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58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8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58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589A"/>
    <w:pPr>
      <w:spacing w:before="160"/>
      <w:jc w:val="center"/>
    </w:pPr>
    <w:rPr>
      <w:i/>
      <w:iCs/>
      <w:color w:val="404040" w:themeColor="text1" w:themeTint="BF"/>
    </w:rPr>
  </w:style>
  <w:style w:type="character" w:customStyle="1" w:styleId="QuoteChar">
    <w:name w:val="Quote Char"/>
    <w:basedOn w:val="DefaultParagraphFont"/>
    <w:link w:val="Quote"/>
    <w:uiPriority w:val="29"/>
    <w:rsid w:val="0004589A"/>
    <w:rPr>
      <w:i/>
      <w:iCs/>
      <w:color w:val="404040" w:themeColor="text1" w:themeTint="BF"/>
    </w:rPr>
  </w:style>
  <w:style w:type="paragraph" w:styleId="ListParagraph">
    <w:name w:val="List Paragraph"/>
    <w:basedOn w:val="Normal"/>
    <w:uiPriority w:val="34"/>
    <w:qFormat/>
    <w:rsid w:val="0004589A"/>
    <w:pPr>
      <w:ind w:left="720"/>
      <w:contextualSpacing/>
    </w:pPr>
  </w:style>
  <w:style w:type="character" w:styleId="IntenseEmphasis">
    <w:name w:val="Intense Emphasis"/>
    <w:basedOn w:val="DefaultParagraphFont"/>
    <w:uiPriority w:val="21"/>
    <w:qFormat/>
    <w:rsid w:val="0004589A"/>
    <w:rPr>
      <w:i/>
      <w:iCs/>
      <w:color w:val="2F5496" w:themeColor="accent1" w:themeShade="BF"/>
    </w:rPr>
  </w:style>
  <w:style w:type="paragraph" w:styleId="IntenseQuote">
    <w:name w:val="Intense Quote"/>
    <w:basedOn w:val="Normal"/>
    <w:next w:val="Normal"/>
    <w:link w:val="IntenseQuoteChar"/>
    <w:uiPriority w:val="30"/>
    <w:qFormat/>
    <w:rsid w:val="00045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89A"/>
    <w:rPr>
      <w:i/>
      <w:iCs/>
      <w:color w:val="2F5496" w:themeColor="accent1" w:themeShade="BF"/>
    </w:rPr>
  </w:style>
  <w:style w:type="character" w:styleId="IntenseReference">
    <w:name w:val="Intense Reference"/>
    <w:basedOn w:val="DefaultParagraphFont"/>
    <w:uiPriority w:val="32"/>
    <w:qFormat/>
    <w:rsid w:val="00045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2026-01-21T07:45:00Z</dcterms:created>
  <dcterms:modified xsi:type="dcterms:W3CDTF">2026-01-21T07:46:00Z</dcterms:modified>
</cp:coreProperties>
</file>