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6D88" w14:textId="77777777" w:rsidR="005C4BDA" w:rsidRDefault="005C4BDA" w:rsidP="005C4BDA">
      <w:pPr>
        <w:pStyle w:val="TOC1"/>
        <w:spacing w:line="264" w:lineRule="auto"/>
        <w:rPr>
          <w:rFonts w:ascii="Times New Roman" w:hAnsi="Times New Roman" w:cs="Times New Roman"/>
        </w:rPr>
      </w:pPr>
      <w:bookmarkStart w:id="0" w:name="_Hlk206086370"/>
      <w:r w:rsidRPr="00180F17">
        <w:rPr>
          <w:rFonts w:ascii="Times New Roman" w:hAnsi="Times New Roman" w:cs="Times New Roman"/>
        </w:rPr>
        <w:t xml:space="preserve">Mục </w:t>
      </w:r>
      <w:r w:rsidRPr="00180F17">
        <w:rPr>
          <w:rFonts w:ascii="Times New Roman" w:hAnsi="Times New Roman" w:cs="Times New Roman"/>
          <w:lang w:val="pl-PL"/>
        </w:rPr>
        <w:t>3</w:t>
      </w:r>
      <w:r w:rsidRPr="00180F17">
        <w:rPr>
          <w:rFonts w:ascii="Times New Roman" w:hAnsi="Times New Roman" w:cs="Times New Roman"/>
        </w:rPr>
        <w:t>. Tiêu chuẩn đánh giá về kỹ thuật</w:t>
      </w:r>
    </w:p>
    <w:p w14:paraId="34D7DDFD" w14:textId="77777777" w:rsidR="005C4BDA" w:rsidRDefault="005C4BDA" w:rsidP="005C4BDA">
      <w:pPr>
        <w:spacing w:after="60"/>
        <w:ind w:firstLine="720"/>
        <w:rPr>
          <w:b/>
          <w:iCs/>
          <w:sz w:val="28"/>
          <w:szCs w:val="28"/>
          <w:lang w:val="es-ES"/>
        </w:rPr>
      </w:pPr>
      <w:r>
        <w:rPr>
          <w:b/>
          <w:iCs/>
          <w:sz w:val="28"/>
          <w:szCs w:val="28"/>
          <w:lang w:val="es-ES"/>
        </w:rPr>
        <w:t xml:space="preserve"> </w:t>
      </w:r>
      <w:r w:rsidRPr="007A3383">
        <w:rPr>
          <w:b/>
          <w:iCs/>
          <w:sz w:val="28"/>
          <w:szCs w:val="28"/>
          <w:lang w:val="es-ES"/>
        </w:rPr>
        <w:t>3.2. Đánh giá theo phương pháp</w:t>
      </w:r>
      <w:r w:rsidRPr="007A3383" w:rsidDel="00BE4476">
        <w:rPr>
          <w:b/>
          <w:iCs/>
          <w:sz w:val="28"/>
          <w:szCs w:val="28"/>
          <w:lang w:val="es-ES"/>
        </w:rPr>
        <w:t xml:space="preserve"> </w:t>
      </w:r>
      <w:r w:rsidRPr="007A3383">
        <w:rPr>
          <w:b/>
          <w:iCs/>
          <w:sz w:val="28"/>
          <w:szCs w:val="28"/>
          <w:lang w:val="es-ES"/>
        </w:rPr>
        <w:t>đạt/không đạt</w:t>
      </w:r>
    </w:p>
    <w:p w14:paraId="586BF5BF" w14:textId="77777777" w:rsidR="005C4BDA" w:rsidRPr="007A3383" w:rsidRDefault="005C4BDA" w:rsidP="005C4BDA">
      <w:pPr>
        <w:spacing w:after="60"/>
        <w:ind w:firstLine="720"/>
        <w:rPr>
          <w:b/>
          <w:iCs/>
          <w:sz w:val="28"/>
          <w:szCs w:val="28"/>
          <w:lang w:val="es-ES"/>
        </w:rPr>
      </w:pPr>
      <w:r w:rsidRPr="007A3383">
        <w:rPr>
          <w:sz w:val="28"/>
          <w:szCs w:val="28"/>
          <w:lang w:val="es-ES"/>
        </w:rPr>
        <w:t>E-HSDT được đánh giá là đáp ứng yêu cầu về kỹ thuật khi có tất cả các tiêu chí đều được đánh giá là đạt</w:t>
      </w:r>
      <w:r>
        <w:rPr>
          <w:sz w:val="28"/>
          <w:szCs w:val="28"/>
          <w:lang w:val="es-ES"/>
        </w:rPr>
        <w:t>.</w:t>
      </w:r>
    </w:p>
    <w:p w14:paraId="40BF7B20" w14:textId="77777777" w:rsidR="005C4BDA" w:rsidRPr="007A3383" w:rsidRDefault="005C4BDA" w:rsidP="005C4BDA">
      <w:pPr>
        <w:ind w:firstLine="720"/>
        <w:rPr>
          <w:b/>
          <w:iCs/>
          <w:sz w:val="28"/>
          <w:szCs w:val="28"/>
          <w:lang w:val="es-ES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2541"/>
        <w:gridCol w:w="2800"/>
        <w:gridCol w:w="2978"/>
      </w:tblGrid>
      <w:tr w:rsidR="005C4BDA" w:rsidRPr="00D1211F" w14:paraId="2A9E867B" w14:textId="77777777" w:rsidTr="0036765F">
        <w:trPr>
          <w:trHeight w:val="20"/>
          <w:tblHeader/>
          <w:jc w:val="center"/>
        </w:trPr>
        <w:tc>
          <w:tcPr>
            <w:tcW w:w="413" w:type="pct"/>
            <w:vMerge w:val="restart"/>
            <w:vAlign w:val="center"/>
          </w:tcPr>
          <w:p w14:paraId="0CE35332" w14:textId="77777777" w:rsidR="005C4BDA" w:rsidRPr="00D1211F" w:rsidRDefault="005C4BDA" w:rsidP="0036765F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TT</w:t>
            </w:r>
          </w:p>
        </w:tc>
        <w:tc>
          <w:tcPr>
            <w:tcW w:w="1401" w:type="pct"/>
            <w:vMerge w:val="restart"/>
            <w:vAlign w:val="center"/>
          </w:tcPr>
          <w:p w14:paraId="07FB4D1B" w14:textId="77777777" w:rsidR="005C4BDA" w:rsidRPr="00D1211F" w:rsidRDefault="005C4BDA" w:rsidP="0036765F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Tiêu chí đánh giá</w:t>
            </w:r>
          </w:p>
        </w:tc>
        <w:tc>
          <w:tcPr>
            <w:tcW w:w="3186" w:type="pct"/>
            <w:gridSpan w:val="2"/>
            <w:vAlign w:val="center"/>
          </w:tcPr>
          <w:p w14:paraId="4EC9B12A" w14:textId="77777777" w:rsidR="005C4BDA" w:rsidRPr="00D1211F" w:rsidRDefault="005C4BDA" w:rsidP="0036765F">
            <w:pPr>
              <w:spacing w:before="120" w:after="120" w:line="320" w:lineRule="exact"/>
              <w:jc w:val="center"/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Mức độ đáp ứng</w:t>
            </w:r>
          </w:p>
        </w:tc>
      </w:tr>
      <w:tr w:rsidR="005C4BDA" w:rsidRPr="00D1211F" w14:paraId="007B08B5" w14:textId="77777777" w:rsidTr="0036765F">
        <w:trPr>
          <w:trHeight w:val="20"/>
          <w:tblHeader/>
          <w:jc w:val="center"/>
        </w:trPr>
        <w:tc>
          <w:tcPr>
            <w:tcW w:w="413" w:type="pct"/>
            <w:vMerge/>
            <w:vAlign w:val="center"/>
          </w:tcPr>
          <w:p w14:paraId="1E99D794" w14:textId="77777777" w:rsidR="005C4BDA" w:rsidRPr="00D1211F" w:rsidRDefault="005C4BDA" w:rsidP="0036765F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</w:p>
        </w:tc>
        <w:tc>
          <w:tcPr>
            <w:tcW w:w="1401" w:type="pct"/>
            <w:vMerge/>
            <w:vAlign w:val="center"/>
          </w:tcPr>
          <w:p w14:paraId="0EF019C4" w14:textId="77777777" w:rsidR="005C4BDA" w:rsidRPr="00D1211F" w:rsidRDefault="005C4BDA" w:rsidP="0036765F">
            <w:pPr>
              <w:spacing w:before="120" w:after="120" w:line="320" w:lineRule="exact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</w:p>
        </w:tc>
        <w:tc>
          <w:tcPr>
            <w:tcW w:w="1544" w:type="pct"/>
            <w:vAlign w:val="center"/>
          </w:tcPr>
          <w:p w14:paraId="2C19353E" w14:textId="77777777" w:rsidR="005C4BDA" w:rsidRPr="00D1211F" w:rsidRDefault="005C4BDA" w:rsidP="0036765F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Đạt</w:t>
            </w:r>
          </w:p>
        </w:tc>
        <w:tc>
          <w:tcPr>
            <w:tcW w:w="1642" w:type="pct"/>
            <w:vAlign w:val="center"/>
          </w:tcPr>
          <w:p w14:paraId="5E1C5879" w14:textId="77777777" w:rsidR="005C4BDA" w:rsidRPr="00D1211F" w:rsidRDefault="005C4BDA" w:rsidP="0036765F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Không đạt</w:t>
            </w:r>
          </w:p>
        </w:tc>
      </w:tr>
      <w:tr w:rsidR="005C4BDA" w:rsidRPr="00D1211F" w14:paraId="218CE1FB" w14:textId="77777777" w:rsidTr="0036765F">
        <w:trPr>
          <w:trHeight w:val="20"/>
          <w:jc w:val="center"/>
        </w:trPr>
        <w:tc>
          <w:tcPr>
            <w:tcW w:w="413" w:type="pct"/>
            <w:vAlign w:val="center"/>
          </w:tcPr>
          <w:p w14:paraId="0B09A6B4" w14:textId="77777777" w:rsidR="005C4BDA" w:rsidRPr="00D1211F" w:rsidRDefault="005C4BDA" w:rsidP="0036765F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(1)</w:t>
            </w:r>
          </w:p>
        </w:tc>
        <w:tc>
          <w:tcPr>
            <w:tcW w:w="1401" w:type="pct"/>
            <w:vAlign w:val="center"/>
          </w:tcPr>
          <w:p w14:paraId="0C4CFB8C" w14:textId="77777777" w:rsidR="005C4BDA" w:rsidRPr="00D1211F" w:rsidRDefault="005C4BDA" w:rsidP="0036765F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(2)</w:t>
            </w:r>
          </w:p>
        </w:tc>
        <w:tc>
          <w:tcPr>
            <w:tcW w:w="1544" w:type="pct"/>
            <w:vAlign w:val="center"/>
          </w:tcPr>
          <w:p w14:paraId="005AD2A9" w14:textId="77777777" w:rsidR="005C4BDA" w:rsidRPr="00D1211F" w:rsidRDefault="005C4BDA" w:rsidP="0036765F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(3)</w:t>
            </w:r>
          </w:p>
        </w:tc>
        <w:tc>
          <w:tcPr>
            <w:tcW w:w="1642" w:type="pct"/>
            <w:vAlign w:val="center"/>
          </w:tcPr>
          <w:p w14:paraId="37506058" w14:textId="77777777" w:rsidR="005C4BDA" w:rsidRPr="00D1211F" w:rsidRDefault="005C4BDA" w:rsidP="0036765F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(4)</w:t>
            </w:r>
          </w:p>
        </w:tc>
      </w:tr>
      <w:tr w:rsidR="005C4BDA" w:rsidRPr="00D1211F" w14:paraId="6339FD84" w14:textId="77777777" w:rsidTr="0036765F">
        <w:trPr>
          <w:trHeight w:val="20"/>
          <w:jc w:val="center"/>
        </w:trPr>
        <w:tc>
          <w:tcPr>
            <w:tcW w:w="413" w:type="pct"/>
            <w:vAlign w:val="center"/>
          </w:tcPr>
          <w:p w14:paraId="34C627BC" w14:textId="77777777" w:rsidR="005C4BDA" w:rsidRPr="00D1211F" w:rsidRDefault="005C4BDA" w:rsidP="0036765F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1</w:t>
            </w:r>
          </w:p>
        </w:tc>
        <w:tc>
          <w:tcPr>
            <w:tcW w:w="4587" w:type="pct"/>
            <w:gridSpan w:val="3"/>
            <w:vAlign w:val="center"/>
          </w:tcPr>
          <w:p w14:paraId="30EF3110" w14:textId="77777777" w:rsidR="005C4BDA" w:rsidRPr="00D1211F" w:rsidRDefault="005C4BDA" w:rsidP="0036765F">
            <w:pPr>
              <w:spacing w:before="120" w:after="120" w:line="320" w:lineRule="exact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Cấu hình, thông số kỹ thuật, nhãn mác, điều kiện lưu hành của hàng hóa</w:t>
            </w:r>
          </w:p>
        </w:tc>
      </w:tr>
      <w:tr w:rsidR="005C4BDA" w:rsidRPr="00D1211F" w14:paraId="3B358482" w14:textId="77777777" w:rsidTr="0036765F">
        <w:trPr>
          <w:trHeight w:val="20"/>
          <w:jc w:val="center"/>
        </w:trPr>
        <w:tc>
          <w:tcPr>
            <w:tcW w:w="413" w:type="pct"/>
            <w:vAlign w:val="center"/>
          </w:tcPr>
          <w:p w14:paraId="42BF8E77" w14:textId="77777777" w:rsidR="005C4BDA" w:rsidRPr="00D1211F" w:rsidRDefault="005C4BDA" w:rsidP="0036765F">
            <w:pPr>
              <w:spacing w:before="120" w:after="120" w:line="320" w:lineRule="exact"/>
              <w:jc w:val="center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1.1</w:t>
            </w:r>
          </w:p>
        </w:tc>
        <w:tc>
          <w:tcPr>
            <w:tcW w:w="1401" w:type="pct"/>
            <w:vAlign w:val="center"/>
          </w:tcPr>
          <w:p w14:paraId="49C93915" w14:textId="77777777" w:rsidR="005C4BDA" w:rsidRPr="00D1211F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Cấu hình, thông số kỹ thuật của hàng hóa</w:t>
            </w:r>
          </w:p>
        </w:tc>
        <w:tc>
          <w:tcPr>
            <w:tcW w:w="1544" w:type="pct"/>
            <w:vAlign w:val="center"/>
          </w:tcPr>
          <w:p w14:paraId="479FA9E7" w14:textId="77777777" w:rsidR="005C4BDA" w:rsidRPr="00D1211F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>
              <w:rPr>
                <w:color w:val="365F91" w:themeColor="accent1" w:themeShade="BF"/>
                <w:spacing w:val="-6"/>
                <w:sz w:val="28"/>
                <w:szCs w:val="28"/>
              </w:rPr>
              <w:t>H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 xml:space="preserve">àng hóa 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chào thầu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phải 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>đáp ứng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 đầy đủ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 xml:space="preserve"> </w:t>
            </w:r>
            <w:r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các 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>yêu cầu tại Mục 1.2 Chương V</w:t>
            </w:r>
          </w:p>
        </w:tc>
        <w:tc>
          <w:tcPr>
            <w:tcW w:w="1642" w:type="pct"/>
            <w:vAlign w:val="center"/>
          </w:tcPr>
          <w:p w14:paraId="5345E380" w14:textId="77777777" w:rsidR="005C4BDA" w:rsidRPr="00D1211F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z w:val="28"/>
                <w:szCs w:val="28"/>
              </w:rPr>
            </w:pPr>
            <w:r>
              <w:rPr>
                <w:color w:val="365F91" w:themeColor="accent1" w:themeShade="BF"/>
                <w:sz w:val="28"/>
                <w:szCs w:val="28"/>
              </w:rPr>
              <w:t>H</w:t>
            </w:r>
            <w:r w:rsidRPr="00D1211F">
              <w:rPr>
                <w:color w:val="365F91" w:themeColor="accent1" w:themeShade="BF"/>
                <w:sz w:val="28"/>
                <w:szCs w:val="28"/>
              </w:rPr>
              <w:t xml:space="preserve">àng hóa chào thầu không đáp ứng đầy đủ </w:t>
            </w:r>
            <w:r>
              <w:rPr>
                <w:color w:val="365F91" w:themeColor="accent1" w:themeShade="BF"/>
                <w:sz w:val="28"/>
                <w:szCs w:val="28"/>
              </w:rPr>
              <w:t xml:space="preserve">các </w:t>
            </w:r>
            <w:r w:rsidRPr="00D1211F">
              <w:rPr>
                <w:color w:val="365F91" w:themeColor="accent1" w:themeShade="BF"/>
                <w:sz w:val="28"/>
                <w:szCs w:val="28"/>
              </w:rPr>
              <w:t>yêu cầu tại Mục 1.2 Chương V</w:t>
            </w:r>
          </w:p>
        </w:tc>
      </w:tr>
      <w:tr w:rsidR="005C4BDA" w:rsidRPr="00D1211F" w14:paraId="1F18C518" w14:textId="77777777" w:rsidTr="0036765F">
        <w:trPr>
          <w:trHeight w:val="20"/>
          <w:jc w:val="center"/>
        </w:trPr>
        <w:tc>
          <w:tcPr>
            <w:tcW w:w="413" w:type="pct"/>
            <w:vAlign w:val="center"/>
          </w:tcPr>
          <w:p w14:paraId="0F29555B" w14:textId="77777777" w:rsidR="005C4BDA" w:rsidRPr="00D1211F" w:rsidRDefault="005C4BDA" w:rsidP="0036765F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1.2</w:t>
            </w:r>
          </w:p>
        </w:tc>
        <w:tc>
          <w:tcPr>
            <w:tcW w:w="1401" w:type="pct"/>
            <w:vAlign w:val="center"/>
          </w:tcPr>
          <w:p w14:paraId="3FBC4DA3" w14:textId="77777777" w:rsidR="005C4BDA" w:rsidRPr="00D1211F" w:rsidRDefault="005C4BDA" w:rsidP="0036765F">
            <w:pPr>
              <w:spacing w:before="120" w:after="120" w:line="320" w:lineRule="exact"/>
              <w:rPr>
                <w:bCs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K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>ý mã hiệu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 (nếu có),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 xml:space="preserve"> nhãn hiệu, 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hãng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 xml:space="preserve"> sản xuất, xuất xứ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 của hàng hóa</w:t>
            </w:r>
          </w:p>
        </w:tc>
        <w:tc>
          <w:tcPr>
            <w:tcW w:w="1544" w:type="pct"/>
            <w:vAlign w:val="center"/>
          </w:tcPr>
          <w:p w14:paraId="35FB4E4B" w14:textId="77777777" w:rsidR="005C4BDA" w:rsidRPr="00D1211F" w:rsidRDefault="005C4BDA" w:rsidP="0036765F">
            <w:pPr>
              <w:spacing w:before="120" w:after="120" w:line="320" w:lineRule="exact"/>
              <w:rPr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bCs/>
                <w:color w:val="365F91" w:themeColor="accent1" w:themeShade="BF"/>
                <w:sz w:val="28"/>
                <w:szCs w:val="28"/>
              </w:rPr>
              <w:t>H</w:t>
            </w:r>
            <w:r w:rsidRPr="00D1211F">
              <w:rPr>
                <w:bCs/>
                <w:color w:val="365F91" w:themeColor="accent1" w:themeShade="BF"/>
                <w:sz w:val="28"/>
                <w:szCs w:val="28"/>
                <w:lang w:val="vi-VN"/>
              </w:rPr>
              <w:t xml:space="preserve">àng hóa </w:t>
            </w:r>
            <w:r w:rsidRPr="00D1211F">
              <w:rPr>
                <w:bCs/>
                <w:color w:val="365F91" w:themeColor="accent1" w:themeShade="BF"/>
                <w:sz w:val="28"/>
                <w:szCs w:val="28"/>
              </w:rPr>
              <w:t>chào thầu</w:t>
            </w:r>
            <w:r w:rsidRPr="00D1211F">
              <w:rPr>
                <w:bCs/>
                <w:color w:val="365F91" w:themeColor="accent1" w:themeShade="BF"/>
                <w:sz w:val="28"/>
                <w:szCs w:val="28"/>
                <w:lang w:val="vi-VN"/>
              </w:rPr>
              <w:t xml:space="preserve"> có đề xuất đủ:</w:t>
            </w:r>
            <w:r w:rsidRPr="00D1211F">
              <w:rPr>
                <w:bCs/>
                <w:color w:val="365F91" w:themeColor="accent1" w:themeShade="BF"/>
                <w:sz w:val="28"/>
                <w:szCs w:val="28"/>
              </w:rPr>
              <w:t xml:space="preserve"> K</w:t>
            </w:r>
            <w:r w:rsidRPr="00D1211F">
              <w:rPr>
                <w:bCs/>
                <w:color w:val="365F91" w:themeColor="accent1" w:themeShade="BF"/>
                <w:sz w:val="28"/>
                <w:szCs w:val="28"/>
                <w:lang w:val="vi-VN"/>
              </w:rPr>
              <w:t>ý mã hiệu</w:t>
            </w:r>
            <w:r w:rsidRPr="00D1211F">
              <w:rPr>
                <w:bCs/>
                <w:color w:val="365F91" w:themeColor="accent1" w:themeShade="BF"/>
                <w:sz w:val="28"/>
                <w:szCs w:val="28"/>
              </w:rPr>
              <w:t xml:space="preserve"> (nếu có),</w:t>
            </w:r>
            <w:r w:rsidRPr="00D1211F">
              <w:rPr>
                <w:bCs/>
                <w:color w:val="365F91" w:themeColor="accent1" w:themeShade="BF"/>
                <w:sz w:val="28"/>
                <w:szCs w:val="28"/>
                <w:lang w:val="vi-VN"/>
              </w:rPr>
              <w:t xml:space="preserve"> nhãn hiệu sản phẩm theo </w:t>
            </w:r>
            <w:r w:rsidRPr="00D1211F">
              <w:rPr>
                <w:bCs/>
                <w:color w:val="365F91" w:themeColor="accent1" w:themeShade="BF"/>
                <w:sz w:val="28"/>
                <w:szCs w:val="28"/>
              </w:rPr>
              <w:t>tài liệu</w:t>
            </w:r>
            <w:r w:rsidRPr="00D1211F">
              <w:rPr>
                <w:bCs/>
                <w:color w:val="365F91" w:themeColor="accent1" w:themeShade="BF"/>
                <w:sz w:val="28"/>
                <w:szCs w:val="28"/>
                <w:lang w:val="vi-VN"/>
              </w:rPr>
              <w:t xml:space="preserve"> của nhà sản xuất, hãng sản xuất, xuất xứ</w:t>
            </w:r>
          </w:p>
        </w:tc>
        <w:tc>
          <w:tcPr>
            <w:tcW w:w="1642" w:type="pct"/>
            <w:vAlign w:val="center"/>
          </w:tcPr>
          <w:p w14:paraId="04F75231" w14:textId="77777777" w:rsidR="005C4BDA" w:rsidRPr="00D1211F" w:rsidRDefault="005C4BDA" w:rsidP="0036765F">
            <w:pPr>
              <w:spacing w:before="120" w:after="120" w:line="320" w:lineRule="exact"/>
              <w:rPr>
                <w:b/>
                <w:color w:val="365F91" w:themeColor="accent1" w:themeShade="BF"/>
                <w:sz w:val="28"/>
                <w:szCs w:val="28"/>
                <w:lang w:val="vi-VN"/>
              </w:rPr>
            </w:pPr>
            <w:r>
              <w:rPr>
                <w:color w:val="365F91" w:themeColor="accent1" w:themeShade="BF"/>
                <w:sz w:val="28"/>
                <w:szCs w:val="28"/>
              </w:rPr>
              <w:t>H</w:t>
            </w:r>
            <w:r w:rsidRPr="00D1211F">
              <w:rPr>
                <w:color w:val="365F91" w:themeColor="accent1" w:themeShade="BF"/>
                <w:sz w:val="28"/>
                <w:szCs w:val="28"/>
                <w:lang w:val="vi-VN"/>
              </w:rPr>
              <w:t>àng hóa chào thầu không đề xuất một trong thông tin về:</w:t>
            </w:r>
            <w:r w:rsidRPr="00D1211F">
              <w:rPr>
                <w:color w:val="365F91" w:themeColor="accent1" w:themeShade="BF"/>
                <w:sz w:val="28"/>
                <w:szCs w:val="28"/>
              </w:rPr>
              <w:t xml:space="preserve"> K</w:t>
            </w:r>
            <w:r w:rsidRPr="00D1211F">
              <w:rPr>
                <w:color w:val="365F91" w:themeColor="accent1" w:themeShade="BF"/>
                <w:sz w:val="28"/>
                <w:szCs w:val="28"/>
                <w:lang w:val="vi-VN"/>
              </w:rPr>
              <w:t>ý mã hiệu</w:t>
            </w:r>
            <w:r w:rsidRPr="00D1211F">
              <w:rPr>
                <w:color w:val="365F91" w:themeColor="accent1" w:themeShade="BF"/>
                <w:sz w:val="28"/>
                <w:szCs w:val="28"/>
              </w:rPr>
              <w:t xml:space="preserve"> (nếu có),</w:t>
            </w:r>
            <w:r w:rsidRPr="00D1211F">
              <w:rPr>
                <w:color w:val="365F91" w:themeColor="accent1" w:themeShade="BF"/>
                <w:sz w:val="28"/>
                <w:szCs w:val="28"/>
                <w:lang w:val="vi-VN"/>
              </w:rPr>
              <w:t xml:space="preserve"> nhãn hiệu sản phẩm theo </w:t>
            </w:r>
            <w:r w:rsidRPr="00D1211F">
              <w:rPr>
                <w:color w:val="365F91" w:themeColor="accent1" w:themeShade="BF"/>
                <w:sz w:val="28"/>
                <w:szCs w:val="28"/>
              </w:rPr>
              <w:t>tài liệu</w:t>
            </w:r>
            <w:r w:rsidRPr="00D1211F">
              <w:rPr>
                <w:color w:val="365F91" w:themeColor="accent1" w:themeShade="BF"/>
                <w:sz w:val="28"/>
                <w:szCs w:val="28"/>
                <w:lang w:val="vi-VN"/>
              </w:rPr>
              <w:t xml:space="preserve"> của nhà sản xuất; hãng sản xuất</w:t>
            </w:r>
            <w:r w:rsidRPr="00D1211F">
              <w:rPr>
                <w:color w:val="365F91" w:themeColor="accent1" w:themeShade="BF"/>
                <w:sz w:val="28"/>
                <w:szCs w:val="28"/>
              </w:rPr>
              <w:t>,</w:t>
            </w:r>
            <w:r w:rsidRPr="00D1211F">
              <w:rPr>
                <w:color w:val="365F91" w:themeColor="accent1" w:themeShade="BF"/>
                <w:sz w:val="28"/>
                <w:szCs w:val="28"/>
                <w:lang w:val="vi-VN"/>
              </w:rPr>
              <w:t xml:space="preserve"> xuất xứ</w:t>
            </w:r>
          </w:p>
        </w:tc>
      </w:tr>
      <w:tr w:rsidR="005C4BDA" w:rsidRPr="00D1211F" w14:paraId="4AF317F2" w14:textId="77777777" w:rsidTr="0036765F">
        <w:trPr>
          <w:trHeight w:val="20"/>
          <w:jc w:val="center"/>
        </w:trPr>
        <w:tc>
          <w:tcPr>
            <w:tcW w:w="413" w:type="pct"/>
            <w:vAlign w:val="center"/>
          </w:tcPr>
          <w:p w14:paraId="144DF267" w14:textId="77777777" w:rsidR="005C4BDA" w:rsidRPr="00D1211F" w:rsidRDefault="005C4BDA" w:rsidP="0036765F">
            <w:pPr>
              <w:spacing w:before="120" w:after="120" w:line="320" w:lineRule="exact"/>
              <w:jc w:val="center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1.3.</w:t>
            </w:r>
          </w:p>
        </w:tc>
        <w:tc>
          <w:tcPr>
            <w:tcW w:w="1401" w:type="pct"/>
            <w:vAlign w:val="center"/>
          </w:tcPr>
          <w:p w14:paraId="0D59143D" w14:textId="77777777" w:rsidR="005C4BDA" w:rsidRPr="00D1211F" w:rsidRDefault="005C4BDA" w:rsidP="0036765F">
            <w:pPr>
              <w:spacing w:before="120" w:after="120" w:line="320" w:lineRule="exact"/>
              <w:rPr>
                <w:bCs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 xml:space="preserve">Điều kiện lưu hành của hàng hóa là thiết bị y tế </w:t>
            </w:r>
            <w:r w:rsidRPr="00D1211F">
              <w:rPr>
                <w:bCs/>
                <w:color w:val="365F91" w:themeColor="accent1" w:themeShade="BF"/>
                <w:spacing w:val="-6"/>
                <w:sz w:val="28"/>
                <w:szCs w:val="28"/>
                <w:vertAlign w:val="superscript"/>
              </w:rPr>
              <w:t>(*)</w:t>
            </w:r>
          </w:p>
        </w:tc>
        <w:tc>
          <w:tcPr>
            <w:tcW w:w="1544" w:type="pct"/>
            <w:vAlign w:val="center"/>
          </w:tcPr>
          <w:p w14:paraId="2D6A3231" w14:textId="77777777" w:rsidR="005C4BDA" w:rsidRPr="00720CBC" w:rsidRDefault="005C4BDA" w:rsidP="0036765F">
            <w:pPr>
              <w:spacing w:before="120" w:after="120" w:line="320" w:lineRule="exact"/>
              <w:rPr>
                <w:bCs/>
                <w:color w:val="365F91" w:themeColor="accent1" w:themeShade="BF"/>
                <w:spacing w:val="-6"/>
                <w:sz w:val="28"/>
                <w:szCs w:val="28"/>
              </w:rPr>
            </w:pPr>
            <w:r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>H</w:t>
            </w:r>
            <w:r w:rsidRPr="00720CBC"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 xml:space="preserve">àng hóa chào thầu là thiết bị y tế phải đáp ứng điều kiện lưu hành theo quy định của Nghị định số 98/2021/NĐ-CP ngày 08/11/2021, Nghị định số 07/2023/NĐ-CP ngày 03/03/2023 và Nghị định số 04/2025/NĐ-CP của Chính phủ ngày </w:t>
            </w:r>
            <w:r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>0</w:t>
            </w:r>
            <w:r w:rsidRPr="00720CBC"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>1/</w:t>
            </w:r>
            <w:r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>0</w:t>
            </w:r>
            <w:r w:rsidRPr="00720CBC"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>1/2025</w:t>
            </w:r>
          </w:p>
        </w:tc>
        <w:tc>
          <w:tcPr>
            <w:tcW w:w="1642" w:type="pct"/>
            <w:vAlign w:val="center"/>
          </w:tcPr>
          <w:p w14:paraId="5E1446F5" w14:textId="77777777" w:rsidR="005C4BDA" w:rsidRPr="00720CBC" w:rsidRDefault="005C4BDA" w:rsidP="0036765F">
            <w:pPr>
              <w:spacing w:before="120" w:after="120" w:line="320" w:lineRule="exact"/>
              <w:rPr>
                <w:bCs/>
                <w:color w:val="365F91" w:themeColor="accent1" w:themeShade="BF"/>
                <w:spacing w:val="-6"/>
                <w:sz w:val="28"/>
                <w:szCs w:val="28"/>
              </w:rPr>
            </w:pPr>
            <w:r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>H</w:t>
            </w:r>
            <w:r w:rsidRPr="00720CBC"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 xml:space="preserve">àng hóa chào thầu là thiết bị y tế không đáp ứng điều kiện lưu hành theo quy định của Nghị định số 98/2021/NĐ-CP ngày 08/11/2021, Nghị định số 07/2023/NĐ-CP ngày 03/03/2023 và Nghị định số 04/2025/NĐ-CP của Chính phủ ngày </w:t>
            </w:r>
            <w:r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>0</w:t>
            </w:r>
            <w:r w:rsidRPr="00720CBC"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>1/</w:t>
            </w:r>
            <w:r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>0</w:t>
            </w:r>
            <w:r w:rsidRPr="00720CBC">
              <w:rPr>
                <w:bCs/>
                <w:color w:val="365F91" w:themeColor="accent1" w:themeShade="BF"/>
                <w:spacing w:val="-6"/>
                <w:sz w:val="28"/>
                <w:szCs w:val="28"/>
              </w:rPr>
              <w:t>1/2025</w:t>
            </w:r>
          </w:p>
        </w:tc>
      </w:tr>
      <w:tr w:rsidR="005C4BDA" w:rsidRPr="00D1211F" w14:paraId="001A10A3" w14:textId="77777777" w:rsidTr="0036765F">
        <w:trPr>
          <w:trHeight w:val="20"/>
          <w:jc w:val="center"/>
        </w:trPr>
        <w:tc>
          <w:tcPr>
            <w:tcW w:w="413" w:type="pct"/>
            <w:vAlign w:val="center"/>
          </w:tcPr>
          <w:p w14:paraId="6AEA6AD0" w14:textId="77777777" w:rsidR="005C4BDA" w:rsidRPr="00123585" w:rsidRDefault="005C4BDA" w:rsidP="0036765F">
            <w:pPr>
              <w:spacing w:before="120" w:after="120" w:line="320" w:lineRule="exact"/>
              <w:jc w:val="center"/>
              <w:rPr>
                <w:b/>
                <w:bCs/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 w:rsidRPr="00123585">
              <w:rPr>
                <w:b/>
                <w:bCs/>
                <w:color w:val="365F91" w:themeColor="accent1" w:themeShade="BF"/>
                <w:spacing w:val="-6"/>
                <w:sz w:val="28"/>
                <w:szCs w:val="28"/>
                <w:lang w:val="nl-NL"/>
              </w:rPr>
              <w:t>2</w:t>
            </w:r>
          </w:p>
        </w:tc>
        <w:tc>
          <w:tcPr>
            <w:tcW w:w="1401" w:type="pct"/>
            <w:vAlign w:val="center"/>
          </w:tcPr>
          <w:p w14:paraId="3E10ADD7" w14:textId="77777777" w:rsidR="005C4BDA" w:rsidRPr="00123585" w:rsidRDefault="005C4BDA" w:rsidP="0036765F">
            <w:pPr>
              <w:spacing w:before="120" w:after="120" w:line="320" w:lineRule="exact"/>
              <w:rPr>
                <w:b/>
                <w:bCs/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 w:rsidRPr="00123585">
              <w:rPr>
                <w:b/>
                <w:bCs/>
                <w:color w:val="365F91" w:themeColor="accent1" w:themeShade="BF"/>
                <w:spacing w:val="-6"/>
                <w:sz w:val="28"/>
                <w:szCs w:val="28"/>
                <w:lang w:val="nl-NL"/>
              </w:rPr>
              <w:t>Biện pháp tổ chức cung cấp hàng hóa</w:t>
            </w:r>
          </w:p>
        </w:tc>
        <w:tc>
          <w:tcPr>
            <w:tcW w:w="1544" w:type="pct"/>
            <w:vAlign w:val="center"/>
          </w:tcPr>
          <w:p w14:paraId="20E9E9BF" w14:textId="77777777" w:rsidR="005C4BDA" w:rsidRPr="00123585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</w:p>
        </w:tc>
        <w:tc>
          <w:tcPr>
            <w:tcW w:w="1642" w:type="pct"/>
            <w:vAlign w:val="center"/>
          </w:tcPr>
          <w:p w14:paraId="48B919A8" w14:textId="77777777" w:rsidR="005C4BDA" w:rsidRPr="00123585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</w:p>
        </w:tc>
      </w:tr>
      <w:tr w:rsidR="005C4BDA" w:rsidRPr="00D1211F" w14:paraId="6A396402" w14:textId="77777777" w:rsidTr="0036765F">
        <w:trPr>
          <w:trHeight w:val="20"/>
          <w:jc w:val="center"/>
        </w:trPr>
        <w:tc>
          <w:tcPr>
            <w:tcW w:w="413" w:type="pct"/>
            <w:vAlign w:val="center"/>
          </w:tcPr>
          <w:p w14:paraId="02FCDF16" w14:textId="77777777" w:rsidR="005C4BDA" w:rsidRPr="00123585" w:rsidRDefault="005C4BDA" w:rsidP="0036765F">
            <w:pPr>
              <w:spacing w:before="120" w:after="120" w:line="320" w:lineRule="exact"/>
              <w:jc w:val="center"/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 w:rsidRPr="00123585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>2.1</w:t>
            </w:r>
          </w:p>
        </w:tc>
        <w:tc>
          <w:tcPr>
            <w:tcW w:w="1401" w:type="pct"/>
            <w:vAlign w:val="center"/>
          </w:tcPr>
          <w:p w14:paraId="3A07065E" w14:textId="77777777" w:rsidR="005C4BDA" w:rsidRPr="00123585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 w:rsidRPr="00123585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>Biện pháp tổ chức cung cấp hàng hóa</w:t>
            </w:r>
          </w:p>
        </w:tc>
        <w:tc>
          <w:tcPr>
            <w:tcW w:w="1544" w:type="pct"/>
            <w:vAlign w:val="center"/>
          </w:tcPr>
          <w:p w14:paraId="3A8C0EEA" w14:textId="77777777" w:rsidR="005C4BDA" w:rsidRPr="00123585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 w:rsidRPr="00123585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>Có biện pháp tổ chức cung cấp hàng hóa phù hợp với gói thầu</w:t>
            </w:r>
          </w:p>
        </w:tc>
        <w:tc>
          <w:tcPr>
            <w:tcW w:w="1642" w:type="pct"/>
            <w:vAlign w:val="center"/>
          </w:tcPr>
          <w:p w14:paraId="2A250B90" w14:textId="77777777" w:rsidR="005C4BDA" w:rsidRPr="00123585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 w:rsidRPr="00123585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 xml:space="preserve">Không có hoặc có biện pháp tổ chức cung cấp </w:t>
            </w:r>
            <w:r w:rsidRPr="00123585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lastRenderedPageBreak/>
              <w:t>hàng hóa không phù hợp với gói thầu.</w:t>
            </w:r>
          </w:p>
        </w:tc>
      </w:tr>
      <w:tr w:rsidR="005C4BDA" w:rsidRPr="00D1211F" w14:paraId="7F599C9F" w14:textId="77777777" w:rsidTr="0036765F">
        <w:trPr>
          <w:trHeight w:val="20"/>
          <w:jc w:val="center"/>
        </w:trPr>
        <w:tc>
          <w:tcPr>
            <w:tcW w:w="413" w:type="pct"/>
            <w:vAlign w:val="center"/>
          </w:tcPr>
          <w:p w14:paraId="36BE929E" w14:textId="77777777" w:rsidR="005C4BDA" w:rsidRPr="00123585" w:rsidRDefault="005C4BDA" w:rsidP="0036765F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</w:pPr>
            <w:r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  <w:lastRenderedPageBreak/>
              <w:t>3</w:t>
            </w:r>
          </w:p>
        </w:tc>
        <w:tc>
          <w:tcPr>
            <w:tcW w:w="4587" w:type="pct"/>
            <w:gridSpan w:val="3"/>
            <w:vAlign w:val="center"/>
          </w:tcPr>
          <w:p w14:paraId="480B94D5" w14:textId="77777777" w:rsidR="005C4BDA" w:rsidRPr="00D1211F" w:rsidRDefault="005C4BDA" w:rsidP="0036765F">
            <w:pPr>
              <w:widowControl w:val="0"/>
              <w:spacing w:before="120" w:after="120" w:line="320" w:lineRule="exact"/>
              <w:ind w:right="68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B</w:t>
            </w: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  <w:t>ảo hành</w:t>
            </w: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, thu hồi hàng hoá không bảo đảm chất lượng</w:t>
            </w:r>
          </w:p>
        </w:tc>
      </w:tr>
      <w:tr w:rsidR="005C4BDA" w:rsidRPr="00D1211F" w14:paraId="60272113" w14:textId="77777777" w:rsidTr="0036765F">
        <w:trPr>
          <w:trHeight w:val="20"/>
          <w:jc w:val="center"/>
        </w:trPr>
        <w:tc>
          <w:tcPr>
            <w:tcW w:w="413" w:type="pct"/>
            <w:vAlign w:val="center"/>
          </w:tcPr>
          <w:p w14:paraId="2BDA7986" w14:textId="77777777" w:rsidR="005C4BDA" w:rsidRPr="00D1211F" w:rsidRDefault="005C4BDA" w:rsidP="0036765F">
            <w:pPr>
              <w:spacing w:before="120" w:after="120" w:line="320" w:lineRule="exact"/>
              <w:jc w:val="center"/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>3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>.1</w:t>
            </w:r>
          </w:p>
        </w:tc>
        <w:tc>
          <w:tcPr>
            <w:tcW w:w="1401" w:type="pct"/>
            <w:vAlign w:val="center"/>
          </w:tcPr>
          <w:p w14:paraId="7774C399" w14:textId="77777777" w:rsidR="005C4BDA" w:rsidRPr="00D1211F" w:rsidRDefault="005C4BDA" w:rsidP="0036765F">
            <w:pPr>
              <w:spacing w:before="120" w:after="120" w:line="320" w:lineRule="exact"/>
              <w:ind w:right="43"/>
              <w:rPr>
                <w:b/>
                <w:bCs/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>Thu hồi hàng hóa không đảm bảo chất lượng</w:t>
            </w:r>
          </w:p>
        </w:tc>
        <w:tc>
          <w:tcPr>
            <w:tcW w:w="1544" w:type="pct"/>
            <w:vAlign w:val="center"/>
          </w:tcPr>
          <w:p w14:paraId="5580AE14" w14:textId="77777777" w:rsidR="005C4BDA" w:rsidRPr="00D1211F" w:rsidRDefault="005C4BDA" w:rsidP="0036765F">
            <w:pPr>
              <w:spacing w:before="120" w:after="120" w:line="320" w:lineRule="exact"/>
              <w:ind w:right="43"/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>Có cam kết thu hồi hàng hóa trong các trường hợp mà nguyên nhân không phải lỗi của chủ đầu tư bao gồm:</w:t>
            </w:r>
          </w:p>
          <w:p w14:paraId="44A32BE1" w14:textId="77777777" w:rsidR="005C4BDA" w:rsidRPr="00D1211F" w:rsidRDefault="005C4BDA" w:rsidP="0036765F">
            <w:pPr>
              <w:spacing w:before="120" w:after="120" w:line="320" w:lineRule="exact"/>
              <w:ind w:right="43"/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>1. Hàng hóa đã giao nhưng không đảm bảo chất lượng</w:t>
            </w:r>
          </w:p>
          <w:p w14:paraId="42D71ED2" w14:textId="77777777" w:rsidR="005C4BDA" w:rsidRPr="00D1211F" w:rsidRDefault="005C4BDA" w:rsidP="0036765F">
            <w:pPr>
              <w:spacing w:before="120" w:after="120" w:line="320" w:lineRule="exact"/>
              <w:ind w:right="43"/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>2. Có thông báo thu hồi hàng hóa của cơ quan có thẩm quyền</w:t>
            </w:r>
          </w:p>
        </w:tc>
        <w:tc>
          <w:tcPr>
            <w:tcW w:w="1642" w:type="pct"/>
            <w:vAlign w:val="center"/>
          </w:tcPr>
          <w:p w14:paraId="51C62E16" w14:textId="77777777" w:rsidR="005C4BDA" w:rsidRPr="00D1211F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20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20"/>
                <w:sz w:val="28"/>
                <w:szCs w:val="28"/>
              </w:rPr>
              <w:t>Một trong các trường hợp sau:</w:t>
            </w:r>
          </w:p>
          <w:p w14:paraId="3AE2ECFE" w14:textId="77777777" w:rsidR="005C4BDA" w:rsidRPr="00D1211F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1. Không có cam kết</w:t>
            </w:r>
          </w:p>
          <w:p w14:paraId="2EAA8E70" w14:textId="77777777" w:rsidR="005C4BDA" w:rsidRPr="00D1211F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2. Có cam kết nhưng không đầy đủ nội dung như yêu cầu</w:t>
            </w:r>
            <w:r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 của E-HSMT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 </w:t>
            </w:r>
          </w:p>
        </w:tc>
      </w:tr>
      <w:tr w:rsidR="005C4BDA" w:rsidRPr="00D1211F" w14:paraId="5CE8A045" w14:textId="77777777" w:rsidTr="0036765F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AD31" w14:textId="77777777" w:rsidR="005C4BDA" w:rsidRPr="00123585" w:rsidRDefault="005C4BDA" w:rsidP="0036765F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</w:pPr>
            <w:r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  <w:t>4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2218" w14:textId="77777777" w:rsidR="005C4BDA" w:rsidRPr="00D1211F" w:rsidRDefault="005C4BDA" w:rsidP="0036765F">
            <w:pPr>
              <w:spacing w:before="120" w:after="120" w:line="320" w:lineRule="exact"/>
              <w:ind w:right="43"/>
              <w:rPr>
                <w:b/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  <w:lang w:val="nl-NL"/>
              </w:rPr>
              <w:t>Tiến độ cung cấp hàng hóa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BEC5" w14:textId="77777777" w:rsidR="005C4BDA" w:rsidRPr="00D1211F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736B" w14:textId="77777777" w:rsidR="005C4BDA" w:rsidRPr="00D1211F" w:rsidRDefault="005C4BDA" w:rsidP="0036765F">
            <w:pPr>
              <w:spacing w:before="120" w:after="120" w:line="320" w:lineRule="exact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</w:p>
        </w:tc>
      </w:tr>
      <w:tr w:rsidR="005C4BDA" w:rsidRPr="00D1211F" w14:paraId="2AC78C07" w14:textId="77777777" w:rsidTr="0036765F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4D15" w14:textId="77777777" w:rsidR="005C4BDA" w:rsidRPr="00D1211F" w:rsidRDefault="005C4BDA" w:rsidP="0036765F">
            <w:pPr>
              <w:spacing w:before="120" w:after="120" w:line="320" w:lineRule="exact"/>
              <w:jc w:val="center"/>
              <w:rPr>
                <w:bCs/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>
              <w:rPr>
                <w:bCs/>
                <w:color w:val="365F91" w:themeColor="accent1" w:themeShade="BF"/>
                <w:spacing w:val="-6"/>
                <w:sz w:val="28"/>
                <w:szCs w:val="28"/>
                <w:lang w:val="vi-VN"/>
              </w:rPr>
              <w:t>4</w:t>
            </w:r>
            <w:r w:rsidRPr="00D1211F">
              <w:rPr>
                <w:bCs/>
                <w:color w:val="365F91" w:themeColor="accent1" w:themeShade="BF"/>
                <w:spacing w:val="-6"/>
                <w:sz w:val="28"/>
                <w:szCs w:val="28"/>
                <w:lang w:val="nl-NL"/>
              </w:rPr>
              <w:t>.1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0C8C" w14:textId="77777777" w:rsidR="005C4BDA" w:rsidRPr="00D1211F" w:rsidRDefault="005C4BDA" w:rsidP="0036765F">
            <w:pPr>
              <w:spacing w:before="120" w:after="120" w:line="320" w:lineRule="exact"/>
              <w:ind w:right="43"/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 xml:space="preserve">Giao hàng nhiều lần, chậm nhất là 72 giờ sau khi nhận được  </w:t>
            </w:r>
            <w:r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 xml:space="preserve">đơn đặt hàng 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>của bên mua (bằng E-mail hoặc điện thoại)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429B" w14:textId="77777777" w:rsidR="005C4BDA" w:rsidRPr="00D1211F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>Có cam kết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15F0" w14:textId="77777777" w:rsidR="005C4BDA" w:rsidRPr="00D1211F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  <w:lang w:val="nl-NL"/>
              </w:rPr>
              <w:t>Không có cam kết</w:t>
            </w:r>
          </w:p>
        </w:tc>
      </w:tr>
      <w:tr w:rsidR="005C4BDA" w:rsidRPr="00D1211F" w14:paraId="5926F2CA" w14:textId="77777777" w:rsidTr="0036765F">
        <w:trPr>
          <w:trHeight w:val="20"/>
          <w:jc w:val="center"/>
        </w:trPr>
        <w:tc>
          <w:tcPr>
            <w:tcW w:w="413" w:type="pct"/>
            <w:vAlign w:val="center"/>
          </w:tcPr>
          <w:p w14:paraId="4453BB7D" w14:textId="77777777" w:rsidR="005C4BDA" w:rsidRPr="00F06823" w:rsidRDefault="005C4BDA" w:rsidP="0036765F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</w:pPr>
            <w:r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  <w:t>5</w:t>
            </w:r>
          </w:p>
        </w:tc>
        <w:tc>
          <w:tcPr>
            <w:tcW w:w="1401" w:type="pct"/>
            <w:vAlign w:val="center"/>
          </w:tcPr>
          <w:p w14:paraId="5B4C872C" w14:textId="77777777" w:rsidR="005C4BDA" w:rsidRPr="00D1211F" w:rsidRDefault="005C4BDA" w:rsidP="0036765F">
            <w:pPr>
              <w:spacing w:before="120" w:after="120" w:line="320" w:lineRule="exact"/>
              <w:ind w:left="72"/>
              <w:rPr>
                <w:b/>
                <w:color w:val="365F91" w:themeColor="accent1" w:themeShade="BF"/>
                <w:spacing w:val="-6"/>
                <w:sz w:val="28"/>
                <w:szCs w:val="28"/>
                <w:u w:val="single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  <w:t>Kết quả thực hiện hợp đồng của nhà thầu</w:t>
            </w: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1544" w:type="pct"/>
            <w:vAlign w:val="center"/>
          </w:tcPr>
          <w:p w14:paraId="21EA77E1" w14:textId="77777777" w:rsidR="005C4BDA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Nhà thầu có cam kết t</w:t>
            </w:r>
            <w:r w:rsidRPr="00383FAF">
              <w:rPr>
                <w:color w:val="365F91" w:themeColor="accent1" w:themeShade="BF"/>
                <w:spacing w:val="-6"/>
                <w:sz w:val="28"/>
                <w:szCs w:val="28"/>
              </w:rPr>
              <w:t>ừ ngày 01/01/2022 đến ngày có thời điểm đóng thầu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 không có hành vi vi phạm </w:t>
            </w:r>
            <w:r w:rsidRPr="00383FAF">
              <w:rPr>
                <w:color w:val="365F91" w:themeColor="accent1" w:themeShade="BF"/>
                <w:spacing w:val="-6"/>
                <w:sz w:val="28"/>
                <w:szCs w:val="28"/>
              </w:rPr>
              <w:t>Điều 19 và Điều 20 của Nghị định số 214/2025/NĐ-CP</w:t>
            </w:r>
          </w:p>
          <w:p w14:paraId="3B05C4DC" w14:textId="77777777" w:rsidR="005C4BDA" w:rsidRPr="00D1211F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F76175">
              <w:rPr>
                <w:color w:val="EE0000"/>
                <w:spacing w:val="-6"/>
                <w:sz w:val="28"/>
                <w:szCs w:val="28"/>
              </w:rPr>
              <w:t>(Đối với hợp đồng không hoàn thành do lỗi của nhà thầu: Nhà thầu</w:t>
            </w:r>
            <w:r>
              <w:rPr>
                <w:color w:val="EE0000"/>
                <w:spacing w:val="-6"/>
                <w:sz w:val="28"/>
                <w:szCs w:val="28"/>
                <w:lang w:val="vi-VN"/>
              </w:rPr>
              <w:t xml:space="preserve"> có &lt; </w:t>
            </w:r>
            <w:r w:rsidRPr="00F76175">
              <w:rPr>
                <w:color w:val="EE0000"/>
                <w:spacing w:val="-6"/>
                <w:sz w:val="28"/>
                <w:szCs w:val="28"/>
              </w:rPr>
              <w:t>02 hợp đồng</w:t>
            </w:r>
            <w:r>
              <w:rPr>
                <w:color w:val="EE0000"/>
                <w:spacing w:val="-6"/>
                <w:sz w:val="28"/>
                <w:szCs w:val="28"/>
                <w:lang w:val="vi-VN"/>
              </w:rPr>
              <w:t xml:space="preserve"> trở lên</w:t>
            </w:r>
            <w:r w:rsidRPr="00F76175">
              <w:rPr>
                <w:color w:val="EE0000"/>
                <w:spacing w:val="-6"/>
                <w:sz w:val="28"/>
                <w:szCs w:val="28"/>
              </w:rPr>
              <w:t>)</w:t>
            </w:r>
          </w:p>
        </w:tc>
        <w:tc>
          <w:tcPr>
            <w:tcW w:w="1642" w:type="pct"/>
            <w:vAlign w:val="center"/>
          </w:tcPr>
          <w:p w14:paraId="675E08C2" w14:textId="77777777" w:rsidR="005C4BDA" w:rsidRPr="00383FAF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383FAF">
              <w:rPr>
                <w:color w:val="365F91" w:themeColor="accent1" w:themeShade="BF"/>
                <w:spacing w:val="-6"/>
                <w:sz w:val="28"/>
                <w:szCs w:val="28"/>
              </w:rPr>
              <w:t>Một trong các trường hợp sau:</w:t>
            </w:r>
          </w:p>
          <w:p w14:paraId="1D82D657" w14:textId="77777777" w:rsidR="005C4BDA" w:rsidRPr="00D1211F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1. Không có cam kết</w:t>
            </w:r>
          </w:p>
          <w:p w14:paraId="3F65959B" w14:textId="77777777" w:rsidR="005C4BDA" w:rsidRPr="00383FAF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383FAF">
              <w:rPr>
                <w:color w:val="365F91" w:themeColor="accent1" w:themeShade="BF"/>
                <w:spacing w:val="-6"/>
                <w:sz w:val="28"/>
                <w:szCs w:val="28"/>
              </w:rPr>
              <w:t>2. Có cam kết nhưng không đầy đủ nội dung như yêu cầu</w:t>
            </w:r>
          </w:p>
          <w:p w14:paraId="37293885" w14:textId="77777777" w:rsidR="005C4BDA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</w:pPr>
            <w:r w:rsidRPr="00383FAF">
              <w:rPr>
                <w:color w:val="365F91" w:themeColor="accent1" w:themeShade="BF"/>
                <w:spacing w:val="-6"/>
                <w:sz w:val="28"/>
                <w:szCs w:val="28"/>
              </w:rPr>
              <w:t>3.</w:t>
            </w:r>
            <w:r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 </w:t>
            </w:r>
            <w:r w:rsidRPr="00383FAF"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Có tài liệu chứng minh 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t</w:t>
            </w:r>
            <w:r w:rsidRPr="00383FAF"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ừ ngày 01/01/2022 đến ngày có thời điểm đóng thầu nhà thầu 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vi phạm quy định tại </w:t>
            </w:r>
            <w:r w:rsidRPr="00383FAF">
              <w:rPr>
                <w:color w:val="365F91" w:themeColor="accent1" w:themeShade="BF"/>
                <w:spacing w:val="-6"/>
                <w:sz w:val="28"/>
                <w:szCs w:val="28"/>
              </w:rPr>
              <w:t>Điều 19 và Điều 20 của Nghị định số 214/2025/NĐ-CP</w:t>
            </w:r>
          </w:p>
          <w:p w14:paraId="436A1EA8" w14:textId="77777777" w:rsidR="005C4BDA" w:rsidRPr="00720CBC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</w:pPr>
            <w:r w:rsidRPr="00F76175">
              <w:rPr>
                <w:color w:val="EE0000"/>
                <w:spacing w:val="-6"/>
                <w:sz w:val="28"/>
                <w:szCs w:val="28"/>
              </w:rPr>
              <w:t>(Đối với hợp đồng không hoàn thành do lỗi của nhà thầu: Nhà thầu</w:t>
            </w:r>
            <w:r>
              <w:rPr>
                <w:color w:val="EE0000"/>
                <w:spacing w:val="-6"/>
                <w:sz w:val="28"/>
                <w:szCs w:val="28"/>
                <w:lang w:val="vi-VN"/>
              </w:rPr>
              <w:t xml:space="preserve"> có từ </w:t>
            </w:r>
            <w:r w:rsidRPr="00F76175">
              <w:rPr>
                <w:color w:val="EE0000"/>
                <w:spacing w:val="-6"/>
                <w:sz w:val="28"/>
                <w:szCs w:val="28"/>
              </w:rPr>
              <w:t>02 hợp đồng</w:t>
            </w:r>
            <w:r>
              <w:rPr>
                <w:color w:val="EE0000"/>
                <w:spacing w:val="-6"/>
                <w:sz w:val="28"/>
                <w:szCs w:val="28"/>
                <w:lang w:val="vi-VN"/>
              </w:rPr>
              <w:t xml:space="preserve"> trở lên</w:t>
            </w:r>
            <w:r w:rsidRPr="00F76175">
              <w:rPr>
                <w:color w:val="EE0000"/>
                <w:spacing w:val="-6"/>
                <w:sz w:val="28"/>
                <w:szCs w:val="28"/>
              </w:rPr>
              <w:t>)</w:t>
            </w:r>
          </w:p>
        </w:tc>
      </w:tr>
      <w:tr w:rsidR="005C4BDA" w:rsidRPr="00D1211F" w14:paraId="3157D3FA" w14:textId="77777777" w:rsidTr="0036765F">
        <w:trPr>
          <w:trHeight w:val="20"/>
          <w:jc w:val="center"/>
        </w:trPr>
        <w:tc>
          <w:tcPr>
            <w:tcW w:w="413" w:type="pct"/>
            <w:vAlign w:val="center"/>
          </w:tcPr>
          <w:p w14:paraId="463D0E77" w14:textId="77777777" w:rsidR="005C4BDA" w:rsidRPr="00F06823" w:rsidRDefault="005C4BDA" w:rsidP="0036765F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</w:pPr>
            <w:r>
              <w:rPr>
                <w:b/>
                <w:color w:val="365F91" w:themeColor="accent1" w:themeShade="BF"/>
                <w:spacing w:val="-6"/>
                <w:sz w:val="28"/>
                <w:szCs w:val="28"/>
                <w:lang w:val="vi-VN"/>
              </w:rPr>
              <w:t>6</w:t>
            </w:r>
          </w:p>
        </w:tc>
        <w:tc>
          <w:tcPr>
            <w:tcW w:w="4587" w:type="pct"/>
            <w:gridSpan w:val="3"/>
            <w:vAlign w:val="center"/>
          </w:tcPr>
          <w:p w14:paraId="2F60D854" w14:textId="77777777" w:rsidR="005C4BDA" w:rsidRPr="00D1211F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20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Yêu cầu khác</w:t>
            </w:r>
          </w:p>
        </w:tc>
      </w:tr>
      <w:tr w:rsidR="005C4BDA" w:rsidRPr="00D1211F" w14:paraId="3693CEB3" w14:textId="77777777" w:rsidTr="0036765F">
        <w:trPr>
          <w:trHeight w:val="20"/>
          <w:jc w:val="center"/>
        </w:trPr>
        <w:tc>
          <w:tcPr>
            <w:tcW w:w="413" w:type="pct"/>
            <w:vAlign w:val="center"/>
          </w:tcPr>
          <w:p w14:paraId="116BDFE9" w14:textId="77777777" w:rsidR="005C4BDA" w:rsidRPr="00D1211F" w:rsidRDefault="005C4BDA" w:rsidP="0036765F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>6.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1</w:t>
            </w:r>
          </w:p>
        </w:tc>
        <w:tc>
          <w:tcPr>
            <w:tcW w:w="1401" w:type="pct"/>
            <w:vAlign w:val="center"/>
          </w:tcPr>
          <w:p w14:paraId="7279A90F" w14:textId="77777777" w:rsidR="005C4BDA" w:rsidRPr="00D1211F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Chủng loại hàng hóa cung cấp</w:t>
            </w:r>
          </w:p>
        </w:tc>
        <w:tc>
          <w:tcPr>
            <w:tcW w:w="1544" w:type="pct"/>
            <w:vAlign w:val="center"/>
          </w:tcPr>
          <w:p w14:paraId="4057A63A" w14:textId="77777777" w:rsidR="005C4BDA" w:rsidRPr="00D1211F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 xml:space="preserve">Đúng chủng loại của E-HSMT </w:t>
            </w:r>
          </w:p>
        </w:tc>
        <w:tc>
          <w:tcPr>
            <w:tcW w:w="1642" w:type="pct"/>
            <w:vAlign w:val="center"/>
          </w:tcPr>
          <w:p w14:paraId="7D90C99F" w14:textId="77777777" w:rsidR="005C4BDA" w:rsidRPr="00D1211F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Không đúng chủng loại như yêu cầu của E-HSMT</w:t>
            </w:r>
          </w:p>
        </w:tc>
      </w:tr>
      <w:tr w:rsidR="005C4BDA" w:rsidRPr="00D1211F" w14:paraId="74FB163A" w14:textId="77777777" w:rsidTr="0036765F">
        <w:trPr>
          <w:trHeight w:val="20"/>
          <w:jc w:val="center"/>
        </w:trPr>
        <w:tc>
          <w:tcPr>
            <w:tcW w:w="413" w:type="pct"/>
            <w:vAlign w:val="center"/>
          </w:tcPr>
          <w:p w14:paraId="5F6D7F45" w14:textId="77777777" w:rsidR="005C4BDA" w:rsidRPr="00D1211F" w:rsidRDefault="005C4BDA" w:rsidP="0036765F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>
              <w:rPr>
                <w:color w:val="365F91" w:themeColor="accent1" w:themeShade="BF"/>
                <w:spacing w:val="-6"/>
                <w:sz w:val="28"/>
                <w:szCs w:val="28"/>
                <w:lang w:val="vi-VN"/>
              </w:rPr>
              <w:t>6</w:t>
            </w: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.2</w:t>
            </w:r>
          </w:p>
        </w:tc>
        <w:tc>
          <w:tcPr>
            <w:tcW w:w="1401" w:type="pct"/>
            <w:vAlign w:val="center"/>
          </w:tcPr>
          <w:p w14:paraId="06B85688" w14:textId="77777777" w:rsidR="005C4BDA" w:rsidRPr="00D1211F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Số lượng</w:t>
            </w:r>
          </w:p>
        </w:tc>
        <w:tc>
          <w:tcPr>
            <w:tcW w:w="1544" w:type="pct"/>
            <w:vAlign w:val="center"/>
          </w:tcPr>
          <w:p w14:paraId="68DC586D" w14:textId="77777777" w:rsidR="005C4BDA" w:rsidRPr="00D1211F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Đủ số lượng theo Chương V, E-HSMT</w:t>
            </w:r>
          </w:p>
        </w:tc>
        <w:tc>
          <w:tcPr>
            <w:tcW w:w="1642" w:type="pct"/>
            <w:vAlign w:val="center"/>
          </w:tcPr>
          <w:p w14:paraId="68393033" w14:textId="77777777" w:rsidR="005C4BDA" w:rsidRPr="00D1211F" w:rsidRDefault="005C4BDA" w:rsidP="0036765F">
            <w:pPr>
              <w:spacing w:before="120" w:after="120" w:line="320" w:lineRule="exact"/>
              <w:rPr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color w:val="365F91" w:themeColor="accent1" w:themeShade="BF"/>
                <w:spacing w:val="-6"/>
                <w:sz w:val="28"/>
                <w:szCs w:val="28"/>
              </w:rPr>
              <w:t>Thiếu số lượng so với Phạm vi cung cấp của E-HSMT</w:t>
            </w:r>
          </w:p>
        </w:tc>
      </w:tr>
      <w:tr w:rsidR="005C4BDA" w:rsidRPr="00D1211F" w14:paraId="0D37B056" w14:textId="77777777" w:rsidTr="0036765F">
        <w:trPr>
          <w:trHeight w:val="20"/>
          <w:jc w:val="center"/>
        </w:trPr>
        <w:tc>
          <w:tcPr>
            <w:tcW w:w="1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9904" w14:textId="77777777" w:rsidR="005C4BDA" w:rsidRPr="00D1211F" w:rsidRDefault="005C4BDA" w:rsidP="0036765F">
            <w:pPr>
              <w:spacing w:before="120" w:after="120" w:line="320" w:lineRule="exact"/>
              <w:jc w:val="center"/>
              <w:rPr>
                <w:b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/>
                <w:color w:val="365F91" w:themeColor="accent1" w:themeShade="BF"/>
                <w:spacing w:val="-6"/>
                <w:sz w:val="28"/>
                <w:szCs w:val="28"/>
              </w:rPr>
              <w:t>KẾT LUẬN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28A9" w14:textId="77777777" w:rsidR="005C4BDA" w:rsidRPr="00D1211F" w:rsidRDefault="005C4BDA" w:rsidP="0036765F">
            <w:pPr>
              <w:spacing w:before="120" w:after="120" w:line="320" w:lineRule="exact"/>
              <w:jc w:val="center"/>
              <w:rPr>
                <w:b/>
                <w:iCs/>
                <w:color w:val="365F91" w:themeColor="accent1" w:themeShade="BF"/>
                <w:sz w:val="28"/>
                <w:szCs w:val="28"/>
              </w:rPr>
            </w:pPr>
            <w:r w:rsidRPr="00D1211F">
              <w:rPr>
                <w:b/>
                <w:iCs/>
                <w:color w:val="365F91" w:themeColor="accent1" w:themeShade="BF"/>
                <w:sz w:val="28"/>
                <w:szCs w:val="28"/>
              </w:rPr>
              <w:t xml:space="preserve">ĐẠT </w:t>
            </w:r>
          </w:p>
          <w:p w14:paraId="6363BF0C" w14:textId="77777777" w:rsidR="005C4BDA" w:rsidRPr="00D1211F" w:rsidRDefault="005C4BDA" w:rsidP="0036765F">
            <w:pPr>
              <w:spacing w:before="120" w:after="120" w:line="320" w:lineRule="exact"/>
              <w:jc w:val="center"/>
              <w:rPr>
                <w:iCs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Cs/>
                <w:i/>
                <w:color w:val="365F91" w:themeColor="accent1" w:themeShade="BF"/>
                <w:sz w:val="28"/>
                <w:szCs w:val="28"/>
              </w:rPr>
              <w:t>(Đạt tất cả</w:t>
            </w:r>
            <w:r w:rsidRPr="00D1211F">
              <w:rPr>
                <w:bCs/>
                <w:i/>
                <w:color w:val="365F91" w:themeColor="accent1" w:themeShade="BF"/>
                <w:sz w:val="28"/>
                <w:szCs w:val="28"/>
                <w:lang w:val="vi-VN"/>
              </w:rPr>
              <w:t xml:space="preserve"> các tiêu chí 1, 2, 3, 4, 5</w:t>
            </w:r>
            <w:r>
              <w:rPr>
                <w:bCs/>
                <w:i/>
                <w:color w:val="365F91" w:themeColor="accent1" w:themeShade="BF"/>
                <w:sz w:val="28"/>
                <w:szCs w:val="28"/>
                <w:lang w:val="vi-VN"/>
              </w:rPr>
              <w:t>, 6</w:t>
            </w:r>
            <w:r w:rsidRPr="00D1211F">
              <w:rPr>
                <w:bCs/>
                <w:i/>
                <w:color w:val="365F91" w:themeColor="accent1" w:themeShade="BF"/>
                <w:sz w:val="28"/>
                <w:szCs w:val="28"/>
              </w:rPr>
              <w:t>)</w:t>
            </w:r>
            <w:r w:rsidRPr="00D1211F">
              <w:rPr>
                <w:bCs/>
                <w:i/>
                <w:color w:val="365F91" w:themeColor="accent1" w:themeShade="BF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1F88" w14:textId="77777777" w:rsidR="005C4BDA" w:rsidRPr="00D1211F" w:rsidRDefault="005C4BDA" w:rsidP="0036765F">
            <w:pPr>
              <w:spacing w:before="120" w:after="120" w:line="320" w:lineRule="exact"/>
              <w:jc w:val="center"/>
              <w:rPr>
                <w:b/>
                <w:iCs/>
                <w:color w:val="365F91" w:themeColor="accent1" w:themeShade="BF"/>
                <w:sz w:val="28"/>
                <w:szCs w:val="28"/>
              </w:rPr>
            </w:pPr>
            <w:r w:rsidRPr="00D1211F">
              <w:rPr>
                <w:b/>
                <w:iCs/>
                <w:color w:val="365F91" w:themeColor="accent1" w:themeShade="BF"/>
                <w:sz w:val="28"/>
                <w:szCs w:val="28"/>
              </w:rPr>
              <w:t>KHÔNG ĐẠT</w:t>
            </w:r>
          </w:p>
          <w:p w14:paraId="4DB754A9" w14:textId="77777777" w:rsidR="005C4BDA" w:rsidRPr="00D1211F" w:rsidRDefault="005C4BDA" w:rsidP="0036765F">
            <w:pPr>
              <w:spacing w:before="120" w:after="120" w:line="320" w:lineRule="exact"/>
              <w:jc w:val="center"/>
              <w:rPr>
                <w:i/>
                <w:iCs/>
                <w:color w:val="365F91" w:themeColor="accent1" w:themeShade="BF"/>
                <w:spacing w:val="-6"/>
                <w:sz w:val="28"/>
                <w:szCs w:val="28"/>
              </w:rPr>
            </w:pPr>
            <w:r w:rsidRPr="00D1211F">
              <w:rPr>
                <w:bCs/>
                <w:i/>
                <w:color w:val="365F91" w:themeColor="accent1" w:themeShade="BF"/>
                <w:sz w:val="28"/>
                <w:szCs w:val="28"/>
              </w:rPr>
              <w:t>(Không đạt</w:t>
            </w:r>
            <w:r w:rsidRPr="00D1211F">
              <w:rPr>
                <w:bCs/>
                <w:i/>
                <w:color w:val="365F91" w:themeColor="accent1" w:themeShade="BF"/>
                <w:sz w:val="28"/>
                <w:szCs w:val="28"/>
                <w:lang w:val="vi-VN"/>
              </w:rPr>
              <w:t xml:space="preserve"> một trong các tiêu chí  1, 2, 3, 4, 5</w:t>
            </w:r>
            <w:r>
              <w:rPr>
                <w:bCs/>
                <w:i/>
                <w:color w:val="365F91" w:themeColor="accent1" w:themeShade="BF"/>
                <w:sz w:val="28"/>
                <w:szCs w:val="28"/>
                <w:lang w:val="vi-VN"/>
              </w:rPr>
              <w:t>, 6</w:t>
            </w:r>
            <w:r w:rsidRPr="00D1211F">
              <w:rPr>
                <w:bCs/>
                <w:i/>
                <w:color w:val="365F91" w:themeColor="accent1" w:themeShade="BF"/>
                <w:sz w:val="28"/>
                <w:szCs w:val="28"/>
              </w:rPr>
              <w:t>)</w:t>
            </w:r>
          </w:p>
        </w:tc>
      </w:tr>
      <w:bookmarkEnd w:id="0"/>
    </w:tbl>
    <w:p w14:paraId="2C749E06" w14:textId="77777777" w:rsidR="008A4651" w:rsidRDefault="008A4651"/>
    <w:sectPr w:rsidR="008A4651" w:rsidSect="006B5BCA">
      <w:pgSz w:w="11907" w:h="16840" w:code="9"/>
      <w:pgMar w:top="1134" w:right="1134" w:bottom="1134" w:left="1701" w:header="720" w:footer="27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DA"/>
    <w:rsid w:val="005C4BDA"/>
    <w:rsid w:val="006B5BCA"/>
    <w:rsid w:val="008A4651"/>
    <w:rsid w:val="00BB7BA9"/>
    <w:rsid w:val="00BD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3D9F"/>
  <w15:chartTrackingRefBased/>
  <w15:docId w15:val="{1C08FA8F-F052-4D39-A979-17D39FD8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 Bold" w:eastAsiaTheme="minorHAnsi" w:hAnsi="Times New Roman Bold" w:cs="Times New Roman"/>
        <w:b/>
        <w:bCs/>
        <w:kern w:val="2"/>
        <w:sz w:val="27"/>
        <w:szCs w:val="27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BDA"/>
    <w:pPr>
      <w:spacing w:after="0" w:line="240" w:lineRule="auto"/>
      <w:jc w:val="both"/>
    </w:pPr>
    <w:rPr>
      <w:rFonts w:ascii="Times New Roman" w:eastAsia="Times New Roman" w:hAnsi="Times New Roman"/>
      <w:b w:val="0"/>
      <w:bCs w:val="0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D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D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D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D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D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DA"/>
    <w:rPr>
      <w:b w:val="0"/>
      <w:bCs w:val="0"/>
      <w:smallCaps/>
      <w:color w:val="365F9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qFormat/>
    <w:rsid w:val="005C4BDA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thuy</dc:creator>
  <cp:keywords/>
  <dc:description/>
  <cp:lastModifiedBy>nguyen thuy</cp:lastModifiedBy>
  <cp:revision>1</cp:revision>
  <dcterms:created xsi:type="dcterms:W3CDTF">2026-01-21T07:28:00Z</dcterms:created>
  <dcterms:modified xsi:type="dcterms:W3CDTF">2026-01-21T07:28:00Z</dcterms:modified>
</cp:coreProperties>
</file>