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F6256" w14:textId="77777777" w:rsidR="004B439E" w:rsidRPr="00BD4E06" w:rsidRDefault="004B439E" w:rsidP="004B439E">
      <w:pPr>
        <w:widowControl w:val="0"/>
        <w:autoSpaceDE w:val="0"/>
        <w:autoSpaceDN w:val="0"/>
        <w:spacing w:before="120"/>
        <w:jc w:val="center"/>
        <w:outlineLvl w:val="1"/>
        <w:rPr>
          <w:rFonts w:eastAsia="Times New Roman"/>
          <w:b/>
          <w:spacing w:val="-5"/>
          <w:sz w:val="26"/>
          <w:szCs w:val="26"/>
        </w:rPr>
      </w:pPr>
      <w:bookmarkStart w:id="0" w:name="_GoBack"/>
      <w:bookmarkEnd w:id="0"/>
      <w:r w:rsidRPr="00BD4E06">
        <w:rPr>
          <w:rFonts w:eastAsia="Times New Roman"/>
          <w:b/>
          <w:sz w:val="26"/>
          <w:szCs w:val="26"/>
          <w:lang w:val="vi"/>
        </w:rPr>
        <w:t>Chương</w:t>
      </w:r>
      <w:r w:rsidRPr="00BD4E06">
        <w:rPr>
          <w:rFonts w:eastAsia="Times New Roman"/>
          <w:b/>
          <w:spacing w:val="-7"/>
          <w:sz w:val="26"/>
          <w:szCs w:val="26"/>
          <w:lang w:val="vi"/>
        </w:rPr>
        <w:t xml:space="preserve"> </w:t>
      </w:r>
      <w:r w:rsidRPr="00BD4E06">
        <w:rPr>
          <w:rFonts w:eastAsia="Times New Roman"/>
          <w:b/>
          <w:sz w:val="26"/>
          <w:szCs w:val="26"/>
          <w:lang w:val="vi"/>
        </w:rPr>
        <w:t>V:</w:t>
      </w:r>
      <w:r w:rsidRPr="00BD4E06">
        <w:rPr>
          <w:rFonts w:eastAsia="Times New Roman"/>
          <w:b/>
          <w:spacing w:val="-7"/>
          <w:sz w:val="26"/>
          <w:szCs w:val="26"/>
          <w:lang w:val="vi"/>
        </w:rPr>
        <w:t xml:space="preserve"> </w:t>
      </w:r>
      <w:r w:rsidRPr="00BD4E06">
        <w:rPr>
          <w:rFonts w:eastAsia="Times New Roman"/>
          <w:b/>
          <w:sz w:val="26"/>
          <w:szCs w:val="26"/>
        </w:rPr>
        <w:t>PHẠM VI CUNG CẤP</w:t>
      </w:r>
    </w:p>
    <w:p w14:paraId="52BC80F7" w14:textId="77777777" w:rsidR="004B439E" w:rsidRPr="00BD4E06" w:rsidRDefault="004B439E" w:rsidP="004B439E">
      <w:pPr>
        <w:spacing w:before="120"/>
        <w:jc w:val="both"/>
        <w:rPr>
          <w:b/>
          <w:color w:val="000000"/>
          <w:sz w:val="26"/>
          <w:szCs w:val="26"/>
        </w:rPr>
      </w:pPr>
      <w:r w:rsidRPr="00BD4E06">
        <w:rPr>
          <w:b/>
          <w:color w:val="000000"/>
          <w:sz w:val="26"/>
          <w:szCs w:val="26"/>
        </w:rPr>
        <w:t>Mục 1. Phạm vi và tiến độ cung cấp thuốc</w:t>
      </w:r>
    </w:p>
    <w:p w14:paraId="24AC6A29" w14:textId="77777777" w:rsidR="004B439E" w:rsidRPr="00BD4E06" w:rsidRDefault="004B439E" w:rsidP="004B439E">
      <w:pPr>
        <w:spacing w:before="120"/>
        <w:jc w:val="both"/>
        <w:rPr>
          <w:color w:val="000000"/>
          <w:sz w:val="26"/>
          <w:szCs w:val="26"/>
        </w:rPr>
      </w:pPr>
      <w:r w:rsidRPr="00BD4E06">
        <w:rPr>
          <w:color w:val="000000"/>
          <w:sz w:val="26"/>
          <w:szCs w:val="26"/>
        </w:rPr>
        <w:t xml:space="preserve">Phạm vi và tiến độ cung cấp thuốc quy định tại </w:t>
      </w:r>
      <w:bookmarkStart w:id="1" w:name="bieumau_ms_00_pl5_4"/>
      <w:r w:rsidRPr="00BD4E06">
        <w:rPr>
          <w:color w:val="000000"/>
          <w:sz w:val="26"/>
          <w:szCs w:val="26"/>
        </w:rPr>
        <w:t>Mẫu số 00</w:t>
      </w:r>
      <w:bookmarkEnd w:id="1"/>
      <w:r w:rsidRPr="00BD4E06">
        <w:rPr>
          <w:color w:val="000000"/>
          <w:sz w:val="26"/>
          <w:szCs w:val="26"/>
        </w:rPr>
        <w:t>, Chương IV - biểu mẫu dự thầu Phạm vi cung cấp thuốc và dịch vụ liên quan (nếu có)</w:t>
      </w:r>
    </w:p>
    <w:p w14:paraId="057165FD" w14:textId="77777777" w:rsidR="004B439E" w:rsidRPr="00BD4E06" w:rsidRDefault="004B439E" w:rsidP="004B439E">
      <w:pPr>
        <w:spacing w:before="120"/>
        <w:jc w:val="both"/>
        <w:rPr>
          <w:color w:val="000000"/>
          <w:sz w:val="26"/>
          <w:szCs w:val="26"/>
        </w:rPr>
      </w:pPr>
      <w:r w:rsidRPr="00BD4E06">
        <w:rPr>
          <w:color w:val="000000"/>
          <w:sz w:val="26"/>
          <w:szCs w:val="26"/>
        </w:rPr>
        <w:t xml:space="preserve">Bên mời thầu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w:t>
      </w:r>
      <w:bookmarkStart w:id="2" w:name="bieumau_ms_00_pl5_5"/>
      <w:r w:rsidRPr="00BD4E06">
        <w:rPr>
          <w:color w:val="000000"/>
          <w:sz w:val="26"/>
          <w:szCs w:val="26"/>
        </w:rPr>
        <w:t>Mẫu số 00</w:t>
      </w:r>
      <w:bookmarkEnd w:id="2"/>
      <w:r w:rsidRPr="00BD4E06">
        <w:rPr>
          <w:color w:val="000000"/>
          <w:sz w:val="26"/>
          <w:szCs w:val="26"/>
        </w:rPr>
        <w:t xml:space="preserve">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6A624C23" w14:textId="77777777" w:rsidR="004B439E" w:rsidRPr="00BD4E06" w:rsidRDefault="004B439E" w:rsidP="004B439E">
      <w:pPr>
        <w:spacing w:before="120"/>
        <w:jc w:val="both"/>
        <w:rPr>
          <w:b/>
          <w:color w:val="000000"/>
          <w:sz w:val="26"/>
          <w:szCs w:val="26"/>
        </w:rPr>
      </w:pPr>
      <w:r w:rsidRPr="00BD4E06">
        <w:rPr>
          <w:b/>
          <w:color w:val="000000"/>
          <w:sz w:val="26"/>
          <w:szCs w:val="26"/>
        </w:rPr>
        <w:t>Mục 2. Yêu cầu về kỹ thuật</w:t>
      </w:r>
    </w:p>
    <w:p w14:paraId="580FC184" w14:textId="77777777" w:rsidR="004B439E" w:rsidRPr="00BD4E06" w:rsidRDefault="004B439E" w:rsidP="004B439E">
      <w:pPr>
        <w:spacing w:before="120"/>
        <w:jc w:val="both"/>
        <w:rPr>
          <w:color w:val="000000"/>
          <w:sz w:val="26"/>
          <w:szCs w:val="26"/>
        </w:rPr>
      </w:pPr>
      <w:r w:rsidRPr="00BD4E06">
        <w:rPr>
          <w:color w:val="000000"/>
          <w:sz w:val="26"/>
          <w:szCs w:val="26"/>
        </w:rPr>
        <w:t>Yêu cầu về kỹ thuật bao gồm các nội dung cơ bản như sau:</w:t>
      </w:r>
    </w:p>
    <w:p w14:paraId="6F7FC6E2" w14:textId="77777777" w:rsidR="004B439E" w:rsidRPr="00BD4E06" w:rsidRDefault="004B439E" w:rsidP="004B439E">
      <w:pPr>
        <w:spacing w:before="120"/>
        <w:jc w:val="both"/>
        <w:rPr>
          <w:color w:val="000000"/>
          <w:sz w:val="26"/>
          <w:szCs w:val="26"/>
        </w:rPr>
      </w:pPr>
      <w:r w:rsidRPr="00BD4E06">
        <w:rPr>
          <w:color w:val="000000"/>
          <w:sz w:val="26"/>
          <w:szCs w:val="26"/>
        </w:rPr>
        <w:t>2.1. Giới thiệu chung về gói thầu</w:t>
      </w:r>
    </w:p>
    <w:p w14:paraId="13FDB574" w14:textId="77777777" w:rsidR="004B439E" w:rsidRPr="00BD4E06" w:rsidRDefault="004B439E" w:rsidP="004B439E">
      <w:pPr>
        <w:autoSpaceDE w:val="0"/>
        <w:autoSpaceDN w:val="0"/>
        <w:adjustRightInd w:val="0"/>
        <w:spacing w:before="120" w:line="312" w:lineRule="auto"/>
        <w:jc w:val="both"/>
        <w:rPr>
          <w:color w:val="000000"/>
          <w:sz w:val="26"/>
          <w:szCs w:val="26"/>
        </w:rPr>
      </w:pPr>
      <w:r w:rsidRPr="00BD4E06">
        <w:rPr>
          <w:color w:val="000000"/>
          <w:sz w:val="26"/>
          <w:szCs w:val="26"/>
        </w:rPr>
        <w:t xml:space="preserve">Tên gói thầu: </w:t>
      </w:r>
      <w:r w:rsidRPr="00BD4E06">
        <w:rPr>
          <w:color w:val="FF0000"/>
          <w:sz w:val="26"/>
          <w:szCs w:val="26"/>
        </w:rPr>
        <w:t>Gói số 2: Gói thầu thuốc Biệt dược gốc</w:t>
      </w:r>
    </w:p>
    <w:p w14:paraId="0726E59B" w14:textId="77777777" w:rsidR="004B439E" w:rsidRPr="00BD4E06" w:rsidRDefault="004B439E" w:rsidP="004B439E">
      <w:pPr>
        <w:autoSpaceDE w:val="0"/>
        <w:autoSpaceDN w:val="0"/>
        <w:adjustRightInd w:val="0"/>
        <w:spacing w:before="120" w:line="312" w:lineRule="auto"/>
        <w:jc w:val="both"/>
        <w:rPr>
          <w:color w:val="FF0000"/>
          <w:sz w:val="26"/>
          <w:szCs w:val="26"/>
        </w:rPr>
      </w:pPr>
      <w:r w:rsidRPr="00BD4E06">
        <w:rPr>
          <w:color w:val="000000"/>
          <w:sz w:val="26"/>
          <w:szCs w:val="26"/>
        </w:rPr>
        <w:t>Tên dự</w:t>
      </w:r>
      <w:r>
        <w:rPr>
          <w:color w:val="000000"/>
          <w:sz w:val="26"/>
          <w:szCs w:val="26"/>
        </w:rPr>
        <w:t xml:space="preserve"> toán</w:t>
      </w:r>
      <w:r w:rsidRPr="00BD4E06">
        <w:rPr>
          <w:color w:val="000000"/>
          <w:sz w:val="26"/>
          <w:szCs w:val="26"/>
        </w:rPr>
        <w:t xml:space="preserve">: </w:t>
      </w:r>
      <w:r w:rsidRPr="00BD4E06">
        <w:rPr>
          <w:color w:val="FF0000"/>
          <w:sz w:val="26"/>
          <w:szCs w:val="26"/>
        </w:rPr>
        <w:t>Lựa chọn nhà thầu cung cấp thuốc lần 1 năm 2026 cho Bệnh viện Ung Bướu Hà Nội.</w:t>
      </w:r>
    </w:p>
    <w:p w14:paraId="7A432334" w14:textId="77777777" w:rsidR="004B439E" w:rsidRPr="00BD4E06" w:rsidRDefault="004B439E" w:rsidP="004B439E">
      <w:pPr>
        <w:autoSpaceDE w:val="0"/>
        <w:autoSpaceDN w:val="0"/>
        <w:adjustRightInd w:val="0"/>
        <w:spacing w:before="120" w:line="312" w:lineRule="auto"/>
        <w:jc w:val="both"/>
        <w:rPr>
          <w:color w:val="000000"/>
          <w:sz w:val="26"/>
          <w:szCs w:val="26"/>
        </w:rPr>
      </w:pPr>
      <w:r w:rsidRPr="00BD4E06">
        <w:rPr>
          <w:color w:val="000000"/>
          <w:sz w:val="26"/>
          <w:szCs w:val="26"/>
        </w:rPr>
        <w:t>Chủ đầu tư: Bệnh viện Ung Bướu Hà Nội - số 42A Thanh Nhàn, Bạch Mai, Hà Nội. Số điện thoại: 02439.727.245.</w:t>
      </w:r>
    </w:p>
    <w:p w14:paraId="7CAA6F0F" w14:textId="77777777" w:rsidR="004B439E" w:rsidRPr="00BD4E06" w:rsidRDefault="004B439E" w:rsidP="004B439E">
      <w:pPr>
        <w:autoSpaceDE w:val="0"/>
        <w:autoSpaceDN w:val="0"/>
        <w:adjustRightInd w:val="0"/>
        <w:spacing w:before="120" w:line="312" w:lineRule="auto"/>
        <w:jc w:val="both"/>
        <w:rPr>
          <w:color w:val="000000"/>
          <w:sz w:val="26"/>
          <w:szCs w:val="26"/>
        </w:rPr>
      </w:pPr>
      <w:r w:rsidRPr="00BD4E06">
        <w:rPr>
          <w:color w:val="000000"/>
          <w:sz w:val="26"/>
          <w:szCs w:val="26"/>
        </w:rPr>
        <w:t>Hình thức lựa chọn nhà thầu: Đấu thầu rộng rãi trong nước qua mạng, xét theo từng phần của gói thầu.</w:t>
      </w:r>
    </w:p>
    <w:p w14:paraId="31738551" w14:textId="77777777" w:rsidR="004B439E" w:rsidRPr="00BD4E06" w:rsidRDefault="004B439E" w:rsidP="004B439E">
      <w:pPr>
        <w:autoSpaceDE w:val="0"/>
        <w:autoSpaceDN w:val="0"/>
        <w:adjustRightInd w:val="0"/>
        <w:spacing w:before="120" w:line="312" w:lineRule="auto"/>
        <w:jc w:val="both"/>
        <w:rPr>
          <w:color w:val="000000"/>
          <w:sz w:val="26"/>
          <w:szCs w:val="26"/>
        </w:rPr>
      </w:pPr>
      <w:r w:rsidRPr="00BD4E06">
        <w:rPr>
          <w:color w:val="000000"/>
          <w:sz w:val="26"/>
          <w:szCs w:val="26"/>
        </w:rPr>
        <w:t>Phương thức lựa chọn nhà thầu: Một giai đoạn một túi hồ sơ.</w:t>
      </w:r>
    </w:p>
    <w:p w14:paraId="37CE3970" w14:textId="77777777" w:rsidR="004B439E" w:rsidRPr="00BD4E06" w:rsidRDefault="004B439E" w:rsidP="004B439E">
      <w:pPr>
        <w:autoSpaceDE w:val="0"/>
        <w:autoSpaceDN w:val="0"/>
        <w:adjustRightInd w:val="0"/>
        <w:spacing w:before="120" w:line="312" w:lineRule="auto"/>
        <w:jc w:val="both"/>
        <w:rPr>
          <w:color w:val="000000"/>
          <w:sz w:val="26"/>
          <w:szCs w:val="26"/>
        </w:rPr>
      </w:pPr>
      <w:r w:rsidRPr="00BD4E06">
        <w:rPr>
          <w:color w:val="000000"/>
          <w:sz w:val="26"/>
          <w:szCs w:val="26"/>
        </w:rPr>
        <w:t>Nguồn vốn: Nguồn thu từ dịch vụ khám bệnh, chữa bệnh, nguồn thu do cơ quan Bảo hiểm xã hội thanh toán và nguồn thu hợp pháp khác của đơn vị.</w:t>
      </w:r>
    </w:p>
    <w:p w14:paraId="7D7E3C53" w14:textId="77777777" w:rsidR="004B439E" w:rsidRPr="00BD4E06" w:rsidRDefault="004B439E" w:rsidP="004B439E">
      <w:pPr>
        <w:autoSpaceDE w:val="0"/>
        <w:autoSpaceDN w:val="0"/>
        <w:adjustRightInd w:val="0"/>
        <w:spacing w:before="120" w:line="312" w:lineRule="auto"/>
        <w:jc w:val="both"/>
        <w:rPr>
          <w:color w:val="000000"/>
          <w:sz w:val="26"/>
          <w:szCs w:val="26"/>
        </w:rPr>
      </w:pPr>
      <w:r w:rsidRPr="00BD4E06">
        <w:rPr>
          <w:color w:val="000000"/>
          <w:sz w:val="26"/>
          <w:szCs w:val="26"/>
        </w:rPr>
        <w:t>Thời gian bắt đầu tổ chức lựa chọn nhà thầu</w:t>
      </w:r>
      <w:r w:rsidRPr="00BD4E06">
        <w:rPr>
          <w:color w:val="FF0000"/>
          <w:sz w:val="26"/>
          <w:szCs w:val="26"/>
        </w:rPr>
        <w:t>: Quý I/2026</w:t>
      </w:r>
      <w:r w:rsidRPr="00BD4E06">
        <w:rPr>
          <w:color w:val="000000"/>
          <w:sz w:val="26"/>
          <w:szCs w:val="26"/>
        </w:rPr>
        <w:t>.</w:t>
      </w:r>
    </w:p>
    <w:p w14:paraId="6EDD36A8" w14:textId="77777777" w:rsidR="004B439E" w:rsidRPr="00BD4E06" w:rsidRDefault="004B439E" w:rsidP="004B439E">
      <w:pPr>
        <w:autoSpaceDE w:val="0"/>
        <w:autoSpaceDN w:val="0"/>
        <w:adjustRightInd w:val="0"/>
        <w:spacing w:before="120" w:line="312" w:lineRule="auto"/>
        <w:jc w:val="both"/>
        <w:rPr>
          <w:color w:val="000000"/>
          <w:sz w:val="26"/>
          <w:szCs w:val="26"/>
        </w:rPr>
      </w:pPr>
      <w:r w:rsidRPr="00BD4E06">
        <w:rPr>
          <w:color w:val="000000"/>
          <w:sz w:val="26"/>
          <w:szCs w:val="26"/>
        </w:rPr>
        <w:t>Loại hợp đồng: Hợp đồng theo đơn giá cố định.</w:t>
      </w:r>
    </w:p>
    <w:p w14:paraId="3786CAA3" w14:textId="77777777" w:rsidR="004B439E" w:rsidRPr="00BD4E06" w:rsidRDefault="004B439E" w:rsidP="004B439E">
      <w:pPr>
        <w:spacing w:before="120" w:line="288" w:lineRule="auto"/>
        <w:jc w:val="both"/>
        <w:rPr>
          <w:color w:val="000000"/>
          <w:sz w:val="26"/>
          <w:szCs w:val="26"/>
        </w:rPr>
      </w:pPr>
      <w:r w:rsidRPr="00BD4E06">
        <w:rPr>
          <w:color w:val="000000"/>
          <w:sz w:val="26"/>
          <w:szCs w:val="26"/>
        </w:rPr>
        <w:t xml:space="preserve">Thời gian thực hiện hợp đồng: </w:t>
      </w:r>
      <w:r w:rsidRPr="00BD4E06">
        <w:rPr>
          <w:color w:val="FF0000"/>
          <w:sz w:val="26"/>
          <w:szCs w:val="26"/>
        </w:rPr>
        <w:t>365</w:t>
      </w:r>
      <w:r w:rsidRPr="00BD4E06">
        <w:rPr>
          <w:color w:val="000000"/>
          <w:sz w:val="26"/>
          <w:szCs w:val="26"/>
        </w:rPr>
        <w:t xml:space="preserve"> ngày kể từ ngày hợp đồng có hiệu lực.</w:t>
      </w:r>
    </w:p>
    <w:p w14:paraId="49188F94" w14:textId="77777777" w:rsidR="004B439E" w:rsidRPr="00BD4E06" w:rsidRDefault="004B439E" w:rsidP="004B439E">
      <w:pPr>
        <w:spacing w:before="120"/>
        <w:jc w:val="both"/>
        <w:rPr>
          <w:color w:val="000000"/>
          <w:sz w:val="26"/>
          <w:szCs w:val="26"/>
        </w:rPr>
      </w:pPr>
      <w:r w:rsidRPr="00BD4E06">
        <w:rPr>
          <w:color w:val="000000"/>
          <w:sz w:val="26"/>
          <w:szCs w:val="26"/>
        </w:rPr>
        <w:t>2.2. Yêu cầu về kỹ thuật</w:t>
      </w:r>
    </w:p>
    <w:p w14:paraId="4E48FBBA" w14:textId="77777777" w:rsidR="004B439E" w:rsidRPr="00BD4E06" w:rsidRDefault="004B439E" w:rsidP="004B439E">
      <w:pPr>
        <w:autoSpaceDE w:val="0"/>
        <w:autoSpaceDN w:val="0"/>
        <w:adjustRightInd w:val="0"/>
        <w:spacing w:before="120" w:line="288" w:lineRule="auto"/>
        <w:jc w:val="both"/>
        <w:rPr>
          <w:color w:val="000000"/>
          <w:sz w:val="26"/>
          <w:szCs w:val="26"/>
        </w:rPr>
      </w:pPr>
      <w:r w:rsidRPr="00BD4E06">
        <w:rPr>
          <w:color w:val="000000"/>
          <w:sz w:val="26"/>
          <w:szCs w:val="26"/>
        </w:rPr>
        <w:t>Yêu cầu về kỹ thuật bao gồm yêu cầu về kỹ thuật chung và yêu cầu về kỹ thuật chi tiết đối với thuốc thuộc phạm vi cung cấp của gói thầu.</w:t>
      </w:r>
    </w:p>
    <w:p w14:paraId="60EDFC0A" w14:textId="77777777" w:rsidR="004B439E" w:rsidRPr="00BD4E06" w:rsidRDefault="004B439E" w:rsidP="004B439E">
      <w:pPr>
        <w:autoSpaceDE w:val="0"/>
        <w:autoSpaceDN w:val="0"/>
        <w:adjustRightInd w:val="0"/>
        <w:spacing w:before="120" w:line="288" w:lineRule="auto"/>
        <w:jc w:val="both"/>
        <w:rPr>
          <w:color w:val="000000"/>
          <w:sz w:val="26"/>
          <w:szCs w:val="26"/>
        </w:rPr>
      </w:pPr>
      <w:r w:rsidRPr="00BD4E06">
        <w:rPr>
          <w:color w:val="000000"/>
          <w:sz w:val="26"/>
          <w:szCs w:val="26"/>
        </w:rPr>
        <w:t xml:space="preserve">- Yêu cầu về thuốc: </w:t>
      </w:r>
      <w:r w:rsidRPr="00BD4E06">
        <w:rPr>
          <w:color w:val="FF0000"/>
          <w:sz w:val="26"/>
          <w:szCs w:val="26"/>
        </w:rPr>
        <w:t xml:space="preserve">Tên thuốc, tên hoạt chất, nồng độ, hàm lượng, đường dùng, dạng bào chế, đơn vị tính </w:t>
      </w:r>
      <w:r w:rsidRPr="00BD4E06">
        <w:rPr>
          <w:color w:val="000000"/>
          <w:sz w:val="26"/>
          <w:szCs w:val="26"/>
        </w:rPr>
        <w:t>và Nhóm thuốc phải phù hợp với kế hoạch đã được phê duyệt</w:t>
      </w:r>
      <w:r w:rsidRPr="00BD4E06">
        <w:rPr>
          <w:color w:val="FF0000"/>
          <w:sz w:val="26"/>
          <w:szCs w:val="26"/>
        </w:rPr>
        <w:t>. Thuốc phải có nhãn đúng quy chế và có hướng dẫn sử dụng Tiếng Việt.</w:t>
      </w:r>
    </w:p>
    <w:p w14:paraId="24EAF3EF" w14:textId="77777777" w:rsidR="004B439E" w:rsidRPr="00BD4E06" w:rsidRDefault="004B439E" w:rsidP="004B439E">
      <w:pPr>
        <w:autoSpaceDE w:val="0"/>
        <w:autoSpaceDN w:val="0"/>
        <w:adjustRightInd w:val="0"/>
        <w:spacing w:before="120" w:line="288" w:lineRule="auto"/>
        <w:jc w:val="both"/>
        <w:rPr>
          <w:color w:val="000000"/>
          <w:sz w:val="26"/>
          <w:szCs w:val="26"/>
        </w:rPr>
      </w:pPr>
      <w:r w:rsidRPr="00BD4E06">
        <w:rPr>
          <w:color w:val="000000"/>
          <w:sz w:val="26"/>
          <w:szCs w:val="26"/>
        </w:rPr>
        <w:lastRenderedPageBreak/>
        <w:t>- Yêu cầu về kiểm tra, thử nghiệm, đóng gói, vận chuyển: Phải có phiếu kiểm nghiệm, giấy báo lô cho từng lô hàng.</w:t>
      </w:r>
    </w:p>
    <w:p w14:paraId="649CEBAB" w14:textId="77777777" w:rsidR="004B439E" w:rsidRPr="00BD4E06" w:rsidRDefault="004B439E" w:rsidP="004B439E">
      <w:pPr>
        <w:spacing w:before="120"/>
        <w:jc w:val="both"/>
        <w:rPr>
          <w:color w:val="000000"/>
          <w:sz w:val="26"/>
          <w:szCs w:val="26"/>
        </w:rPr>
      </w:pPr>
      <w:r w:rsidRPr="00BD4E06">
        <w:rPr>
          <w:color w:val="000000"/>
          <w:sz w:val="26"/>
          <w:szCs w:val="26"/>
        </w:rPr>
        <w:t>2.3. Các yêu cầu khác</w:t>
      </w:r>
    </w:p>
    <w:p w14:paraId="7309E2C6" w14:textId="77777777" w:rsidR="004B439E" w:rsidRPr="00BD4E06" w:rsidRDefault="004B439E" w:rsidP="004B439E">
      <w:pPr>
        <w:spacing w:before="120"/>
        <w:jc w:val="both"/>
        <w:rPr>
          <w:color w:val="000000"/>
          <w:sz w:val="26"/>
          <w:szCs w:val="26"/>
        </w:rPr>
      </w:pPr>
      <w:r w:rsidRPr="00BD4E06">
        <w:rPr>
          <w:color w:val="000000"/>
          <w:sz w:val="26"/>
          <w:szCs w:val="26"/>
        </w:rPr>
        <w:t>-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5D4DB619" w14:textId="77777777" w:rsidR="004B439E" w:rsidRPr="00BD4E06" w:rsidRDefault="004B439E" w:rsidP="004B439E">
      <w:pPr>
        <w:spacing w:before="120"/>
        <w:jc w:val="both"/>
        <w:rPr>
          <w:color w:val="000000"/>
          <w:sz w:val="26"/>
          <w:szCs w:val="26"/>
        </w:rPr>
      </w:pPr>
      <w:r w:rsidRPr="00BD4E06">
        <w:rPr>
          <w:color w:val="000000"/>
          <w:sz w:val="26"/>
          <w:szCs w:val="26"/>
        </w:rPr>
        <w:t>- Thời gian giao hàng tối đa là 48 giờ kể từ thời điểm đặt hàng, từ thứ 2 đến thứ 6 hàng tuần, từ 8-12 giờ; trừ trường hợp cấp cứu, thời gian giao hàng tối đa là 24 giờ kể từ thời điểm đặt hàng</w:t>
      </w:r>
    </w:p>
    <w:p w14:paraId="094FB3C7" w14:textId="77777777" w:rsidR="004B439E" w:rsidRPr="00BD4E06" w:rsidRDefault="004B439E" w:rsidP="004B439E">
      <w:pPr>
        <w:spacing w:before="120"/>
        <w:jc w:val="both"/>
        <w:rPr>
          <w:color w:val="000000"/>
          <w:sz w:val="26"/>
          <w:szCs w:val="26"/>
        </w:rPr>
      </w:pPr>
      <w:r w:rsidRPr="00BD4E06">
        <w:rPr>
          <w:color w:val="000000"/>
          <w:sz w:val="26"/>
          <w:szCs w:val="26"/>
        </w:rPr>
        <w:t>- Thuốc được bảo quản theo đúng yêu cầu ghi trên nhãn thuốc</w:t>
      </w:r>
    </w:p>
    <w:p w14:paraId="51B092D6" w14:textId="77777777" w:rsidR="004B439E" w:rsidRPr="00BD4E06" w:rsidRDefault="004B439E" w:rsidP="004B439E">
      <w:pPr>
        <w:spacing w:before="120"/>
        <w:jc w:val="both"/>
        <w:rPr>
          <w:b/>
          <w:color w:val="000000"/>
          <w:sz w:val="26"/>
          <w:szCs w:val="26"/>
        </w:rPr>
      </w:pPr>
      <w:r w:rsidRPr="00BD4E06">
        <w:rPr>
          <w:b/>
          <w:color w:val="000000"/>
          <w:sz w:val="26"/>
          <w:szCs w:val="26"/>
        </w:rPr>
        <w:t>Mục 3. Kiểm tra và thử nghiệm (nếu có)</w:t>
      </w:r>
    </w:p>
    <w:p w14:paraId="7DFE08C2" w14:textId="77777777" w:rsidR="004B439E" w:rsidRPr="00BD4E06" w:rsidRDefault="004B439E" w:rsidP="004B439E">
      <w:pPr>
        <w:spacing w:before="120"/>
        <w:jc w:val="both"/>
        <w:rPr>
          <w:color w:val="000000"/>
          <w:sz w:val="26"/>
          <w:szCs w:val="26"/>
        </w:rPr>
      </w:pPr>
      <w:r w:rsidRPr="00BD4E06">
        <w:rPr>
          <w:color w:val="000000"/>
          <w:sz w:val="26"/>
          <w:szCs w:val="26"/>
        </w:rPr>
        <w:t>Các kiểm tra và thử nghiệm: Không áp dụng</w:t>
      </w:r>
    </w:p>
    <w:p w14:paraId="15A305B2" w14:textId="77777777" w:rsidR="007B4FE3" w:rsidRDefault="00D36B69"/>
    <w:sectPr w:rsidR="007B4FE3" w:rsidSect="004B439E">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9E"/>
    <w:rsid w:val="004B439E"/>
    <w:rsid w:val="00664079"/>
    <w:rsid w:val="00976EF5"/>
    <w:rsid w:val="00A71B96"/>
    <w:rsid w:val="00D3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8DFF"/>
  <w15:chartTrackingRefBased/>
  <w15:docId w15:val="{B5AB00D0-B282-4C61-933C-BE9727BB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39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2026-01-21T07:52:00Z</dcterms:created>
  <dcterms:modified xsi:type="dcterms:W3CDTF">2026-01-21T07:52:00Z</dcterms:modified>
</cp:coreProperties>
</file>