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68DB6" w14:textId="77777777" w:rsidR="00A63B31" w:rsidRDefault="00B96FA5" w:rsidP="00BC6675">
      <w:pPr>
        <w:spacing w:after="0" w:line="240" w:lineRule="auto"/>
        <w:ind w:left="2166" w:right="2104" w:firstLine="0"/>
        <w:jc w:val="center"/>
        <w:rPr>
          <w:b/>
          <w:color w:val="auto"/>
          <w:sz w:val="28"/>
          <w:szCs w:val="28"/>
        </w:rPr>
      </w:pPr>
      <w:r w:rsidRPr="000741C1">
        <w:rPr>
          <w:b/>
          <w:color w:val="auto"/>
          <w:sz w:val="28"/>
          <w:szCs w:val="28"/>
        </w:rPr>
        <w:t xml:space="preserve">Phần 2. YÊU CẦU VỀ KỸ THUẬT </w:t>
      </w:r>
    </w:p>
    <w:p w14:paraId="3AE25DBB" w14:textId="3C1E0C31" w:rsidR="004E6BF9" w:rsidRPr="000741C1" w:rsidRDefault="00B96FA5" w:rsidP="00BC6675">
      <w:pPr>
        <w:spacing w:after="0" w:line="240" w:lineRule="auto"/>
        <w:ind w:left="2166" w:right="2104" w:firstLine="0"/>
        <w:jc w:val="center"/>
        <w:rPr>
          <w:b/>
          <w:color w:val="auto"/>
          <w:sz w:val="28"/>
          <w:szCs w:val="28"/>
        </w:rPr>
      </w:pPr>
      <w:r w:rsidRPr="000741C1">
        <w:rPr>
          <w:b/>
          <w:color w:val="auto"/>
          <w:sz w:val="28"/>
          <w:szCs w:val="28"/>
        </w:rPr>
        <w:t xml:space="preserve">Chương V. YÊU CẦU VỀ KỸ THUẬT </w:t>
      </w:r>
    </w:p>
    <w:p w14:paraId="5251E8D9" w14:textId="77777777" w:rsidR="00BC6675" w:rsidRPr="000741C1" w:rsidRDefault="00BC6675" w:rsidP="00BC6675">
      <w:pPr>
        <w:spacing w:after="0" w:line="240" w:lineRule="auto"/>
        <w:ind w:left="2166" w:right="2104" w:firstLine="0"/>
        <w:jc w:val="center"/>
        <w:rPr>
          <w:color w:val="auto"/>
          <w:sz w:val="28"/>
          <w:szCs w:val="28"/>
        </w:rPr>
      </w:pPr>
    </w:p>
    <w:p w14:paraId="1932A27B" w14:textId="77777777" w:rsidR="004E6BF9" w:rsidRPr="00B87182" w:rsidRDefault="00B96FA5" w:rsidP="00B87182">
      <w:pPr>
        <w:spacing w:after="120" w:line="240" w:lineRule="auto"/>
        <w:ind w:left="561" w:hanging="10"/>
        <w:jc w:val="left"/>
        <w:rPr>
          <w:color w:val="auto"/>
          <w:sz w:val="28"/>
          <w:szCs w:val="28"/>
        </w:rPr>
      </w:pPr>
      <w:r w:rsidRPr="00B87182">
        <w:rPr>
          <w:b/>
          <w:color w:val="auto"/>
          <w:sz w:val="28"/>
          <w:szCs w:val="28"/>
        </w:rPr>
        <w:t xml:space="preserve">1. Giới thiệu chung về dự án, gói thầu: </w:t>
      </w:r>
    </w:p>
    <w:p w14:paraId="46901077" w14:textId="78469513" w:rsidR="004E6BF9" w:rsidRPr="00B87182" w:rsidRDefault="00B96FA5" w:rsidP="00B87182">
      <w:pPr>
        <w:numPr>
          <w:ilvl w:val="0"/>
          <w:numId w:val="1"/>
        </w:numPr>
        <w:spacing w:after="120" w:line="240" w:lineRule="auto"/>
        <w:ind w:firstLine="0"/>
        <w:rPr>
          <w:color w:val="auto"/>
          <w:sz w:val="28"/>
          <w:szCs w:val="28"/>
        </w:rPr>
      </w:pPr>
      <w:r w:rsidRPr="00B87182">
        <w:rPr>
          <w:color w:val="auto"/>
          <w:sz w:val="28"/>
          <w:szCs w:val="28"/>
        </w:rPr>
        <w:t xml:space="preserve">Tên gói thầu:  </w:t>
      </w:r>
      <w:r w:rsidR="005D6D84" w:rsidRPr="00B87182">
        <w:rPr>
          <w:color w:val="auto"/>
          <w:sz w:val="28"/>
          <w:szCs w:val="28"/>
        </w:rPr>
        <w:t xml:space="preserve">Trang trí </w:t>
      </w:r>
      <w:r w:rsidR="00047C91" w:rsidRPr="00B87182">
        <w:rPr>
          <w:color w:val="auto"/>
          <w:sz w:val="28"/>
          <w:szCs w:val="28"/>
        </w:rPr>
        <w:t xml:space="preserve">đèn </w:t>
      </w:r>
      <w:r w:rsidR="005D6D84" w:rsidRPr="00B87182">
        <w:rPr>
          <w:color w:val="auto"/>
          <w:sz w:val="28"/>
          <w:szCs w:val="28"/>
        </w:rPr>
        <w:t xml:space="preserve">hoa tết </w:t>
      </w:r>
      <w:r w:rsidR="001D1ACA" w:rsidRPr="00B87182">
        <w:rPr>
          <w:color w:val="auto"/>
          <w:sz w:val="28"/>
          <w:szCs w:val="28"/>
        </w:rPr>
        <w:t>Nguyên đán năm 2026</w:t>
      </w:r>
      <w:r w:rsidR="005D6D84" w:rsidRPr="00B87182">
        <w:rPr>
          <w:color w:val="auto"/>
          <w:sz w:val="28"/>
          <w:szCs w:val="28"/>
        </w:rPr>
        <w:t>.</w:t>
      </w:r>
      <w:r w:rsidRPr="00B87182">
        <w:rPr>
          <w:color w:val="auto"/>
          <w:sz w:val="28"/>
          <w:szCs w:val="28"/>
        </w:rPr>
        <w:tab/>
        <w:t xml:space="preserve"> </w:t>
      </w:r>
      <w:r w:rsidRPr="00B87182">
        <w:rPr>
          <w:color w:val="auto"/>
          <w:sz w:val="28"/>
          <w:szCs w:val="28"/>
        </w:rPr>
        <w:tab/>
        <w:t xml:space="preserve"> </w:t>
      </w:r>
      <w:r w:rsidRPr="00B87182">
        <w:rPr>
          <w:color w:val="auto"/>
          <w:sz w:val="28"/>
          <w:szCs w:val="28"/>
        </w:rPr>
        <w:tab/>
        <w:t xml:space="preserve"> </w:t>
      </w:r>
    </w:p>
    <w:p w14:paraId="227C6F60" w14:textId="4DB951D6" w:rsidR="005D6D84" w:rsidRPr="00B87182" w:rsidRDefault="00B96FA5" w:rsidP="00B87182">
      <w:pPr>
        <w:numPr>
          <w:ilvl w:val="0"/>
          <w:numId w:val="1"/>
        </w:numPr>
        <w:spacing w:after="120" w:line="240" w:lineRule="auto"/>
        <w:ind w:firstLine="0"/>
        <w:rPr>
          <w:color w:val="auto"/>
          <w:sz w:val="28"/>
          <w:szCs w:val="28"/>
        </w:rPr>
      </w:pPr>
      <w:r w:rsidRPr="00B87182">
        <w:rPr>
          <w:color w:val="auto"/>
          <w:sz w:val="28"/>
          <w:szCs w:val="28"/>
        </w:rPr>
        <w:t xml:space="preserve">Chủ đầu tư: Phòng Văn hóa </w:t>
      </w:r>
      <w:r w:rsidR="001D1ACA" w:rsidRPr="00B87182">
        <w:rPr>
          <w:color w:val="auto"/>
          <w:sz w:val="28"/>
          <w:szCs w:val="28"/>
        </w:rPr>
        <w:t xml:space="preserve"> - Xã hội </w:t>
      </w:r>
      <w:r w:rsidR="00047C91" w:rsidRPr="00B87182">
        <w:rPr>
          <w:color w:val="auto"/>
          <w:sz w:val="28"/>
          <w:szCs w:val="28"/>
        </w:rPr>
        <w:t>Xã Tân Định</w:t>
      </w:r>
    </w:p>
    <w:p w14:paraId="1FD47F85" w14:textId="55C55A06" w:rsidR="004E6BF9" w:rsidRPr="00B87182" w:rsidRDefault="00B96FA5" w:rsidP="00B87182">
      <w:pPr>
        <w:spacing w:after="120" w:line="240" w:lineRule="auto"/>
        <w:ind w:firstLine="0"/>
        <w:rPr>
          <w:color w:val="auto"/>
          <w:sz w:val="28"/>
          <w:szCs w:val="28"/>
        </w:rPr>
      </w:pPr>
      <w:r w:rsidRPr="00B87182">
        <w:rPr>
          <w:color w:val="auto"/>
          <w:sz w:val="28"/>
          <w:szCs w:val="28"/>
        </w:rPr>
        <w:t xml:space="preserve">- Nguồn vốn: Ngân sách </w:t>
      </w:r>
      <w:r w:rsidR="00135D7D" w:rsidRPr="00B87182">
        <w:rPr>
          <w:color w:val="auto"/>
          <w:sz w:val="28"/>
          <w:szCs w:val="28"/>
        </w:rPr>
        <w:t>xã</w:t>
      </w:r>
    </w:p>
    <w:p w14:paraId="362CE670" w14:textId="1B44957D" w:rsidR="004E6BF9" w:rsidRPr="00B87182" w:rsidRDefault="00B96FA5" w:rsidP="00B87182">
      <w:pPr>
        <w:numPr>
          <w:ilvl w:val="0"/>
          <w:numId w:val="1"/>
        </w:numPr>
        <w:spacing w:after="120" w:line="240" w:lineRule="auto"/>
        <w:ind w:firstLine="0"/>
        <w:rPr>
          <w:color w:val="auto"/>
          <w:sz w:val="28"/>
          <w:szCs w:val="28"/>
        </w:rPr>
      </w:pPr>
      <w:r w:rsidRPr="00B87182">
        <w:rPr>
          <w:color w:val="auto"/>
          <w:sz w:val="28"/>
          <w:szCs w:val="28"/>
        </w:rPr>
        <w:t xml:space="preserve">Địa điểm thực hiện: </w:t>
      </w:r>
      <w:r w:rsidR="00200F9E" w:rsidRPr="00B87182">
        <w:rPr>
          <w:color w:val="auto"/>
          <w:sz w:val="28"/>
          <w:szCs w:val="28"/>
        </w:rPr>
        <w:t>Xã Tân Định</w:t>
      </w:r>
      <w:r w:rsidR="00666A68" w:rsidRPr="00B87182">
        <w:rPr>
          <w:color w:val="auto"/>
          <w:sz w:val="28"/>
          <w:szCs w:val="28"/>
        </w:rPr>
        <w:t>, tỉnh Khánh Hòa</w:t>
      </w:r>
      <w:r w:rsidRPr="00B87182">
        <w:rPr>
          <w:color w:val="auto"/>
          <w:sz w:val="28"/>
          <w:szCs w:val="28"/>
        </w:rPr>
        <w:t xml:space="preserve">. </w:t>
      </w:r>
    </w:p>
    <w:p w14:paraId="73911759" w14:textId="06C2DC5C" w:rsidR="004E6BF9" w:rsidRPr="00B87182" w:rsidRDefault="00B96FA5" w:rsidP="00B87182">
      <w:pPr>
        <w:numPr>
          <w:ilvl w:val="0"/>
          <w:numId w:val="1"/>
        </w:numPr>
        <w:spacing w:after="120" w:line="240" w:lineRule="auto"/>
        <w:ind w:firstLine="0"/>
        <w:rPr>
          <w:color w:val="auto"/>
          <w:sz w:val="28"/>
          <w:szCs w:val="28"/>
        </w:rPr>
      </w:pPr>
      <w:r w:rsidRPr="00B87182">
        <w:rPr>
          <w:color w:val="auto"/>
          <w:sz w:val="28"/>
          <w:szCs w:val="28"/>
        </w:rPr>
        <w:t xml:space="preserve">Thời gian thực hiện: </w:t>
      </w:r>
      <w:r w:rsidR="00666A68" w:rsidRPr="00B87182">
        <w:rPr>
          <w:color w:val="auto"/>
          <w:sz w:val="28"/>
          <w:szCs w:val="28"/>
        </w:rPr>
        <w:t>1</w:t>
      </w:r>
      <w:r w:rsidR="008C5D9D" w:rsidRPr="00B87182">
        <w:rPr>
          <w:color w:val="auto"/>
          <w:sz w:val="28"/>
          <w:szCs w:val="28"/>
        </w:rPr>
        <w:t>0</w:t>
      </w:r>
      <w:r w:rsidRPr="00B87182">
        <w:rPr>
          <w:color w:val="auto"/>
          <w:sz w:val="28"/>
          <w:szCs w:val="28"/>
        </w:rPr>
        <w:t xml:space="preserve"> ngày. </w:t>
      </w:r>
    </w:p>
    <w:p w14:paraId="2039A82C" w14:textId="77777777" w:rsidR="004E6BF9" w:rsidRPr="00B87182" w:rsidRDefault="00B96FA5" w:rsidP="00B87182">
      <w:pPr>
        <w:spacing w:after="120" w:line="240" w:lineRule="auto"/>
        <w:ind w:left="561" w:hanging="10"/>
        <w:jc w:val="left"/>
        <w:rPr>
          <w:color w:val="auto"/>
          <w:sz w:val="28"/>
          <w:szCs w:val="28"/>
        </w:rPr>
      </w:pPr>
      <w:r w:rsidRPr="00B87182">
        <w:rPr>
          <w:b/>
          <w:color w:val="auto"/>
          <w:sz w:val="28"/>
          <w:szCs w:val="28"/>
        </w:rPr>
        <w:t xml:space="preserve">2. Mục tiêu công việc: </w:t>
      </w:r>
    </w:p>
    <w:p w14:paraId="5EF556C1" w14:textId="6DE031F2" w:rsidR="004E6BF9" w:rsidRPr="00B87182" w:rsidRDefault="00B96FA5" w:rsidP="00B87182">
      <w:pPr>
        <w:spacing w:after="120" w:line="240" w:lineRule="auto"/>
        <w:ind w:firstLine="0"/>
        <w:rPr>
          <w:color w:val="auto"/>
          <w:sz w:val="28"/>
          <w:szCs w:val="28"/>
        </w:rPr>
      </w:pPr>
      <w:r w:rsidRPr="00B87182">
        <w:rPr>
          <w:color w:val="auto"/>
          <w:sz w:val="28"/>
          <w:szCs w:val="28"/>
        </w:rPr>
        <w:t xml:space="preserve">- Tạo bộ mặt cảnh quan đô thị </w:t>
      </w:r>
      <w:r w:rsidR="00FE70EF" w:rsidRPr="00B87182">
        <w:rPr>
          <w:color w:val="auto"/>
          <w:sz w:val="28"/>
          <w:szCs w:val="28"/>
        </w:rPr>
        <w:t>Xã Tân Định</w:t>
      </w:r>
      <w:r w:rsidR="00FE70EF" w:rsidRPr="00B87182">
        <w:rPr>
          <w:color w:val="auto"/>
          <w:sz w:val="28"/>
          <w:szCs w:val="28"/>
        </w:rPr>
        <w:t xml:space="preserve"> </w:t>
      </w:r>
      <w:r w:rsidRPr="00B87182">
        <w:rPr>
          <w:color w:val="auto"/>
          <w:sz w:val="28"/>
          <w:szCs w:val="28"/>
        </w:rPr>
        <w:t>trong dịp Tết Nguyên đán 202</w:t>
      </w:r>
      <w:r w:rsidR="00590203" w:rsidRPr="00B87182">
        <w:rPr>
          <w:color w:val="auto"/>
          <w:sz w:val="28"/>
          <w:szCs w:val="28"/>
        </w:rPr>
        <w:t>6</w:t>
      </w:r>
    </w:p>
    <w:p w14:paraId="51C6B49C" w14:textId="77777777" w:rsidR="005D6D84" w:rsidRPr="00B87182" w:rsidRDefault="00B96FA5" w:rsidP="00B87182">
      <w:pPr>
        <w:spacing w:after="120" w:line="240" w:lineRule="auto"/>
        <w:ind w:left="561" w:right="4412" w:hanging="10"/>
        <w:jc w:val="left"/>
        <w:rPr>
          <w:b/>
          <w:color w:val="auto"/>
          <w:sz w:val="28"/>
          <w:szCs w:val="28"/>
        </w:rPr>
      </w:pPr>
      <w:r w:rsidRPr="00B87182">
        <w:rPr>
          <w:b/>
          <w:color w:val="auto"/>
          <w:sz w:val="28"/>
          <w:szCs w:val="28"/>
        </w:rPr>
        <w:t xml:space="preserve">3. Yêu cầu kỹ thuật của gói thầu: </w:t>
      </w:r>
    </w:p>
    <w:p w14:paraId="0ACA24E8" w14:textId="7E348F68" w:rsidR="005D6D84" w:rsidRPr="00B87182" w:rsidRDefault="005D6D84" w:rsidP="00B87182">
      <w:pPr>
        <w:spacing w:after="120" w:line="240" w:lineRule="auto"/>
        <w:ind w:left="561" w:right="4412" w:hanging="10"/>
        <w:jc w:val="left"/>
        <w:rPr>
          <w:b/>
          <w:color w:val="auto"/>
          <w:sz w:val="28"/>
          <w:szCs w:val="28"/>
        </w:rPr>
      </w:pPr>
      <w:r w:rsidRPr="00B87182">
        <w:rPr>
          <w:b/>
          <w:color w:val="auto"/>
          <w:sz w:val="28"/>
          <w:szCs w:val="28"/>
        </w:rPr>
        <w:t xml:space="preserve">Quy mô: </w:t>
      </w:r>
    </w:p>
    <w:p w14:paraId="43A7C407"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Các loại hoa sử dụng vào công trình như: Hoa vạn thọ vàng, vạn thọ cam, mào gà đỏ, mào gà vàng, trạng nguyên, cúc mâm xôi, dạ yến thảo, hoa sen.</w:t>
      </w:r>
    </w:p>
    <w:p w14:paraId="16181584"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w:t>
      </w:r>
      <w:r w:rsidRPr="00B87182">
        <w:rPr>
          <w:color w:val="auto"/>
          <w:kern w:val="0"/>
          <w:sz w:val="28"/>
          <w:szCs w:val="28"/>
          <w:lang w:val="vi-VN"/>
          <w14:ligatures w14:val="none"/>
        </w:rPr>
        <w:t>Trang trí bản đèn led và hoa tết khu vực trước cổng UBND xã Tân Định</w:t>
      </w:r>
    </w:p>
    <w:p w14:paraId="34FE1BAE"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xml:space="preserve">+ Bảng hiệu 1 mặt ốp 2 trụ cổng, phía trên trụ cổng gắn bảng led ma trận. </w:t>
      </w:r>
    </w:p>
    <w:p w14:paraId="1378BAEE"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Bố trí các giàn hoa bằng thép hộp ốp tấm cót tre đặt hoa</w:t>
      </w:r>
    </w:p>
    <w:p w14:paraId="19A7F256"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xml:space="preserve">+ Bố trí đèn pha led </w:t>
      </w:r>
    </w:p>
    <w:p w14:paraId="5B0897B8"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w:t>
      </w:r>
      <w:r w:rsidRPr="00B87182">
        <w:rPr>
          <w:color w:val="auto"/>
          <w:kern w:val="0"/>
          <w:sz w:val="28"/>
          <w:szCs w:val="28"/>
          <w:lang w:val="vi-VN"/>
          <w14:ligatures w14:val="none"/>
        </w:rPr>
        <w:t>Trang trí hoa tết khu vực trước cổng phòng văn hóa – xã hội</w:t>
      </w:r>
    </w:p>
    <w:p w14:paraId="73B15CCF"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Bố trí các giàn hoa bằng thép hộp ốp tấm cót tre đặt hoa</w:t>
      </w:r>
    </w:p>
    <w:p w14:paraId="764271C6"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xml:space="preserve">+ Bố trí đèn pha led </w:t>
      </w:r>
    </w:p>
    <w:p w14:paraId="6E13AD71" w14:textId="77777777" w:rsidR="00B87182" w:rsidRPr="00B87182" w:rsidRDefault="00B87182" w:rsidP="00B87182">
      <w:pPr>
        <w:spacing w:after="120" w:line="240" w:lineRule="auto"/>
        <w:ind w:left="0" w:firstLine="567"/>
        <w:rPr>
          <w:color w:val="auto"/>
          <w:kern w:val="0"/>
          <w:sz w:val="28"/>
          <w:szCs w:val="28"/>
          <w:lang w:val="vi-VN"/>
          <w14:ligatures w14:val="none"/>
        </w:rPr>
      </w:pPr>
      <w:r w:rsidRPr="00B87182">
        <w:rPr>
          <w:color w:val="auto"/>
          <w:kern w:val="0"/>
          <w:sz w:val="28"/>
          <w:szCs w:val="28"/>
          <w:lang w:val="vi-VN"/>
          <w14:ligatures w14:val="none"/>
        </w:rPr>
        <w:t xml:space="preserve">-Trang trí bản đèn led và hoa tết khu vực trước cổng MTTQ xã Tân Định </w:t>
      </w:r>
    </w:p>
    <w:p w14:paraId="03F1B347" w14:textId="77777777" w:rsidR="00B87182" w:rsidRPr="00B87182" w:rsidRDefault="00B87182" w:rsidP="00B87182">
      <w:pPr>
        <w:spacing w:after="120" w:line="240" w:lineRule="auto"/>
        <w:ind w:left="0" w:firstLine="567"/>
        <w:rPr>
          <w:color w:val="auto"/>
          <w:kern w:val="0"/>
          <w:sz w:val="28"/>
          <w:szCs w:val="28"/>
          <w:lang w:val="vi-VN"/>
          <w14:ligatures w14:val="none"/>
        </w:rPr>
      </w:pPr>
      <w:r w:rsidRPr="00B87182">
        <w:rPr>
          <w:color w:val="auto"/>
          <w:kern w:val="0"/>
          <w:sz w:val="28"/>
          <w:szCs w:val="28"/>
          <w:lang w:val="vi-VN"/>
          <w14:ligatures w14:val="none"/>
        </w:rPr>
        <w:t>+Bảng hiệu 1 mặt ốp 2 trụ cổng, phía trên trụ cổng gắn bảng led ma trận.</w:t>
      </w:r>
    </w:p>
    <w:p w14:paraId="6A775B92"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Bố trí các giàn hoa bằng thép hộp ốp tấm cót tre đặt hoa</w:t>
      </w:r>
    </w:p>
    <w:p w14:paraId="0000D366"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xml:space="preserve">+ Bố trí đèn pha led </w:t>
      </w:r>
    </w:p>
    <w:p w14:paraId="3ABA9DFD"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w:t>
      </w:r>
      <w:r w:rsidRPr="00B87182">
        <w:rPr>
          <w:color w:val="auto"/>
          <w:kern w:val="0"/>
          <w:sz w:val="28"/>
          <w:szCs w:val="28"/>
          <w:lang w:val="vi-VN"/>
          <w14:ligatures w14:val="none"/>
        </w:rPr>
        <w:t>Trang trí hoa tết khu vực ngã ba chợ và trung tâm văn hóa-thể thao</w:t>
      </w:r>
    </w:p>
    <w:p w14:paraId="244BB3A7"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Bố trí các giàn hoa bằng thép hộp ốp tấm cót tre đặt hoa</w:t>
      </w:r>
    </w:p>
    <w:p w14:paraId="0737CC89"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xml:space="preserve">+ Bố trí đèn pha led </w:t>
      </w:r>
    </w:p>
    <w:p w14:paraId="02AE6676" w14:textId="77777777" w:rsidR="00B87182" w:rsidRPr="00B87182" w:rsidRDefault="00B87182" w:rsidP="00B87182">
      <w:pPr>
        <w:spacing w:after="120" w:line="240" w:lineRule="auto"/>
        <w:ind w:left="0" w:firstLine="567"/>
        <w:rPr>
          <w:color w:val="auto"/>
          <w:kern w:val="0"/>
          <w:sz w:val="28"/>
          <w:szCs w:val="28"/>
          <w14:ligatures w14:val="none"/>
        </w:rPr>
      </w:pPr>
      <w:r w:rsidRPr="00B87182">
        <w:rPr>
          <w:color w:val="auto"/>
          <w:kern w:val="0"/>
          <w:sz w:val="28"/>
          <w:szCs w:val="28"/>
          <w14:ligatures w14:val="none"/>
        </w:rPr>
        <w:t xml:space="preserve">+ Bố trí tiểu cảnh linh vật con ngựa, tấm Form dán decal hình tròn  </w:t>
      </w:r>
    </w:p>
    <w:p w14:paraId="779D634D" w14:textId="77777777" w:rsidR="00B87182" w:rsidRPr="00B87182" w:rsidRDefault="00B87182" w:rsidP="00B87182">
      <w:pPr>
        <w:spacing w:after="120" w:line="240" w:lineRule="auto"/>
        <w:ind w:left="0" w:firstLine="567"/>
        <w:rPr>
          <w:color w:val="auto"/>
          <w:kern w:val="0"/>
          <w:sz w:val="28"/>
          <w:szCs w:val="28"/>
          <w:lang w:val="vi-VN"/>
          <w14:ligatures w14:val="none"/>
        </w:rPr>
      </w:pPr>
      <w:r w:rsidRPr="00B87182">
        <w:rPr>
          <w:color w:val="auto"/>
          <w:kern w:val="0"/>
          <w:sz w:val="28"/>
          <w:szCs w:val="28"/>
          <w:lang w:val="vi-VN"/>
          <w14:ligatures w14:val="none"/>
        </w:rPr>
        <w:t>- Trang trí đèn led gắn trên trụ điện hiện trạng kt 1,345m*1,192m. Bảng led dán 2 mặt decal in kỹ thuật số thể hiện hoa hướng dương, chim bồ câu và cờ đảng, cờ tổ quốc</w:t>
      </w:r>
    </w:p>
    <w:p w14:paraId="6A161F16" w14:textId="03F8E63A" w:rsidR="005D6D84" w:rsidRPr="00B87182" w:rsidRDefault="005D6D84" w:rsidP="00B87182">
      <w:pPr>
        <w:spacing w:after="120" w:line="240" w:lineRule="auto"/>
        <w:ind w:left="0" w:firstLine="720"/>
        <w:outlineLvl w:val="3"/>
        <w:rPr>
          <w:b/>
          <w:i/>
          <w:iCs/>
          <w:color w:val="auto"/>
          <w:kern w:val="0"/>
          <w:sz w:val="28"/>
          <w:szCs w:val="28"/>
          <w:lang w:val="nl-NL"/>
          <w14:ligatures w14:val="none"/>
        </w:rPr>
      </w:pPr>
      <w:r w:rsidRPr="00B87182">
        <w:rPr>
          <w:b/>
          <w:i/>
          <w:iCs/>
          <w:color w:val="auto"/>
          <w:kern w:val="0"/>
          <w:sz w:val="28"/>
          <w:szCs w:val="28"/>
          <w:lang w:val="nl-NL"/>
          <w14:ligatures w14:val="none"/>
        </w:rPr>
        <w:t>*Cây xanh:</w:t>
      </w:r>
      <w:r w:rsidR="00B87182" w:rsidRPr="00B87182">
        <w:rPr>
          <w:b/>
          <w:i/>
          <w:iCs/>
          <w:color w:val="auto"/>
          <w:kern w:val="0"/>
          <w:sz w:val="28"/>
          <w:szCs w:val="28"/>
          <w:lang w:val="nl-NL"/>
          <w14:ligatures w14:val="none"/>
        </w:rPr>
        <w:t xml:space="preserve"> </w:t>
      </w:r>
    </w:p>
    <w:p w14:paraId="402E0AF0" w14:textId="1766F33D" w:rsidR="00CC13C8" w:rsidRPr="00B87182" w:rsidRDefault="00CC13C8" w:rsidP="00B87182">
      <w:pPr>
        <w:widowControl w:val="0"/>
        <w:spacing w:after="120" w:line="240" w:lineRule="auto"/>
        <w:ind w:left="420" w:firstLine="289"/>
        <w:rPr>
          <w:bCs/>
          <w:iCs/>
          <w:color w:val="auto"/>
          <w:kern w:val="0"/>
          <w:sz w:val="28"/>
          <w:szCs w:val="28"/>
          <w14:ligatures w14:val="none"/>
        </w:rPr>
      </w:pPr>
      <w:r w:rsidRPr="00B87182">
        <w:rPr>
          <w:bCs/>
          <w:iCs/>
          <w:color w:val="auto"/>
          <w:kern w:val="0"/>
          <w:sz w:val="28"/>
          <w:szCs w:val="28"/>
          <w14:ligatures w14:val="none"/>
        </w:rPr>
        <w:t xml:space="preserve">*  Bảo dưỡng cây </w:t>
      </w:r>
    </w:p>
    <w:p w14:paraId="4166628B" w14:textId="77777777" w:rsidR="00CC13C8" w:rsidRPr="00B87182" w:rsidRDefault="00CC13C8" w:rsidP="00B87182">
      <w:pPr>
        <w:widowControl w:val="0"/>
        <w:spacing w:after="120" w:line="240" w:lineRule="auto"/>
        <w:ind w:left="420" w:firstLine="289"/>
        <w:rPr>
          <w:bCs/>
          <w:iCs/>
          <w:color w:val="auto"/>
          <w:kern w:val="0"/>
          <w:sz w:val="28"/>
          <w:szCs w:val="28"/>
          <w14:ligatures w14:val="none"/>
        </w:rPr>
      </w:pPr>
      <w:r w:rsidRPr="00B87182">
        <w:rPr>
          <w:bCs/>
          <w:iCs/>
          <w:color w:val="auto"/>
          <w:kern w:val="0"/>
          <w:sz w:val="28"/>
          <w:szCs w:val="28"/>
          <w14:ligatures w14:val="none"/>
        </w:rPr>
        <w:t>- Tưới nước: Đối với những ngày đầu sau khi trồng, tập trung tưới vào sáng sớm và chiều tối giữ độ ẩm.</w:t>
      </w:r>
    </w:p>
    <w:p w14:paraId="3D9325AE" w14:textId="332A23F0" w:rsidR="00CC13C8" w:rsidRPr="00B87182" w:rsidRDefault="00CC13C8" w:rsidP="00B87182">
      <w:pPr>
        <w:widowControl w:val="0"/>
        <w:spacing w:after="120" w:line="240" w:lineRule="auto"/>
        <w:ind w:left="420" w:firstLine="289"/>
        <w:rPr>
          <w:bCs/>
          <w:iCs/>
          <w:color w:val="auto"/>
          <w:kern w:val="0"/>
          <w:sz w:val="28"/>
          <w:szCs w:val="28"/>
          <w14:ligatures w14:val="none"/>
        </w:rPr>
      </w:pPr>
      <w:r w:rsidRPr="00B87182">
        <w:rPr>
          <w:bCs/>
          <w:iCs/>
          <w:color w:val="auto"/>
          <w:kern w:val="0"/>
          <w:sz w:val="28"/>
          <w:szCs w:val="28"/>
          <w14:ligatures w14:val="none"/>
        </w:rPr>
        <w:lastRenderedPageBreak/>
        <w:t>- Trong thời gian bảo dưỡng 01 tháng nhằm kích thích cây nhanh phát tiển và ổn định.</w:t>
      </w:r>
    </w:p>
    <w:p w14:paraId="118C6122" w14:textId="63B67793" w:rsidR="004E6BF9" w:rsidRPr="00B87182" w:rsidRDefault="00B96FA5" w:rsidP="00B87182">
      <w:pPr>
        <w:spacing w:after="120" w:line="240" w:lineRule="auto"/>
        <w:ind w:left="720" w:right="1430" w:firstLine="0"/>
        <w:rPr>
          <w:color w:val="auto"/>
          <w:sz w:val="28"/>
          <w:szCs w:val="28"/>
        </w:rPr>
      </w:pPr>
      <w:r w:rsidRPr="00B87182">
        <w:rPr>
          <w:color w:val="auto"/>
          <w:sz w:val="28"/>
          <w:szCs w:val="28"/>
        </w:rPr>
        <w:t>Các chi tiết khác theo hồ sơ thiết kế kèm E-HSMT.</w:t>
      </w:r>
      <w:r w:rsidRPr="00B87182">
        <w:rPr>
          <w:b/>
          <w:i/>
          <w:color w:val="auto"/>
          <w:sz w:val="28"/>
          <w:szCs w:val="28"/>
        </w:rPr>
        <w:t xml:space="preserve"> </w:t>
      </w:r>
    </w:p>
    <w:p w14:paraId="51771590" w14:textId="77777777" w:rsidR="004E6BF9" w:rsidRPr="00B87182" w:rsidRDefault="00B96FA5" w:rsidP="00B87182">
      <w:pPr>
        <w:spacing w:after="120" w:line="240" w:lineRule="auto"/>
        <w:ind w:left="561" w:hanging="10"/>
        <w:jc w:val="left"/>
        <w:rPr>
          <w:color w:val="auto"/>
          <w:sz w:val="28"/>
          <w:szCs w:val="28"/>
        </w:rPr>
      </w:pPr>
      <w:r w:rsidRPr="00B87182">
        <w:rPr>
          <w:b/>
          <w:color w:val="auto"/>
          <w:sz w:val="28"/>
          <w:szCs w:val="28"/>
        </w:rPr>
        <w:t xml:space="preserve">3.1. Yêu cầu về trình tự thực hiện công việc.  </w:t>
      </w:r>
    </w:p>
    <w:p w14:paraId="608328B3" w14:textId="77777777" w:rsidR="004E6BF9" w:rsidRPr="00B87182" w:rsidRDefault="00B96FA5" w:rsidP="00B87182">
      <w:pPr>
        <w:spacing w:after="120" w:line="240" w:lineRule="auto"/>
        <w:ind w:left="-15"/>
        <w:rPr>
          <w:color w:val="auto"/>
          <w:sz w:val="28"/>
          <w:szCs w:val="28"/>
        </w:rPr>
      </w:pPr>
      <w:r w:rsidRPr="00B87182">
        <w:rPr>
          <w:color w:val="auto"/>
          <w:sz w:val="28"/>
          <w:szCs w:val="28"/>
        </w:rPr>
        <w:t xml:space="preserve">Thực hiện song song, đồng thời các hạng mục: xây dựng, cây xanh, tiểu cảnh, thảm cỏ…. </w:t>
      </w:r>
    </w:p>
    <w:p w14:paraId="22BD50BE" w14:textId="77777777" w:rsidR="004E6BF9" w:rsidRPr="00B87182" w:rsidRDefault="00B96FA5" w:rsidP="00B87182">
      <w:pPr>
        <w:spacing w:after="120" w:line="240" w:lineRule="auto"/>
        <w:ind w:left="561" w:hanging="10"/>
        <w:jc w:val="left"/>
        <w:rPr>
          <w:color w:val="auto"/>
          <w:sz w:val="28"/>
          <w:szCs w:val="28"/>
        </w:rPr>
      </w:pPr>
      <w:r w:rsidRPr="00B87182">
        <w:rPr>
          <w:b/>
          <w:color w:val="auto"/>
          <w:sz w:val="28"/>
          <w:szCs w:val="28"/>
        </w:rPr>
        <w:t xml:space="preserve">3.2. Yêu cầu về vệ sinh môi trường: </w:t>
      </w:r>
    </w:p>
    <w:p w14:paraId="53CF4A36" w14:textId="77777777" w:rsidR="004E6BF9" w:rsidRPr="00B87182" w:rsidRDefault="00B96FA5" w:rsidP="00B87182">
      <w:pPr>
        <w:spacing w:after="120" w:line="240" w:lineRule="auto"/>
        <w:ind w:firstLine="0"/>
        <w:rPr>
          <w:color w:val="auto"/>
          <w:sz w:val="28"/>
          <w:szCs w:val="28"/>
        </w:rPr>
      </w:pPr>
      <w:r w:rsidRPr="00B87182">
        <w:rPr>
          <w:color w:val="auto"/>
          <w:sz w:val="28"/>
          <w:szCs w:val="28"/>
        </w:rPr>
        <w:t xml:space="preserve">Có biện pháp giảm thiểu ảnh hưởng xấu cho môi trường, cụ thể:  </w:t>
      </w:r>
    </w:p>
    <w:p w14:paraId="525ED481"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Tiếng ồn: Dùng các thiết bị giảm thanh cho các động cơ, vách che chắn, hoặc quy định làm việc ngoài giờ hành chính ...;  </w:t>
      </w:r>
    </w:p>
    <w:p w14:paraId="1B0B3F5E"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Rác thải các loại (Từ việc dọn mặt bằng, cây xanh, thảm cỏ, hoa…): Có biện pháp thu gom, vận chuyển ra khỏi khu vực thi công về nơi tập kết để xử lý theo quy định.  </w:t>
      </w:r>
    </w:p>
    <w:p w14:paraId="198ABF36" w14:textId="77777777" w:rsidR="004E6BF9" w:rsidRPr="00B87182" w:rsidRDefault="00B96FA5" w:rsidP="00B87182">
      <w:pPr>
        <w:spacing w:after="120" w:line="240" w:lineRule="auto"/>
        <w:ind w:left="561" w:hanging="10"/>
        <w:jc w:val="left"/>
        <w:rPr>
          <w:color w:val="auto"/>
          <w:sz w:val="28"/>
          <w:szCs w:val="28"/>
        </w:rPr>
      </w:pPr>
      <w:r w:rsidRPr="00B87182">
        <w:rPr>
          <w:b/>
          <w:color w:val="auto"/>
          <w:sz w:val="28"/>
          <w:szCs w:val="28"/>
        </w:rPr>
        <w:t xml:space="preserve">3.3 Yêu cầu về an toàn lao động. </w:t>
      </w:r>
    </w:p>
    <w:p w14:paraId="7AD627B9"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Trang bị đầy đủ bảo hộ lao động cho người thi công: Quần áo bảo hộ, giầy, mũ, dây an toàn ...;  </w:t>
      </w:r>
    </w:p>
    <w:p w14:paraId="04BECB63"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Công nhân, cán bộ phải được học và tập huấn về an toàn lao động; - Có biển báo những nơi nguy hiểm, cảnh giác người qua lại khi đang thi công những hạng mục công việc có thể gây nguy hiểm cho người xung quanh. </w:t>
      </w:r>
    </w:p>
    <w:p w14:paraId="268D4D17" w14:textId="77777777" w:rsidR="004E6BF9" w:rsidRPr="00B87182" w:rsidRDefault="00B96FA5" w:rsidP="00B87182">
      <w:pPr>
        <w:numPr>
          <w:ilvl w:val="1"/>
          <w:numId w:val="3"/>
        </w:numPr>
        <w:spacing w:after="120" w:line="240" w:lineRule="auto"/>
        <w:ind w:hanging="389"/>
        <w:jc w:val="left"/>
        <w:rPr>
          <w:color w:val="auto"/>
          <w:sz w:val="28"/>
          <w:szCs w:val="28"/>
        </w:rPr>
      </w:pPr>
      <w:r w:rsidRPr="00B87182">
        <w:rPr>
          <w:b/>
          <w:color w:val="auto"/>
          <w:sz w:val="28"/>
          <w:szCs w:val="28"/>
        </w:rPr>
        <w:t xml:space="preserve">Yêu cầu về huy động nhân lực và thiết bị phục vụ thi công. </w:t>
      </w:r>
    </w:p>
    <w:p w14:paraId="15D320B5" w14:textId="77777777" w:rsidR="004E6BF9" w:rsidRPr="00B87182" w:rsidRDefault="00B96FA5" w:rsidP="00B87182">
      <w:pPr>
        <w:spacing w:after="120" w:line="240" w:lineRule="auto"/>
        <w:ind w:left="17" w:firstLine="0"/>
        <w:jc w:val="center"/>
        <w:rPr>
          <w:color w:val="auto"/>
          <w:sz w:val="28"/>
          <w:szCs w:val="28"/>
        </w:rPr>
      </w:pPr>
      <w:r w:rsidRPr="00B87182">
        <w:rPr>
          <w:color w:val="auto"/>
          <w:sz w:val="28"/>
          <w:szCs w:val="28"/>
        </w:rPr>
        <w:t xml:space="preserve">  Nhà thầu phải bố trí nhân lực và thiết bị để đảm bảo việc thực hiện gói thầu. </w:t>
      </w:r>
    </w:p>
    <w:p w14:paraId="5F9A7FD1" w14:textId="77777777" w:rsidR="004E6BF9" w:rsidRPr="00B87182" w:rsidRDefault="00B96FA5" w:rsidP="00B87182">
      <w:pPr>
        <w:numPr>
          <w:ilvl w:val="1"/>
          <w:numId w:val="3"/>
        </w:numPr>
        <w:spacing w:after="120" w:line="240" w:lineRule="auto"/>
        <w:ind w:hanging="389"/>
        <w:jc w:val="left"/>
        <w:rPr>
          <w:color w:val="auto"/>
          <w:sz w:val="28"/>
          <w:szCs w:val="28"/>
        </w:rPr>
      </w:pPr>
      <w:r w:rsidRPr="00B87182">
        <w:rPr>
          <w:b/>
          <w:color w:val="auto"/>
          <w:sz w:val="28"/>
          <w:szCs w:val="28"/>
        </w:rPr>
        <w:t xml:space="preserve">Yêu cầu về hệ thống kiểm tra, giám sát chất lượng của nhà thầu. </w:t>
      </w:r>
    </w:p>
    <w:p w14:paraId="45265A61"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Lập hệ thống quản lý chất lượng, yêu cầu kỹ thuật phù hợp với yêu cầu, tính chất, quy mô gói thầu, trong đó quy định rõ trách nhiệm của từng cá nhân, bộ phận thực hiện; </w:t>
      </w:r>
    </w:p>
    <w:p w14:paraId="6B6612D4"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Có cam kết về nguồn gốc vật liệu, vật tư, thiết bị đưa vào sử dụng phải theo đúng tiêu chuẩn và yêu cầu của HSMT; </w:t>
      </w:r>
    </w:p>
    <w:p w14:paraId="45ED35D1"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Lập và kiểm tra biện pháp, tiến độ thực hiện gói thầu; </w:t>
      </w:r>
    </w:p>
    <w:p w14:paraId="383674DC"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Kiểm tra an toàn lao động, vệ sinh môi trường bên trong và bên ngoài công trình; - Báo cáo chủ đầu tư về tiến độ, chất lượng, khối lượng, an toàn lao động, vệ sinh môi trường theo yêu cầu của chủ đầu tư.  </w:t>
      </w:r>
    </w:p>
    <w:p w14:paraId="1C2DDEE9"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Ghi Nhật ký thi công: Dùng để báo cáo công việc đã thực hiện trong kỳ.. Báo cáo này được đối chiếu với lịch công việc thực hiện (có giám sát thực hiện của chủ đầu tư) làm cơ sở để thanh quyết toán khối lượng công việc hoàn thành. </w:t>
      </w:r>
    </w:p>
    <w:p w14:paraId="26CD52F5"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Chuẩn bị tài liệu làm căn cứ nghiệm thu, lập phiếu yêu cầu chủ đầu tư tổ chức nghiệm thu; </w:t>
      </w:r>
    </w:p>
    <w:p w14:paraId="2DF45154" w14:textId="77777777" w:rsidR="004E6BF9" w:rsidRPr="00B87182" w:rsidRDefault="00B96FA5" w:rsidP="00B87182">
      <w:pPr>
        <w:numPr>
          <w:ilvl w:val="0"/>
          <w:numId w:val="2"/>
        </w:numPr>
        <w:spacing w:after="120" w:line="240" w:lineRule="auto"/>
        <w:rPr>
          <w:color w:val="auto"/>
          <w:sz w:val="28"/>
          <w:szCs w:val="28"/>
        </w:rPr>
      </w:pPr>
      <w:r w:rsidRPr="00B87182">
        <w:rPr>
          <w:color w:val="auto"/>
          <w:sz w:val="28"/>
          <w:szCs w:val="28"/>
        </w:rPr>
        <w:t xml:space="preserve">Nhà thầu phải chịu trách nhiệm trước chủ đầu tư và pháp luật về chất lượng công việc; bồi thường thiệt hại khi vi phạm hợp đồng, sử dụng vật liệu không rõ nguồn gốc, không đúng chủng loại, không đảm bảo chất lượng hoặc gây hư hỏng, gây ô nhiễm môi trường và các hành vi khác gây ra thiệt hại. </w:t>
      </w:r>
    </w:p>
    <w:p w14:paraId="10E0D291" w14:textId="77777777" w:rsidR="004E6BF9" w:rsidRPr="00B87182" w:rsidRDefault="00B96FA5" w:rsidP="00B87182">
      <w:pPr>
        <w:spacing w:after="120" w:line="240" w:lineRule="auto"/>
        <w:ind w:left="464" w:hanging="10"/>
        <w:jc w:val="left"/>
        <w:rPr>
          <w:color w:val="auto"/>
          <w:sz w:val="28"/>
          <w:szCs w:val="28"/>
        </w:rPr>
      </w:pPr>
      <w:r w:rsidRPr="00B87182">
        <w:rPr>
          <w:b/>
          <w:color w:val="auto"/>
          <w:sz w:val="28"/>
          <w:szCs w:val="28"/>
        </w:rPr>
        <w:t xml:space="preserve">4. Giải pháp và phương pháp luận: </w:t>
      </w:r>
    </w:p>
    <w:p w14:paraId="1BFAD05B" w14:textId="77777777" w:rsidR="004E6BF9" w:rsidRPr="00B87182" w:rsidRDefault="00B96FA5" w:rsidP="00B87182">
      <w:pPr>
        <w:spacing w:after="120" w:line="240" w:lineRule="auto"/>
        <w:ind w:left="-15" w:firstLine="454"/>
        <w:rPr>
          <w:color w:val="auto"/>
          <w:sz w:val="28"/>
          <w:szCs w:val="28"/>
        </w:rPr>
      </w:pPr>
      <w:r w:rsidRPr="00B87182">
        <w:rPr>
          <w:i/>
          <w:color w:val="auto"/>
          <w:sz w:val="28"/>
          <w:szCs w:val="28"/>
        </w:rPr>
        <w:lastRenderedPageBreak/>
        <w:t xml:space="preserve">Nhà thầu chuẩn bị đề xuất giải pháp, phương pháp luận tổng quát thực hiện dịch vụ theo các nội dung quy định tại Chương V, gồm các phần như sau:  1. Giải pháp và phương pháp luận; </w:t>
      </w:r>
    </w:p>
    <w:p w14:paraId="0017F812" w14:textId="77777777" w:rsidR="004E6BF9" w:rsidRPr="00B87182" w:rsidRDefault="00B96FA5" w:rsidP="00B87182">
      <w:pPr>
        <w:spacing w:after="120" w:line="240" w:lineRule="auto"/>
        <w:ind w:left="464" w:hanging="10"/>
        <w:rPr>
          <w:color w:val="auto"/>
          <w:sz w:val="28"/>
          <w:szCs w:val="28"/>
        </w:rPr>
      </w:pPr>
      <w:r w:rsidRPr="00B87182">
        <w:rPr>
          <w:i/>
          <w:color w:val="auto"/>
          <w:sz w:val="28"/>
          <w:szCs w:val="28"/>
        </w:rPr>
        <w:t xml:space="preserve">2. Kế hoạch công tác. </w:t>
      </w:r>
    </w:p>
    <w:p w14:paraId="3294892E" w14:textId="77777777" w:rsidR="004E6BF9" w:rsidRPr="00B87182" w:rsidRDefault="00B96FA5" w:rsidP="00B87182">
      <w:pPr>
        <w:spacing w:after="120" w:line="240" w:lineRule="auto"/>
        <w:ind w:left="464" w:hanging="10"/>
        <w:jc w:val="left"/>
        <w:rPr>
          <w:color w:val="auto"/>
          <w:sz w:val="28"/>
          <w:szCs w:val="28"/>
        </w:rPr>
      </w:pPr>
      <w:r w:rsidRPr="00B87182">
        <w:rPr>
          <w:b/>
          <w:color w:val="auto"/>
          <w:sz w:val="28"/>
          <w:szCs w:val="28"/>
        </w:rPr>
        <w:t xml:space="preserve">5. Quy định về kiểm tra, nghiệm thu sản phẩm: </w:t>
      </w:r>
    </w:p>
    <w:p w14:paraId="075F7DDC" w14:textId="77777777" w:rsidR="004E6BF9" w:rsidRPr="00B87182" w:rsidRDefault="00B96FA5" w:rsidP="00B87182">
      <w:pPr>
        <w:spacing w:after="120" w:line="240" w:lineRule="auto"/>
        <w:ind w:left="-15"/>
        <w:rPr>
          <w:color w:val="auto"/>
          <w:sz w:val="28"/>
          <w:szCs w:val="28"/>
        </w:rPr>
      </w:pPr>
      <w:r w:rsidRPr="00B87182">
        <w:rPr>
          <w:color w:val="auto"/>
          <w:sz w:val="28"/>
          <w:szCs w:val="28"/>
        </w:rPr>
        <w:t xml:space="preserve">- Nhà thầu phải đảm bảo tuân thủ biện pháp an toàn lao động – vệ sinh lao động. - Chủ đầu tư kiểm tra và thực hiện nghiệm thu 1 lần khi nhà thầu đã thực hiện hoàn tất toàn bộ khối lượng công việc. </w:t>
      </w:r>
      <w:r w:rsidRPr="00B87182">
        <w:rPr>
          <w:i/>
          <w:color w:val="auto"/>
          <w:sz w:val="28"/>
          <w:szCs w:val="28"/>
        </w:rPr>
        <w:t>(Nhà thầu chịu hoàn toàn trách</w:t>
      </w:r>
      <w:bookmarkStart w:id="0" w:name="_GoBack"/>
      <w:bookmarkEnd w:id="0"/>
      <w:r w:rsidRPr="00B87182">
        <w:rPr>
          <w:i/>
          <w:color w:val="auto"/>
          <w:sz w:val="28"/>
          <w:szCs w:val="28"/>
        </w:rPr>
        <w:t xml:space="preserve"> nhiệm việc trông coi, bảo quản tránh hư hỏng hoặc mất mát trước khi tiến hành nghiệm thu)</w:t>
      </w:r>
      <w:r w:rsidRPr="00B87182">
        <w:rPr>
          <w:color w:val="auto"/>
          <w:sz w:val="28"/>
          <w:szCs w:val="28"/>
        </w:rPr>
        <w:t xml:space="preserve"> </w:t>
      </w:r>
    </w:p>
    <w:sectPr w:rsidR="004E6BF9" w:rsidRPr="00B87182" w:rsidSect="00BC6675">
      <w:footerReference w:type="default" r:id="rId7"/>
      <w:pgSz w:w="11906" w:h="16841" w:code="9"/>
      <w:pgMar w:top="567" w:right="849" w:bottom="709" w:left="993" w:header="720" w:footer="269"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62FD2" w14:textId="77777777" w:rsidR="00062357" w:rsidRDefault="00062357" w:rsidP="00BC6675">
      <w:pPr>
        <w:spacing w:after="0" w:line="240" w:lineRule="auto"/>
      </w:pPr>
      <w:r>
        <w:separator/>
      </w:r>
    </w:p>
  </w:endnote>
  <w:endnote w:type="continuationSeparator" w:id="0">
    <w:p w14:paraId="597DAE99" w14:textId="77777777" w:rsidR="00062357" w:rsidRDefault="00062357" w:rsidP="00BC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20605944"/>
      <w:docPartObj>
        <w:docPartGallery w:val="Page Numbers (Bottom of Page)"/>
        <w:docPartUnique/>
      </w:docPartObj>
    </w:sdtPr>
    <w:sdtEndPr>
      <w:rPr>
        <w:noProof/>
      </w:rPr>
    </w:sdtEndPr>
    <w:sdtContent>
      <w:p w14:paraId="52D4A28D" w14:textId="79777BE8" w:rsidR="00BC6675" w:rsidRPr="00BC6675" w:rsidRDefault="00BC6675">
        <w:pPr>
          <w:pStyle w:val="Footer"/>
          <w:jc w:val="right"/>
          <w:rPr>
            <w:sz w:val="22"/>
          </w:rPr>
        </w:pPr>
        <w:r w:rsidRPr="00BC6675">
          <w:rPr>
            <w:sz w:val="22"/>
          </w:rPr>
          <w:fldChar w:fldCharType="begin"/>
        </w:r>
        <w:r w:rsidRPr="00BC6675">
          <w:rPr>
            <w:sz w:val="22"/>
          </w:rPr>
          <w:instrText xml:space="preserve"> PAGE   \* MERGEFORMAT </w:instrText>
        </w:r>
        <w:r w:rsidRPr="00BC6675">
          <w:rPr>
            <w:sz w:val="22"/>
          </w:rPr>
          <w:fldChar w:fldCharType="separate"/>
        </w:r>
        <w:r w:rsidR="00B87182">
          <w:rPr>
            <w:noProof/>
            <w:sz w:val="22"/>
          </w:rPr>
          <w:t>3</w:t>
        </w:r>
        <w:r w:rsidRPr="00BC6675">
          <w:rPr>
            <w:noProof/>
            <w:sz w:val="22"/>
          </w:rPr>
          <w:fldChar w:fldCharType="end"/>
        </w:r>
      </w:p>
    </w:sdtContent>
  </w:sdt>
  <w:p w14:paraId="15219D23" w14:textId="77777777" w:rsidR="00BC6675" w:rsidRDefault="00BC66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43F22" w14:textId="77777777" w:rsidR="00062357" w:rsidRDefault="00062357" w:rsidP="00BC6675">
      <w:pPr>
        <w:spacing w:after="0" w:line="240" w:lineRule="auto"/>
      </w:pPr>
      <w:r>
        <w:separator/>
      </w:r>
    </w:p>
  </w:footnote>
  <w:footnote w:type="continuationSeparator" w:id="0">
    <w:p w14:paraId="738CA698" w14:textId="77777777" w:rsidR="00062357" w:rsidRDefault="00062357" w:rsidP="00BC6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25FE"/>
    <w:multiLevelType w:val="hybridMultilevel"/>
    <w:tmpl w:val="637E7160"/>
    <w:lvl w:ilvl="0" w:tplc="CF4C3CAA">
      <w:start w:val="1"/>
      <w:numFmt w:val="bullet"/>
      <w:lvlText w:val="-"/>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72E786">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9820E6">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843030">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925440">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0CDCC6">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AA2DFA">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3C0EFC">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2E0B0E">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6162753"/>
    <w:multiLevelType w:val="multilevel"/>
    <w:tmpl w:val="8FC85ABC"/>
    <w:lvl w:ilvl="0">
      <w:start w:val="3"/>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9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6B458A0"/>
    <w:multiLevelType w:val="hybridMultilevel"/>
    <w:tmpl w:val="6624FF9E"/>
    <w:lvl w:ilvl="0" w:tplc="193EA11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7C7B24">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20503C">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BE7D36">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467616">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BAC632">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BC9806">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442DB6">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FE0190">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F9"/>
    <w:rsid w:val="00047C91"/>
    <w:rsid w:val="000600D1"/>
    <w:rsid w:val="00062357"/>
    <w:rsid w:val="000741C1"/>
    <w:rsid w:val="000C2D92"/>
    <w:rsid w:val="00135D7D"/>
    <w:rsid w:val="001C7358"/>
    <w:rsid w:val="001D1ACA"/>
    <w:rsid w:val="00200F9E"/>
    <w:rsid w:val="0023096D"/>
    <w:rsid w:val="003A7093"/>
    <w:rsid w:val="00443D59"/>
    <w:rsid w:val="004E6BF9"/>
    <w:rsid w:val="00512E5A"/>
    <w:rsid w:val="0052284C"/>
    <w:rsid w:val="00571310"/>
    <w:rsid w:val="00590203"/>
    <w:rsid w:val="005D6D84"/>
    <w:rsid w:val="00666A68"/>
    <w:rsid w:val="008C5D9D"/>
    <w:rsid w:val="00912BB5"/>
    <w:rsid w:val="00A15B76"/>
    <w:rsid w:val="00A63B31"/>
    <w:rsid w:val="00AC5C20"/>
    <w:rsid w:val="00B87182"/>
    <w:rsid w:val="00B96FA5"/>
    <w:rsid w:val="00BC6675"/>
    <w:rsid w:val="00C24B7A"/>
    <w:rsid w:val="00CC13C8"/>
    <w:rsid w:val="00D140F7"/>
    <w:rsid w:val="00DD37A0"/>
    <w:rsid w:val="00E67407"/>
    <w:rsid w:val="00F36373"/>
    <w:rsid w:val="00FC589F"/>
    <w:rsid w:val="00FE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F6E1F"/>
  <w15:docId w15:val="{78245723-7051-4EFC-9339-CF332D99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8" w:line="271" w:lineRule="auto"/>
      <w:ind w:left="566" w:firstLine="556"/>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75"/>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BC6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75"/>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21</cp:revision>
  <dcterms:created xsi:type="dcterms:W3CDTF">2024-12-13T22:42:00Z</dcterms:created>
  <dcterms:modified xsi:type="dcterms:W3CDTF">2026-01-22T09:06:00Z</dcterms:modified>
</cp:coreProperties>
</file>