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C1F" w:rsidRPr="00F73C1F" w:rsidRDefault="00F73C1F" w:rsidP="00F73C1F">
      <w:bookmarkStart w:id="0" w:name="_Toc154510933"/>
      <w:r w:rsidRPr="00F73C1F">
        <w:t>CHƯƠNG V. ĐIỀU KHOẢN THAM CHIẾU</w:t>
      </w:r>
      <w:bookmarkEnd w:id="0"/>
    </w:p>
    <w:p w:rsidR="00F73C1F" w:rsidRPr="00F73C1F" w:rsidRDefault="00F73C1F" w:rsidP="00F73C1F">
      <w:r w:rsidRPr="00F73C1F">
        <w:t>I. Giới thiệu:</w:t>
      </w:r>
    </w:p>
    <w:p w:rsidR="00F73C1F" w:rsidRPr="00F73C1F" w:rsidRDefault="00F73C1F" w:rsidP="00F73C1F">
      <w:r w:rsidRPr="00F73C1F">
        <w:t xml:space="preserve">I.1. Mô tả khái quát về dự </w:t>
      </w:r>
      <w:proofErr w:type="gramStart"/>
      <w:r w:rsidRPr="00F73C1F">
        <w:t>án</w:t>
      </w:r>
      <w:proofErr w:type="gramEnd"/>
      <w:r w:rsidRPr="00F73C1F">
        <w:t xml:space="preserve"> và gói thầu</w:t>
      </w:r>
    </w:p>
    <w:p w:rsidR="00F73C1F" w:rsidRPr="00F73C1F" w:rsidRDefault="00F73C1F" w:rsidP="00F73C1F">
      <w:r w:rsidRPr="00F73C1F">
        <w:t>I.1.1. Khái quát về dự án:</w:t>
      </w:r>
    </w:p>
    <w:p w:rsidR="00F73C1F" w:rsidRPr="00F73C1F" w:rsidRDefault="00F73C1F" w:rsidP="00F73C1F">
      <w:r w:rsidRPr="00F73C1F">
        <w:t>Quyết định số 80/QĐ-TTg ngày 11/02/2023 của thủ tướng Chính Phủ về việc phê duyệt Quy hoạch tỉnh Quảng Ninh thời kỳ 2021-2030, tầm nhìn đến năm 2050.</w:t>
      </w:r>
    </w:p>
    <w:p w:rsidR="00F73C1F" w:rsidRPr="00F73C1F" w:rsidRDefault="00F73C1F" w:rsidP="00F73C1F">
      <w:proofErr w:type="gramStart"/>
      <w:r w:rsidRPr="00F73C1F">
        <w:t>Quyết định số 893/QĐ-TTg ngày 26/7/2023 của thủ tướng Chính Phủ về việc Quy hoạch tổng thể về năng lượng Quốc gia thời kỳ 2021-2030, tầm nhìn đến 2050.</w:t>
      </w:r>
      <w:proofErr w:type="gramEnd"/>
    </w:p>
    <w:p w:rsidR="00F73C1F" w:rsidRPr="00F73C1F" w:rsidRDefault="00F73C1F" w:rsidP="00F73C1F">
      <w:r w:rsidRPr="00F73C1F">
        <w:t xml:space="preserve"> Quyết định số 215/QĐ-TTg ngày 01/3/2024 của Thủ tướng Chính phủ về việc Phê duyệt Chiến lược phát triển ngành công nghiệp than Việt Nam đến năm 2030, tầm nhìn đến năm 2050;</w:t>
      </w:r>
    </w:p>
    <w:p w:rsidR="00F73C1F" w:rsidRPr="00F73C1F" w:rsidRDefault="00F73C1F" w:rsidP="00F73C1F">
      <w:r w:rsidRPr="00F73C1F">
        <w:t xml:space="preserve"> Báo cáo tổng hợp tài liệu, tính trữ lượng than trong phạm vi Dự án khai thác hầm lò xuống sâu dưới mức -175 m khu Trung tâm mỏ than Vàng Danh, thành phố Uông Bí, tỉnh Quảng Ninh được HDĐGTL khoáng sản Quốc gia công nhận tại Quyết định số 1300/QĐ-HĐTLQG ngày 28/6/2024;</w:t>
      </w:r>
    </w:p>
    <w:p w:rsidR="00F73C1F" w:rsidRPr="00F73C1F" w:rsidRDefault="00F73C1F" w:rsidP="00F73C1F">
      <w:r w:rsidRPr="00F73C1F">
        <w:t xml:space="preserve"> Quyết định số 3413/QĐ-UBND ngày 25/11/2024 của Ủy ban Nhân dân tỉnh Quảng Ninh V/v chấp thuận chủ trương đầu tư đồng thời chấp thuận nhà đầu tư Dự án Khai thác hầm lò xuống sâu d</w:t>
      </w:r>
      <w:r w:rsidRPr="00F73C1F">
        <w:rPr>
          <w:rFonts w:hint="eastAsia"/>
        </w:rPr>
        <w:t>ư</w:t>
      </w:r>
      <w:r w:rsidRPr="00F73C1F">
        <w:t>ới mức -175 Mỏ than Vàng Danh tại ph</w:t>
      </w:r>
      <w:r w:rsidRPr="00F73C1F">
        <w:rPr>
          <w:rFonts w:hint="eastAsia"/>
        </w:rPr>
        <w:t>ư</w:t>
      </w:r>
      <w:r w:rsidRPr="00F73C1F">
        <w:t>ờng Vàng Danh, thành phố Uông Bí;</w:t>
      </w:r>
    </w:p>
    <w:p w:rsidR="00F73C1F" w:rsidRPr="00F73C1F" w:rsidRDefault="00F73C1F" w:rsidP="00F73C1F">
      <w:r w:rsidRPr="00F73C1F">
        <w:t xml:space="preserve"> Quyết định số 2377/QĐ-UBND ngày 09/4/2025 của Ủy ban Nhân dân thành phố Uông Bí V/v phê duyệt Quy hoạch chi tiết xây dựng tỷ lệ 1/500 Dự án khai thác hầm lò xuống sâu d</w:t>
      </w:r>
      <w:r w:rsidRPr="00F73C1F">
        <w:rPr>
          <w:rFonts w:hint="cs"/>
        </w:rPr>
        <w:t>ư</w:t>
      </w:r>
      <w:r w:rsidRPr="00F73C1F">
        <w:t>ới mức -175, mỏ than Vàng Danh tại ph</w:t>
      </w:r>
      <w:r w:rsidRPr="00F73C1F">
        <w:rPr>
          <w:rFonts w:hint="cs"/>
        </w:rPr>
        <w:t>ư</w:t>
      </w:r>
      <w:r w:rsidRPr="00F73C1F">
        <w:t>ờng Vàng Danh, thành phố Uông Bí, tỉnh Quảng Ninh;</w:t>
      </w:r>
    </w:p>
    <w:p w:rsidR="00F73C1F" w:rsidRPr="00F73C1F" w:rsidRDefault="00F73C1F" w:rsidP="00F73C1F">
      <w:r w:rsidRPr="00F73C1F">
        <w:t>Quyết định số 63/QĐ-TVD, ngày 08/01/2026 của Giám đốc Công ty Cổ phần Than Vàng Danh-Vinacomin “về việc phê duyệt nhiệm vụ khảo sát ĐCCT-ĐCTV dự án đầu tư khai thác hầm lò xuống sâu dưới mức -175 mỏ than Vàng Danh”;</w:t>
      </w:r>
    </w:p>
    <w:p w:rsidR="00F73C1F" w:rsidRPr="00F73C1F" w:rsidRDefault="00F73C1F" w:rsidP="00F73C1F">
      <w:proofErr w:type="gramStart"/>
      <w:r w:rsidRPr="00F73C1F">
        <w:t>Nghị quyết số 01/NQHĐQT ngày 14/01/2026 về việc đồng ý chủ trương thực hiện đấu thầu trước khi có Quyết định phê duyệt dự án.</w:t>
      </w:r>
      <w:proofErr w:type="gramEnd"/>
    </w:p>
    <w:p w:rsidR="00F73C1F" w:rsidRPr="00F73C1F" w:rsidRDefault="00F73C1F" w:rsidP="00F73C1F">
      <w:r w:rsidRPr="00F73C1F">
        <w:lastRenderedPageBreak/>
        <w:t xml:space="preserve">Văn bản số 313/TKV-ĐT ngày 16/01/2026 của TKV về việc Thông qua dự </w:t>
      </w:r>
      <w:proofErr w:type="gramStart"/>
      <w:r w:rsidRPr="00F73C1F">
        <w:t>án</w:t>
      </w:r>
      <w:proofErr w:type="gramEnd"/>
      <w:r w:rsidRPr="00F73C1F">
        <w:t xml:space="preserve"> khai thác hầm lò xuống sâu d</w:t>
      </w:r>
      <w:r w:rsidRPr="00F73C1F">
        <w:rPr>
          <w:rFonts w:hint="cs"/>
        </w:rPr>
        <w:t>ư</w:t>
      </w:r>
      <w:r w:rsidRPr="00F73C1F">
        <w:t>ới mức -175, mỏ than Vàng Danh.</w:t>
      </w:r>
    </w:p>
    <w:p w:rsidR="00F73C1F" w:rsidRPr="00F73C1F" w:rsidRDefault="00F73C1F" w:rsidP="00F73C1F">
      <w:r w:rsidRPr="00F73C1F">
        <w:t>Quyết định số 138/QĐ-TVD, ngày 19/01/2026 của HĐQT Công ty Cổ phần Than Vàng Danh-Vinacomin “về việc phê duyệt KHLCNT của gói thầu Lập thiết kế kỹ thuật – dự toán, gói thầu khoan khảo sát ĐCCT-ĐCTV và gói thầu giám sát khoan khảo sát ĐCCT-ĐCTV dự án đầu tư khai thác hầm lò xuống sâu dưới mức -175 mỏ than Vàng Danh”;</w:t>
      </w:r>
    </w:p>
    <w:p w:rsidR="00F73C1F" w:rsidRPr="00F73C1F" w:rsidRDefault="00F73C1F" w:rsidP="00F73C1F">
      <w:r w:rsidRPr="00F73C1F">
        <w:t xml:space="preserve">1. Tên dự án: Dự </w:t>
      </w:r>
      <w:proofErr w:type="gramStart"/>
      <w:r w:rsidRPr="00F73C1F">
        <w:t>án</w:t>
      </w:r>
      <w:proofErr w:type="gramEnd"/>
      <w:r w:rsidRPr="00F73C1F">
        <w:t xml:space="preserve"> khai thác hầm lò xuống sâu d</w:t>
      </w:r>
      <w:r w:rsidRPr="00F73C1F">
        <w:rPr>
          <w:rFonts w:hint="cs"/>
        </w:rPr>
        <w:t>ư</w:t>
      </w:r>
      <w:r w:rsidRPr="00F73C1F">
        <w:t>ới mức -175, mỏ than Vàng Danh.</w:t>
      </w:r>
    </w:p>
    <w:p w:rsidR="00F73C1F" w:rsidRPr="00F73C1F" w:rsidRDefault="00F73C1F" w:rsidP="00F73C1F">
      <w:r w:rsidRPr="00F73C1F">
        <w:t xml:space="preserve">2. Sự cần thiết triển khai dự án: </w:t>
      </w:r>
    </w:p>
    <w:p w:rsidR="00F73C1F" w:rsidRPr="00F73C1F" w:rsidRDefault="00F73C1F" w:rsidP="00F73C1F">
      <w:r w:rsidRPr="00F73C1F">
        <w:t>Theo Quy hoạch tổng thể về năng lượng quốc gia thời kỳ 2021–2030, tầm nhìn đến năm 2050 được Thủ tướng Chính phủ phê duyệt tại Quyết định số 893/QĐ-TTg ngày 26/7/2023, sản lượng than thương phẩm của ngành than trong nước có xu hướng giảm, trong khi nhu cầu tiêu thụ than trong nước tiếp tục tăng cao, vượt quá khả năng cung cấp của ngành.</w:t>
      </w:r>
    </w:p>
    <w:p w:rsidR="00F73C1F" w:rsidRPr="00F73C1F" w:rsidRDefault="00F73C1F" w:rsidP="00F73C1F">
      <w:r w:rsidRPr="00F73C1F">
        <w:t>Theo quy hoạch phát triển ngành năng lượng quốc gia, dự án “Khai thác hầm lò xuống sâu dưới mức -175 mỏ than Vàng Danh” là dự án quan trọng, ưu tiên đầu tư trong giai đoạn 2021-2030, với quy mô công suất từ 1,6–2,4 triệu tấn than nguyên khai/năm.</w:t>
      </w:r>
    </w:p>
    <w:p w:rsidR="00F73C1F" w:rsidRPr="00F73C1F" w:rsidRDefault="00F73C1F" w:rsidP="00F73C1F">
      <w:r w:rsidRPr="00F73C1F">
        <w:t xml:space="preserve">Quyết định số 3413/QĐ-UBND ngày 25/11/2024 của UBND tỉnh Quảng Ninh về việc chấp thuận chủ chương đầu tư đồng thời với chấp thuận nhà đầu </w:t>
      </w:r>
      <w:proofErr w:type="gramStart"/>
      <w:r w:rsidRPr="00F73C1F">
        <w:t>tư</w:t>
      </w:r>
      <w:proofErr w:type="gramEnd"/>
      <w:r w:rsidRPr="00F73C1F">
        <w:t>. Quy mô dự án là 2</w:t>
      </w:r>
      <w:proofErr w:type="gramStart"/>
      <w:r w:rsidRPr="00F73C1F">
        <w:t>,0</w:t>
      </w:r>
      <w:proofErr w:type="gramEnd"/>
      <w:r w:rsidRPr="00F73C1F">
        <w:t xml:space="preserve"> triệu tấn/năm.</w:t>
      </w:r>
    </w:p>
    <w:p w:rsidR="00F73C1F" w:rsidRPr="00F73C1F" w:rsidRDefault="00F73C1F" w:rsidP="00F73C1F">
      <w:r w:rsidRPr="00F73C1F">
        <w:t>Vì vậy, việc triển khai đầu tư dự án này là hết sức cần thiết và cấp bách, nhằm đảm bảo duy trì sản lượng, ổn định việc làm, và đóng góp vào mục tiêu đảm bảo an ninh năng lượng quốc gia. Báo cáo nghiên cứu khả thi đầu tư xây dựng công trình “Khai thác hầm lò xuống sâu dưới mức -175 mỏ than Vàng Danh” đã được TKV thông qua tại văn bản số 313/TKV-ĐT ngày 16/01/2026 và sẽ trình các cấp có thẩm quyền phê duyệt để triển khai thực hiện.</w:t>
      </w:r>
    </w:p>
    <w:p w:rsidR="00F73C1F" w:rsidRPr="00F73C1F" w:rsidRDefault="00F73C1F" w:rsidP="00F73C1F">
      <w:r w:rsidRPr="00F73C1F">
        <w:t xml:space="preserve">3. Mục tiêu đầu tư: </w:t>
      </w:r>
      <w:r w:rsidRPr="00F73C1F">
        <w:tab/>
      </w:r>
    </w:p>
    <w:p w:rsidR="00F73C1F" w:rsidRPr="00F73C1F" w:rsidRDefault="00F73C1F" w:rsidP="00F73C1F">
      <w:r w:rsidRPr="00F73C1F">
        <w:lastRenderedPageBreak/>
        <w:t>Dự án đầu tư xây dựng công trình Khai thác hầm lò xuống sâu dưới mức -175 mỏ than Vàng Danh được thực hiện bằng phương pháp khai thác hầm lò, với quy mô công suất 2,0 triệu tấn than nguyên khai/năm, nhằm đạt được các mục tiêu sau:</w:t>
      </w:r>
    </w:p>
    <w:p w:rsidR="00F73C1F" w:rsidRPr="00F73C1F" w:rsidRDefault="00F73C1F" w:rsidP="00F73C1F">
      <w:r w:rsidRPr="00F73C1F">
        <w:t>Khai thác hiệu quả tài nguyên: Khai thác hợp lý, tiết kiệm và hiệu quả phần trữ lượng than đã được thăm dò trong khu Trung tâm Vàng Danh.</w:t>
      </w:r>
    </w:p>
    <w:p w:rsidR="00F73C1F" w:rsidRPr="00F73C1F" w:rsidRDefault="00F73C1F" w:rsidP="00F73C1F">
      <w:r w:rsidRPr="00F73C1F">
        <w:t>Ổn định sản xuất và việc làm: Tạo diện sản xuất gối đầu khi các tầng khai thác phía trên kết thúc, đảm bảo việc làm và thu nhập ổn định cho hơn 5.000 cán bộ, công nhân viên của Công ty, góp phần phát triển bền vững Công ty Cổ phần Than Vàng Danh - Vinacomin.</w:t>
      </w:r>
    </w:p>
    <w:p w:rsidR="00F73C1F" w:rsidRPr="00F73C1F" w:rsidRDefault="00F73C1F" w:rsidP="00F73C1F">
      <w:r w:rsidRPr="00F73C1F">
        <w:t>Đáp ứng nhu cầu than và an ninh năng lượng: Đảm bảo tiến độ ra than theo quy hoạch, góp phần đáp ứng nhu cầu than của nền kinh tế quốc dân, đảm bảo an ninh năng lượng quốc gia, đồng thời đóng góp vào sự phát triển chung của Tập đoàn Công nghiệp Than - Khoáng sản Việt Nam (Vinacomin).</w:t>
      </w:r>
    </w:p>
    <w:p w:rsidR="00F73C1F" w:rsidRPr="00F73C1F" w:rsidRDefault="00F73C1F" w:rsidP="00F73C1F">
      <w:r w:rsidRPr="00F73C1F">
        <w:t>4. Nguồn vốn: Vốn vay thương mại và các nguồn vốn hợp pháp của Công ty Cổ phần Than Vàng Danh - Vinacomin.</w:t>
      </w:r>
    </w:p>
    <w:p w:rsidR="00F73C1F" w:rsidRPr="00F73C1F" w:rsidRDefault="00F73C1F" w:rsidP="00F73C1F">
      <w:r w:rsidRPr="00F73C1F">
        <w:t>5. Tên chủ đầu tư và các thông tin để liên hệ.</w:t>
      </w:r>
    </w:p>
    <w:p w:rsidR="00F73C1F" w:rsidRPr="00F73C1F" w:rsidRDefault="00F73C1F" w:rsidP="00F73C1F">
      <w:r w:rsidRPr="00F73C1F">
        <w:t>- Chủ đầu tư: Công ty Cổ phần Than Vàng Danh-Vinacomin.</w:t>
      </w:r>
    </w:p>
    <w:p w:rsidR="00F73C1F" w:rsidRPr="00F73C1F" w:rsidRDefault="00F73C1F" w:rsidP="00F73C1F">
      <w:proofErr w:type="gramStart"/>
      <w:r w:rsidRPr="00F73C1F">
        <w:t>- Địa chỉ: Số 969 đường Bạch Đằng, phường Uông Bí, tỉnh Quảng Ninh.</w:t>
      </w:r>
      <w:proofErr w:type="gramEnd"/>
    </w:p>
    <w:p w:rsidR="00F73C1F" w:rsidRPr="00F73C1F" w:rsidRDefault="00F73C1F" w:rsidP="00F73C1F">
      <w:r w:rsidRPr="00F73C1F">
        <w:t xml:space="preserve">- Điện thoại: 02033.853.104 </w:t>
      </w:r>
      <w:r w:rsidRPr="00F73C1F">
        <w:tab/>
      </w:r>
      <w:r w:rsidRPr="00F73C1F">
        <w:tab/>
      </w:r>
      <w:r w:rsidRPr="00F73C1F">
        <w:tab/>
        <w:t>Fax 02033.853.120</w:t>
      </w:r>
    </w:p>
    <w:p w:rsidR="00F73C1F" w:rsidRPr="00F73C1F" w:rsidRDefault="00F73C1F" w:rsidP="00F73C1F">
      <w:r w:rsidRPr="00F73C1F">
        <w:t>6. Địa điểm xây dựng: Phường Vàng Danh, tỉnh Quảng Ninh.</w:t>
      </w:r>
    </w:p>
    <w:p w:rsidR="00F73C1F" w:rsidRPr="00F73C1F" w:rsidRDefault="00F73C1F" w:rsidP="00F73C1F">
      <w:r w:rsidRPr="00F73C1F">
        <w:t>I.1.2. Khái quát về gói thầu:</w:t>
      </w:r>
    </w:p>
    <w:p w:rsidR="00F73C1F" w:rsidRPr="00F73C1F" w:rsidRDefault="00F73C1F" w:rsidP="00F73C1F">
      <w:r w:rsidRPr="00F73C1F">
        <w:t>1. Nhiệm vụ khảo sát ĐCCT-ĐCTV đã được Giám đốc Công ty Cổ phần Than Vàng Danh-Vinacomin đã phê duyệt tại Quyết định số: 63/QĐ-TVD, ngày 08/01/2026; Kế hoạch lựa chọn nhà thầu gói thầu: Khoan khảo sát ĐCCT-ĐCTV đã được HĐQT Công ty Cổ phần Than Vàng Danh-Vinacomin phê duyệt tại Quyết định số: 138/QĐ-TVD, ngày 19/01/2026</w:t>
      </w:r>
      <w:proofErr w:type="gramStart"/>
      <w:r w:rsidRPr="00F73C1F">
        <w:t>,với</w:t>
      </w:r>
      <w:proofErr w:type="gramEnd"/>
      <w:r w:rsidRPr="00F73C1F">
        <w:t xml:space="preserve"> một số nội dung chính như sau:</w:t>
      </w:r>
    </w:p>
    <w:p w:rsidR="00F73C1F" w:rsidRPr="00F73C1F" w:rsidRDefault="00F73C1F" w:rsidP="00F73C1F">
      <w:r w:rsidRPr="00F73C1F">
        <w:t xml:space="preserve">- Tên gói thầu: Khoan khảo sát ĐCCT-ĐCTV </w:t>
      </w:r>
    </w:p>
    <w:p w:rsidR="00F73C1F" w:rsidRPr="00F73C1F" w:rsidRDefault="00F73C1F" w:rsidP="00F73C1F">
      <w:r w:rsidRPr="00F73C1F">
        <w:lastRenderedPageBreak/>
        <w:t xml:space="preserve">- Phạm </w:t>
      </w:r>
      <w:proofErr w:type="gramStart"/>
      <w:r w:rsidRPr="00F73C1F">
        <w:t>vi</w:t>
      </w:r>
      <w:proofErr w:type="gramEnd"/>
      <w:r w:rsidRPr="00F73C1F">
        <w:t xml:space="preserve"> thực hiện của gói thầu: Khoan khảo sát các hạng mục đường lò giếng và sân ga để đánh giá chính xác điều kiện ĐCCT-ĐCTV phục vụ thiết kế thi công công trình.</w:t>
      </w:r>
    </w:p>
    <w:p w:rsidR="00F73C1F" w:rsidRPr="00F73C1F" w:rsidRDefault="00F73C1F" w:rsidP="00F73C1F">
      <w:r w:rsidRPr="00F73C1F">
        <w:t>- Nguồn vốn: Vốn vay thương mại và các nguồn vốn hợp pháp của Công ty Cổ phần Than Vàng Danh-Vinacomin.</w:t>
      </w:r>
    </w:p>
    <w:p w:rsidR="00F73C1F" w:rsidRPr="00F73C1F" w:rsidRDefault="00F73C1F" w:rsidP="00F73C1F">
      <w:r w:rsidRPr="00F73C1F">
        <w:t>- Hình thức lựa chọn nhà thầu: Đấu thầu rộng rãi trong nước, qua mạng</w:t>
      </w:r>
    </w:p>
    <w:p w:rsidR="00F73C1F" w:rsidRPr="00F73C1F" w:rsidRDefault="00F73C1F" w:rsidP="00F73C1F">
      <w:r w:rsidRPr="00F73C1F">
        <w:t>- Phương thức lựa chọn nhà thầu: 01 giai đoạn, 02 túi hồ sơ;</w:t>
      </w:r>
    </w:p>
    <w:p w:rsidR="00F73C1F" w:rsidRPr="00F73C1F" w:rsidRDefault="00F73C1F" w:rsidP="00F73C1F">
      <w:r w:rsidRPr="00F73C1F">
        <w:t>- Loại hợp đồng: Trọn gói;</w:t>
      </w:r>
    </w:p>
    <w:p w:rsidR="00F73C1F" w:rsidRPr="00F73C1F" w:rsidRDefault="00F73C1F" w:rsidP="00F73C1F">
      <w:r w:rsidRPr="00F73C1F">
        <w:t>- Thời gian bắt đầu tổ chức lựa chọn nhà thầu: Quý I/2026;</w:t>
      </w:r>
    </w:p>
    <w:p w:rsidR="00F73C1F" w:rsidRPr="00F73C1F" w:rsidRDefault="00F73C1F" w:rsidP="00F73C1F">
      <w:r w:rsidRPr="00F73C1F">
        <w:t>- Thời gian thực hiện gói thầu: 120 ngày;</w:t>
      </w:r>
    </w:p>
    <w:p w:rsidR="00F73C1F" w:rsidRPr="00F73C1F" w:rsidRDefault="00F73C1F" w:rsidP="00F73C1F">
      <w:r w:rsidRPr="00F73C1F">
        <w:t>- Thời gian thực hiện hợp đồng: 120 ngày;</w:t>
      </w:r>
    </w:p>
    <w:p w:rsidR="00F73C1F" w:rsidRPr="00F73C1F" w:rsidRDefault="00F73C1F" w:rsidP="00F73C1F">
      <w:r w:rsidRPr="00F73C1F">
        <w:t xml:space="preserve">2. Phạm </w:t>
      </w:r>
      <w:proofErr w:type="gramStart"/>
      <w:r w:rsidRPr="00F73C1F">
        <w:t>vi</w:t>
      </w:r>
      <w:proofErr w:type="gramEnd"/>
      <w:r w:rsidRPr="00F73C1F">
        <w:t xml:space="preserve"> công việc:</w:t>
      </w:r>
    </w:p>
    <w:p w:rsidR="00F73C1F" w:rsidRPr="00F73C1F" w:rsidRDefault="00F73C1F" w:rsidP="00F73C1F">
      <w:r w:rsidRPr="00F73C1F">
        <w:tab/>
        <w:t xml:space="preserve">* Phạm </w:t>
      </w:r>
      <w:proofErr w:type="gramStart"/>
      <w:r w:rsidRPr="00F73C1F">
        <w:t>vi</w:t>
      </w:r>
      <w:proofErr w:type="gramEnd"/>
      <w:r w:rsidRPr="00F73C1F">
        <w:t xml:space="preserve"> khảo sát.</w:t>
      </w:r>
    </w:p>
    <w:p w:rsidR="00F73C1F" w:rsidRPr="00F73C1F" w:rsidRDefault="00F73C1F" w:rsidP="00F73C1F">
      <w:r w:rsidRPr="00F73C1F">
        <w:t>Căn cứ vào quy mô và tính chất đặc thù của các hạng mục công trình, chia các hạng mục công trình trong hầm lò thành hai nhóm: Hạng mục đường lò xuyên vỉa và lò dọc vỉa thông gió; hạng mục giếng và sân ga:</w:t>
      </w:r>
    </w:p>
    <w:p w:rsidR="00F73C1F" w:rsidRPr="00F73C1F" w:rsidRDefault="00F73C1F" w:rsidP="00F73C1F">
      <w:r w:rsidRPr="00F73C1F">
        <w:t xml:space="preserve">- Các hạng mục đường lò xuyên vỉa, lò dọc vỉa có tính chất quy mô đơn giản, </w:t>
      </w:r>
      <w:proofErr w:type="gramStart"/>
      <w:r w:rsidRPr="00F73C1F">
        <w:t>theo</w:t>
      </w:r>
      <w:proofErr w:type="gramEnd"/>
      <w:r w:rsidRPr="00F73C1F">
        <w:t xml:space="preserve"> tài liệu địa chất, khu vực thiết kế các hạng mục đường lò trên có điều kiện địa chất không quá phức tạp. Do đó, tài liệu địa chất phục vụ thiết kế các hạng mục đường lò trên có thể sử dụng kết quả ĐCCT-ĐCTV của các lỗ khoan thăm dò theo Báo cáo kết quả thăm dò than khu mỏ Vàng Danh đã phê duyệt, có tham khảo thêm kết quả khảo sát ĐCCT-ĐCTV của các lỗ khoan khu vực giếng và sân ga.</w:t>
      </w:r>
    </w:p>
    <w:p w:rsidR="00F73C1F" w:rsidRPr="00F73C1F" w:rsidRDefault="00F73C1F" w:rsidP="00F73C1F">
      <w:r w:rsidRPr="00F73C1F">
        <w:t>- Các hạng mục công trình giếng nghiêng chính và phụ đào mới (+105/-350) và sân ga có quy mô tiết diện lớn, khó thay đổi vị trí hướng tuyến cần phải có đánh giá chính xác điều kiện ĐCCT-ĐCTV, ngoài ra theo Báo cáo kết quả thăm dò khu vực Giếng chính và giếng phụ chưa có công trình thăm dò. Do đó cần phải bố trí các công trình khoan khảo sát phục vụ thiết kế các hạng mục trên.</w:t>
      </w:r>
    </w:p>
    <w:p w:rsidR="00F73C1F" w:rsidRPr="00F73C1F" w:rsidRDefault="00F73C1F" w:rsidP="00F73C1F">
      <w:r w:rsidRPr="00F73C1F">
        <w:t>* Khối lượng khoan ĐCCT-ĐCTV.</w:t>
      </w:r>
    </w:p>
    <w:p w:rsidR="00F73C1F" w:rsidRPr="00F73C1F" w:rsidRDefault="00F73C1F" w:rsidP="00F73C1F">
      <w:r w:rsidRPr="00F73C1F">
        <w:lastRenderedPageBreak/>
        <w:t>Đặc điểm cấu trúc địa chất của khu vực khảo sát, địa hình hiện trạng và quy mô các công trình, bố trí 04 lỗ khoan với với tổng khối lượng là 1.638m. Chiều sâu và tầng nghiên cứu của từng lỗ khoan được xác định như sau:</w:t>
      </w:r>
    </w:p>
    <w:p w:rsidR="00F73C1F" w:rsidRPr="00F73C1F" w:rsidRDefault="00F73C1F" w:rsidP="00F73C1F">
      <w:r w:rsidRPr="00F73C1F">
        <w:t>- LK.G01 có chiều sâu là 178m: Độ sâu lỗ khoan; trên cơ sở cao độ dự kiến miệng lỗ khoan (+198.2m), cos cao thân giếng cần khảo sát, chiều sâu lỗ khoan được kéo dài thêm 20m nhằm đảm bảo khống chế địa tầng phần trụ (nền lò).</w:t>
      </w:r>
    </w:p>
    <w:p w:rsidR="00F73C1F" w:rsidRPr="00F73C1F" w:rsidRDefault="00F73C1F" w:rsidP="00F73C1F">
      <w:r w:rsidRPr="00F73C1F">
        <w:t>- LK.G02 có chiều sâu là 348m: Độ sâu lỗ khoan; trên cơ sở cao độ dự kiến miệng lỗ khoan (+234.9m), cos cao thân giếng cần khảo sát (thân giếng cos -90m), chiều sâu lỗ khoan được kéo dài thêm 20m nhằm đảm bảo khống chế địa tầng phần trụ (nền lò).</w:t>
      </w:r>
    </w:p>
    <w:p w:rsidR="00F73C1F" w:rsidRPr="00F73C1F" w:rsidRDefault="00F73C1F" w:rsidP="00F73C1F">
      <w:r w:rsidRPr="00F73C1F">
        <w:t>- LK.G03 có chiều sâu 486m: Độ sâu lỗ khoan; trên cơ sở cao độ dự kiến miệng lỗ khoan (+226.0m), cos cao thân giếng cần khảo sát (thân giếng cos -239m), chiều sâu lỗ khoan được kéo dài thêm 20m nhằm đảm bảo khống chế địa tầng phần trụ (nền lò).</w:t>
      </w:r>
    </w:p>
    <w:p w:rsidR="00F73C1F" w:rsidRPr="00F73C1F" w:rsidRDefault="00F73C1F" w:rsidP="00F73C1F">
      <w:r w:rsidRPr="00F73C1F">
        <w:t>- LK.G04 có chiều sâu 626m: Độ sâu lỗ khoan: trên cơ sở cao độ dự kiến miệng lỗ khoan (+257.0m), cos cao đường lò khu vực sân ga cần khảo sát là -350m, chiều sâu lỗ khoan được kéo dài thêm 20m nhằm đảm bảo khống chế địa tầng mức -350.</w:t>
      </w:r>
    </w:p>
    <w:tbl>
      <w:tblPr>
        <w:tblW w:w="93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07"/>
        <w:gridCol w:w="1985"/>
        <w:gridCol w:w="1559"/>
        <w:gridCol w:w="1559"/>
        <w:gridCol w:w="1560"/>
      </w:tblGrid>
      <w:tr w:rsidR="00F73C1F" w:rsidRPr="00F73C1F" w:rsidTr="00127FD1">
        <w:trPr>
          <w:trHeight w:val="20"/>
        </w:trPr>
        <w:tc>
          <w:tcPr>
            <w:tcW w:w="993" w:type="dxa"/>
            <w:vMerge w:val="restart"/>
            <w:vAlign w:val="center"/>
          </w:tcPr>
          <w:p w:rsidR="00F73C1F" w:rsidRPr="00F73C1F" w:rsidRDefault="00F73C1F" w:rsidP="00F73C1F">
            <w:r w:rsidRPr="00F73C1F">
              <w:t>TT</w:t>
            </w:r>
          </w:p>
        </w:tc>
        <w:tc>
          <w:tcPr>
            <w:tcW w:w="1707" w:type="dxa"/>
            <w:vMerge w:val="restart"/>
            <w:vAlign w:val="center"/>
          </w:tcPr>
          <w:p w:rsidR="00F73C1F" w:rsidRPr="00F73C1F" w:rsidRDefault="00F73C1F" w:rsidP="00F73C1F">
            <w:r w:rsidRPr="00F73C1F">
              <w:t>Tên lỗ khoan</w:t>
            </w:r>
          </w:p>
        </w:tc>
        <w:tc>
          <w:tcPr>
            <w:tcW w:w="3544" w:type="dxa"/>
            <w:gridSpan w:val="2"/>
            <w:vAlign w:val="center"/>
          </w:tcPr>
          <w:p w:rsidR="00F73C1F" w:rsidRPr="00F73C1F" w:rsidRDefault="00F73C1F" w:rsidP="00F73C1F">
            <w:r w:rsidRPr="00F73C1F">
              <w:t>Hệ tọa độ VN2000, KTT107045’, MC 30</w:t>
            </w:r>
          </w:p>
        </w:tc>
        <w:tc>
          <w:tcPr>
            <w:tcW w:w="1559" w:type="dxa"/>
            <w:vAlign w:val="center"/>
          </w:tcPr>
          <w:p w:rsidR="00F73C1F" w:rsidRPr="00F73C1F" w:rsidRDefault="00F73C1F" w:rsidP="00F73C1F">
            <w:r w:rsidRPr="00F73C1F">
              <w:t>Cao độ miệng LK</w:t>
            </w:r>
          </w:p>
        </w:tc>
        <w:tc>
          <w:tcPr>
            <w:tcW w:w="1560" w:type="dxa"/>
            <w:vMerge w:val="restart"/>
            <w:vAlign w:val="center"/>
          </w:tcPr>
          <w:p w:rsidR="00F73C1F" w:rsidRPr="00F73C1F" w:rsidRDefault="00F73C1F" w:rsidP="00F73C1F">
            <w:r w:rsidRPr="00F73C1F">
              <w:t xml:space="preserve">Chiều sâu </w:t>
            </w:r>
          </w:p>
          <w:p w:rsidR="00F73C1F" w:rsidRPr="00F73C1F" w:rsidRDefault="00F73C1F" w:rsidP="00F73C1F">
            <w:r w:rsidRPr="00F73C1F">
              <w:t>(m)</w:t>
            </w:r>
          </w:p>
        </w:tc>
      </w:tr>
      <w:tr w:rsidR="00F73C1F" w:rsidRPr="00F73C1F" w:rsidTr="00127FD1">
        <w:trPr>
          <w:trHeight w:val="20"/>
        </w:trPr>
        <w:tc>
          <w:tcPr>
            <w:tcW w:w="993" w:type="dxa"/>
            <w:vMerge/>
            <w:vAlign w:val="center"/>
          </w:tcPr>
          <w:p w:rsidR="00F73C1F" w:rsidRPr="00F73C1F" w:rsidRDefault="00F73C1F" w:rsidP="00F73C1F"/>
        </w:tc>
        <w:tc>
          <w:tcPr>
            <w:tcW w:w="1707" w:type="dxa"/>
            <w:vMerge/>
            <w:vAlign w:val="center"/>
          </w:tcPr>
          <w:p w:rsidR="00F73C1F" w:rsidRPr="00F73C1F" w:rsidRDefault="00F73C1F" w:rsidP="00F73C1F"/>
        </w:tc>
        <w:tc>
          <w:tcPr>
            <w:tcW w:w="1985" w:type="dxa"/>
            <w:vAlign w:val="center"/>
          </w:tcPr>
          <w:p w:rsidR="00F73C1F" w:rsidRPr="00F73C1F" w:rsidRDefault="00F73C1F" w:rsidP="00F73C1F">
            <w:r w:rsidRPr="00F73C1F">
              <w:t>X (m)</w:t>
            </w:r>
          </w:p>
        </w:tc>
        <w:tc>
          <w:tcPr>
            <w:tcW w:w="1559" w:type="dxa"/>
            <w:vAlign w:val="center"/>
          </w:tcPr>
          <w:p w:rsidR="00F73C1F" w:rsidRPr="00F73C1F" w:rsidRDefault="00F73C1F" w:rsidP="00F73C1F">
            <w:r w:rsidRPr="00F73C1F">
              <w:t>Y (m)</w:t>
            </w:r>
          </w:p>
        </w:tc>
        <w:tc>
          <w:tcPr>
            <w:tcW w:w="1559" w:type="dxa"/>
            <w:vAlign w:val="center"/>
          </w:tcPr>
          <w:p w:rsidR="00F73C1F" w:rsidRPr="00F73C1F" w:rsidRDefault="00F73C1F" w:rsidP="00F73C1F">
            <w:r w:rsidRPr="00F73C1F">
              <w:t>Z (m)</w:t>
            </w:r>
          </w:p>
        </w:tc>
        <w:tc>
          <w:tcPr>
            <w:tcW w:w="1560" w:type="dxa"/>
            <w:vMerge/>
          </w:tcPr>
          <w:p w:rsidR="00F73C1F" w:rsidRPr="00F73C1F" w:rsidRDefault="00F73C1F" w:rsidP="00F73C1F"/>
        </w:tc>
      </w:tr>
      <w:tr w:rsidR="00F73C1F" w:rsidRPr="00F73C1F" w:rsidTr="00127FD1">
        <w:trPr>
          <w:trHeight w:val="20"/>
        </w:trPr>
        <w:tc>
          <w:tcPr>
            <w:tcW w:w="993" w:type="dxa"/>
            <w:vAlign w:val="center"/>
          </w:tcPr>
          <w:p w:rsidR="00F73C1F" w:rsidRPr="00F73C1F" w:rsidRDefault="00F73C1F" w:rsidP="00F73C1F">
            <w:r w:rsidRPr="00F73C1F">
              <w:t>1</w:t>
            </w:r>
          </w:p>
        </w:tc>
        <w:tc>
          <w:tcPr>
            <w:tcW w:w="1707" w:type="dxa"/>
            <w:vAlign w:val="center"/>
          </w:tcPr>
          <w:p w:rsidR="00F73C1F" w:rsidRPr="00F73C1F" w:rsidRDefault="00F73C1F" w:rsidP="00F73C1F">
            <w:r w:rsidRPr="00F73C1F">
              <w:t>LK.G01</w:t>
            </w:r>
          </w:p>
        </w:tc>
        <w:tc>
          <w:tcPr>
            <w:tcW w:w="1985" w:type="dxa"/>
            <w:vAlign w:val="center"/>
          </w:tcPr>
          <w:p w:rsidR="00F73C1F" w:rsidRPr="00F73C1F" w:rsidRDefault="00F73C1F" w:rsidP="00F73C1F">
            <w:r w:rsidRPr="00F73C1F">
              <w:t>2337328</w:t>
            </w:r>
          </w:p>
        </w:tc>
        <w:tc>
          <w:tcPr>
            <w:tcW w:w="1559" w:type="dxa"/>
            <w:vAlign w:val="center"/>
          </w:tcPr>
          <w:p w:rsidR="00F73C1F" w:rsidRPr="00F73C1F" w:rsidRDefault="00F73C1F" w:rsidP="00F73C1F">
            <w:r w:rsidRPr="00F73C1F">
              <w:t>400512</w:t>
            </w:r>
          </w:p>
        </w:tc>
        <w:tc>
          <w:tcPr>
            <w:tcW w:w="1559" w:type="dxa"/>
            <w:vAlign w:val="center"/>
          </w:tcPr>
          <w:p w:rsidR="00F73C1F" w:rsidRPr="00F73C1F" w:rsidRDefault="00F73C1F" w:rsidP="00F73C1F">
            <w:r w:rsidRPr="00F73C1F">
              <w:t>198.2</w:t>
            </w:r>
          </w:p>
        </w:tc>
        <w:tc>
          <w:tcPr>
            <w:tcW w:w="1560" w:type="dxa"/>
            <w:vAlign w:val="center"/>
          </w:tcPr>
          <w:p w:rsidR="00F73C1F" w:rsidRPr="00F73C1F" w:rsidRDefault="00F73C1F" w:rsidP="00F73C1F">
            <w:r w:rsidRPr="00F73C1F">
              <w:t>178</w:t>
            </w:r>
          </w:p>
        </w:tc>
      </w:tr>
      <w:tr w:rsidR="00F73C1F" w:rsidRPr="00F73C1F" w:rsidTr="00127FD1">
        <w:trPr>
          <w:trHeight w:val="20"/>
        </w:trPr>
        <w:tc>
          <w:tcPr>
            <w:tcW w:w="993" w:type="dxa"/>
            <w:vAlign w:val="center"/>
          </w:tcPr>
          <w:p w:rsidR="00F73C1F" w:rsidRPr="00F73C1F" w:rsidRDefault="00F73C1F" w:rsidP="00F73C1F">
            <w:r w:rsidRPr="00F73C1F">
              <w:t>2</w:t>
            </w:r>
          </w:p>
        </w:tc>
        <w:tc>
          <w:tcPr>
            <w:tcW w:w="1707" w:type="dxa"/>
            <w:vAlign w:val="center"/>
          </w:tcPr>
          <w:p w:rsidR="00F73C1F" w:rsidRPr="00F73C1F" w:rsidRDefault="00F73C1F" w:rsidP="00F73C1F">
            <w:r w:rsidRPr="00F73C1F">
              <w:t>LK.G02</w:t>
            </w:r>
          </w:p>
        </w:tc>
        <w:tc>
          <w:tcPr>
            <w:tcW w:w="1985" w:type="dxa"/>
            <w:vAlign w:val="center"/>
          </w:tcPr>
          <w:p w:rsidR="00F73C1F" w:rsidRPr="00F73C1F" w:rsidRDefault="00F73C1F" w:rsidP="00F73C1F">
            <w:r w:rsidRPr="00F73C1F">
              <w:t>2337757</w:t>
            </w:r>
          </w:p>
        </w:tc>
        <w:tc>
          <w:tcPr>
            <w:tcW w:w="1559" w:type="dxa"/>
            <w:vAlign w:val="center"/>
          </w:tcPr>
          <w:p w:rsidR="00F73C1F" w:rsidRPr="00F73C1F" w:rsidRDefault="00F73C1F" w:rsidP="00F73C1F">
            <w:r w:rsidRPr="00F73C1F">
              <w:t>400688</w:t>
            </w:r>
          </w:p>
        </w:tc>
        <w:tc>
          <w:tcPr>
            <w:tcW w:w="1559" w:type="dxa"/>
            <w:vAlign w:val="center"/>
          </w:tcPr>
          <w:p w:rsidR="00F73C1F" w:rsidRPr="00F73C1F" w:rsidRDefault="00F73C1F" w:rsidP="00F73C1F">
            <w:r w:rsidRPr="00F73C1F">
              <w:t>234.9</w:t>
            </w:r>
          </w:p>
        </w:tc>
        <w:tc>
          <w:tcPr>
            <w:tcW w:w="1560" w:type="dxa"/>
            <w:vAlign w:val="center"/>
          </w:tcPr>
          <w:p w:rsidR="00F73C1F" w:rsidRPr="00F73C1F" w:rsidRDefault="00F73C1F" w:rsidP="00F73C1F">
            <w:r w:rsidRPr="00F73C1F">
              <w:t>348</w:t>
            </w:r>
          </w:p>
        </w:tc>
      </w:tr>
      <w:tr w:rsidR="00F73C1F" w:rsidRPr="00F73C1F" w:rsidTr="00127FD1">
        <w:trPr>
          <w:trHeight w:val="20"/>
        </w:trPr>
        <w:tc>
          <w:tcPr>
            <w:tcW w:w="993" w:type="dxa"/>
            <w:vAlign w:val="center"/>
          </w:tcPr>
          <w:p w:rsidR="00F73C1F" w:rsidRPr="00F73C1F" w:rsidRDefault="00F73C1F" w:rsidP="00F73C1F">
            <w:r w:rsidRPr="00F73C1F">
              <w:t>3</w:t>
            </w:r>
          </w:p>
        </w:tc>
        <w:tc>
          <w:tcPr>
            <w:tcW w:w="1707" w:type="dxa"/>
            <w:vAlign w:val="center"/>
          </w:tcPr>
          <w:p w:rsidR="00F73C1F" w:rsidRPr="00F73C1F" w:rsidRDefault="00F73C1F" w:rsidP="00F73C1F">
            <w:r w:rsidRPr="00F73C1F">
              <w:t>LK.G03</w:t>
            </w:r>
          </w:p>
        </w:tc>
        <w:tc>
          <w:tcPr>
            <w:tcW w:w="1985" w:type="dxa"/>
            <w:vAlign w:val="center"/>
          </w:tcPr>
          <w:p w:rsidR="00F73C1F" w:rsidRPr="00F73C1F" w:rsidRDefault="00F73C1F" w:rsidP="00F73C1F">
            <w:r w:rsidRPr="00F73C1F">
              <w:t>2338235</w:t>
            </w:r>
          </w:p>
        </w:tc>
        <w:tc>
          <w:tcPr>
            <w:tcW w:w="1559" w:type="dxa"/>
            <w:vAlign w:val="center"/>
          </w:tcPr>
          <w:p w:rsidR="00F73C1F" w:rsidRPr="00F73C1F" w:rsidRDefault="00F73C1F" w:rsidP="00F73C1F">
            <w:r w:rsidRPr="00F73C1F">
              <w:t>400879</w:t>
            </w:r>
          </w:p>
        </w:tc>
        <w:tc>
          <w:tcPr>
            <w:tcW w:w="1559" w:type="dxa"/>
            <w:vAlign w:val="center"/>
          </w:tcPr>
          <w:p w:rsidR="00F73C1F" w:rsidRPr="00F73C1F" w:rsidRDefault="00F73C1F" w:rsidP="00F73C1F">
            <w:r w:rsidRPr="00F73C1F">
              <w:t>226.0</w:t>
            </w:r>
          </w:p>
        </w:tc>
        <w:tc>
          <w:tcPr>
            <w:tcW w:w="1560" w:type="dxa"/>
            <w:vAlign w:val="center"/>
          </w:tcPr>
          <w:p w:rsidR="00F73C1F" w:rsidRPr="00F73C1F" w:rsidRDefault="00F73C1F" w:rsidP="00F73C1F">
            <w:r w:rsidRPr="00F73C1F">
              <w:t>486</w:t>
            </w:r>
          </w:p>
        </w:tc>
      </w:tr>
      <w:tr w:rsidR="00F73C1F" w:rsidRPr="00F73C1F" w:rsidTr="00127FD1">
        <w:trPr>
          <w:trHeight w:val="20"/>
        </w:trPr>
        <w:tc>
          <w:tcPr>
            <w:tcW w:w="993" w:type="dxa"/>
            <w:vAlign w:val="center"/>
          </w:tcPr>
          <w:p w:rsidR="00F73C1F" w:rsidRPr="00F73C1F" w:rsidRDefault="00F73C1F" w:rsidP="00F73C1F">
            <w:r w:rsidRPr="00F73C1F">
              <w:t>4</w:t>
            </w:r>
          </w:p>
        </w:tc>
        <w:tc>
          <w:tcPr>
            <w:tcW w:w="1707" w:type="dxa"/>
            <w:vAlign w:val="center"/>
          </w:tcPr>
          <w:p w:rsidR="00F73C1F" w:rsidRPr="00F73C1F" w:rsidRDefault="00F73C1F" w:rsidP="00F73C1F">
            <w:r w:rsidRPr="00F73C1F">
              <w:t>LK.G04</w:t>
            </w:r>
          </w:p>
        </w:tc>
        <w:tc>
          <w:tcPr>
            <w:tcW w:w="1985" w:type="dxa"/>
            <w:vAlign w:val="center"/>
          </w:tcPr>
          <w:p w:rsidR="00F73C1F" w:rsidRPr="00F73C1F" w:rsidRDefault="00F73C1F" w:rsidP="00F73C1F">
            <w:r w:rsidRPr="00F73C1F">
              <w:t>2338674</w:t>
            </w:r>
          </w:p>
        </w:tc>
        <w:tc>
          <w:tcPr>
            <w:tcW w:w="1559" w:type="dxa"/>
            <w:vAlign w:val="center"/>
          </w:tcPr>
          <w:p w:rsidR="00F73C1F" w:rsidRPr="00F73C1F" w:rsidRDefault="00F73C1F" w:rsidP="00F73C1F">
            <w:r w:rsidRPr="00F73C1F">
              <w:t>401099</w:t>
            </w:r>
          </w:p>
        </w:tc>
        <w:tc>
          <w:tcPr>
            <w:tcW w:w="1559" w:type="dxa"/>
            <w:vAlign w:val="center"/>
          </w:tcPr>
          <w:p w:rsidR="00F73C1F" w:rsidRPr="00F73C1F" w:rsidRDefault="00F73C1F" w:rsidP="00F73C1F">
            <w:r w:rsidRPr="00F73C1F">
              <w:t>257.0</w:t>
            </w:r>
          </w:p>
        </w:tc>
        <w:tc>
          <w:tcPr>
            <w:tcW w:w="1560" w:type="dxa"/>
            <w:vAlign w:val="center"/>
          </w:tcPr>
          <w:p w:rsidR="00F73C1F" w:rsidRPr="00F73C1F" w:rsidRDefault="00F73C1F" w:rsidP="00F73C1F">
            <w:r w:rsidRPr="00F73C1F">
              <w:t>626</w:t>
            </w:r>
          </w:p>
        </w:tc>
      </w:tr>
      <w:tr w:rsidR="00F73C1F" w:rsidRPr="00F73C1F" w:rsidTr="00127FD1">
        <w:trPr>
          <w:trHeight w:val="20"/>
        </w:trPr>
        <w:tc>
          <w:tcPr>
            <w:tcW w:w="993" w:type="dxa"/>
            <w:vAlign w:val="center"/>
          </w:tcPr>
          <w:p w:rsidR="00F73C1F" w:rsidRPr="00F73C1F" w:rsidRDefault="00F73C1F" w:rsidP="00F73C1F"/>
        </w:tc>
        <w:tc>
          <w:tcPr>
            <w:tcW w:w="1707" w:type="dxa"/>
            <w:vAlign w:val="center"/>
          </w:tcPr>
          <w:p w:rsidR="00F73C1F" w:rsidRPr="00F73C1F" w:rsidRDefault="00F73C1F" w:rsidP="00F73C1F">
            <w:r w:rsidRPr="00F73C1F">
              <w:t>Tổng</w:t>
            </w:r>
          </w:p>
        </w:tc>
        <w:tc>
          <w:tcPr>
            <w:tcW w:w="1985" w:type="dxa"/>
            <w:vAlign w:val="center"/>
          </w:tcPr>
          <w:p w:rsidR="00F73C1F" w:rsidRPr="00F73C1F" w:rsidRDefault="00F73C1F" w:rsidP="00F73C1F"/>
        </w:tc>
        <w:tc>
          <w:tcPr>
            <w:tcW w:w="1559" w:type="dxa"/>
            <w:vAlign w:val="center"/>
          </w:tcPr>
          <w:p w:rsidR="00F73C1F" w:rsidRPr="00F73C1F" w:rsidRDefault="00F73C1F" w:rsidP="00F73C1F"/>
        </w:tc>
        <w:tc>
          <w:tcPr>
            <w:tcW w:w="1559" w:type="dxa"/>
            <w:vAlign w:val="center"/>
          </w:tcPr>
          <w:p w:rsidR="00F73C1F" w:rsidRPr="00F73C1F" w:rsidRDefault="00F73C1F" w:rsidP="00F73C1F"/>
        </w:tc>
        <w:tc>
          <w:tcPr>
            <w:tcW w:w="1560" w:type="dxa"/>
            <w:vAlign w:val="center"/>
          </w:tcPr>
          <w:p w:rsidR="00F73C1F" w:rsidRPr="00F73C1F" w:rsidRDefault="00F73C1F" w:rsidP="00F73C1F">
            <w:r w:rsidRPr="00F73C1F">
              <w:t>1.638</w:t>
            </w:r>
          </w:p>
        </w:tc>
      </w:tr>
    </w:tbl>
    <w:p w:rsidR="00F73C1F" w:rsidRPr="00F73C1F" w:rsidRDefault="00F73C1F" w:rsidP="00F73C1F">
      <w:r w:rsidRPr="00F73C1F">
        <w:t xml:space="preserve">Ghi chú: Đơn vị thi công có thể dịch chuyển vị trí lỗ khoan với cự ly ≤ 1m. Trường hợp cần phải dịch chuyển vị trí lỗ khoan với cự ly &gt; 1m, đơn vị thi công báo cáo </w:t>
      </w:r>
      <w:r w:rsidRPr="00F73C1F">
        <w:lastRenderedPageBreak/>
        <w:t xml:space="preserve">Chủ đầu tư và Đơn vị tư vấn lập Nhiệm vụ khảo sát quyết định (mục 6.1.2 - TCVN 9437). </w:t>
      </w:r>
    </w:p>
    <w:p w:rsidR="00F73C1F" w:rsidRPr="00F73C1F" w:rsidRDefault="00F73C1F" w:rsidP="00F73C1F">
      <w:r w:rsidRPr="00F73C1F">
        <w:t>Yêu cầu đối với công tác khoan khảo sát như sau:</w:t>
      </w:r>
    </w:p>
    <w:p w:rsidR="00F73C1F" w:rsidRPr="00F73C1F" w:rsidRDefault="00F73C1F" w:rsidP="00F73C1F">
      <w:r w:rsidRPr="00F73C1F">
        <w:t>- Sử dụng cần dài;</w:t>
      </w:r>
      <w:r w:rsidRPr="00F73C1F">
        <w:tab/>
      </w:r>
    </w:p>
    <w:p w:rsidR="00F73C1F" w:rsidRPr="00F73C1F" w:rsidRDefault="00F73C1F" w:rsidP="00F73C1F">
      <w:r w:rsidRPr="00F73C1F">
        <w:t>- Áp dụng công nghệ khoan xoay lấy mẫu đảm bảo yêu cầu đề ra;</w:t>
      </w:r>
    </w:p>
    <w:p w:rsidR="00F73C1F" w:rsidRPr="00F73C1F" w:rsidRDefault="00F73C1F" w:rsidP="00F73C1F">
      <w:r w:rsidRPr="00F73C1F">
        <w:t xml:space="preserve">- Độ cong lỗ khoan: áp dụng </w:t>
      </w:r>
      <w:proofErr w:type="gramStart"/>
      <w:r w:rsidRPr="00F73C1F">
        <w:t>theo</w:t>
      </w:r>
      <w:proofErr w:type="gramEnd"/>
      <w:r w:rsidRPr="00F73C1F">
        <w:t xml:space="preserve"> quy phạm 390-ĐC/CT ngày 29/11/1977 của Tổng cục Địa chất.</w:t>
      </w:r>
    </w:p>
    <w:p w:rsidR="00F73C1F" w:rsidRPr="00F73C1F" w:rsidRDefault="00F73C1F" w:rsidP="00F73C1F">
      <w:r w:rsidRPr="00F73C1F">
        <w:t xml:space="preserve">- Tỷ lệ mẫu lõi lỗ khoan: tỷ lệ mẫu </w:t>
      </w:r>
      <w:proofErr w:type="gramStart"/>
      <w:r w:rsidRPr="00F73C1F">
        <w:t>chung</w:t>
      </w:r>
      <w:proofErr w:type="gramEnd"/>
      <w:r w:rsidRPr="00F73C1F">
        <w:t xml:space="preserve"> ≥ 85%, trong đó tỷ lệ mẫu trong 1 hiệp khoan ≥ 70%.</w:t>
      </w:r>
    </w:p>
    <w:p w:rsidR="00F73C1F" w:rsidRPr="00F73C1F" w:rsidRDefault="00F73C1F" w:rsidP="00F73C1F">
      <w:bookmarkStart w:id="1" w:name="_Toc181259146"/>
      <w:r w:rsidRPr="00F73C1F">
        <w:t>V.2. Cấu trúc lỗ khoan</w:t>
      </w:r>
      <w:bookmarkEnd w:id="1"/>
    </w:p>
    <w:p w:rsidR="00F73C1F" w:rsidRPr="00F73C1F" w:rsidRDefault="00F73C1F" w:rsidP="00F73C1F">
      <w:r w:rsidRPr="00F73C1F">
        <w:t>Trên cơ sở địa tầng tại vị trí lỗ khoan, cấu trúc lỗ khoan được dự kiến như sau:</w:t>
      </w:r>
    </w:p>
    <w:p w:rsidR="00F73C1F" w:rsidRPr="00F73C1F" w:rsidRDefault="00F73C1F" w:rsidP="00F73C1F">
      <w:r w:rsidRPr="00F73C1F">
        <w:t>* LK.G01: 178m</w:t>
      </w:r>
    </w:p>
    <w:p w:rsidR="00F73C1F" w:rsidRPr="00F73C1F" w:rsidRDefault="00F73C1F" w:rsidP="00F73C1F">
      <w:r w:rsidRPr="00F73C1F">
        <w:t>- Công tác khoan: khoan lấy mẫu từ 0m ÷ 178m, lấy mẫu thí nghiệm cơ lý đá từ 58m ÷ 178m, cụ thể như sau:</w:t>
      </w:r>
    </w:p>
    <w:p w:rsidR="00F73C1F" w:rsidRPr="00F73C1F" w:rsidRDefault="00F73C1F" w:rsidP="00F73C1F">
      <w:r w:rsidRPr="00F73C1F">
        <w:t>+ Từ 0m ÷ 20m: khoan Φ112; chống ống lỗ khoan Φ108 từ 0m ÷ 20m;</w:t>
      </w:r>
    </w:p>
    <w:p w:rsidR="00F73C1F" w:rsidRPr="00F73C1F" w:rsidRDefault="00F73C1F" w:rsidP="00F73C1F">
      <w:r w:rsidRPr="00F73C1F">
        <w:t>+ Từ 20m ÷ 178m: khoan Φ93.</w:t>
      </w:r>
    </w:p>
    <w:p w:rsidR="00F73C1F" w:rsidRPr="00F73C1F" w:rsidRDefault="00F73C1F" w:rsidP="00F73C1F">
      <w:r w:rsidRPr="00F73C1F">
        <w:t>- Công tác bơm hút thí nghiệm: bơm hút nước thí nghiệm địa chất thủy văn từ 58m ÷ 178m, cụ thể như sau:</w:t>
      </w:r>
    </w:p>
    <w:p w:rsidR="00F73C1F" w:rsidRPr="00F73C1F" w:rsidRDefault="00F73C1F" w:rsidP="00F73C1F">
      <w:r w:rsidRPr="00F73C1F">
        <w:t>+ Chống ống kín Φ89: 0m ÷ 62m; 72m ÷ 80m; 86m ÷ 113m; 116m ÷ 122m; 147m ÷ 166m;</w:t>
      </w:r>
    </w:p>
    <w:p w:rsidR="00F73C1F" w:rsidRPr="00F73C1F" w:rsidRDefault="00F73C1F" w:rsidP="00F73C1F">
      <w:r w:rsidRPr="00F73C1F">
        <w:t>+ Chống ống lọc Φ89: 62m ÷ 72m; 80m ÷ 86m; 113m ÷ 116m; 122m ÷ 147m; 166m ÷ 178m.</w:t>
      </w:r>
    </w:p>
    <w:p w:rsidR="00F73C1F" w:rsidRPr="00F73C1F" w:rsidRDefault="00F73C1F" w:rsidP="00F73C1F">
      <w:r w:rsidRPr="00F73C1F">
        <w:t>* LK.G02: 348m</w:t>
      </w:r>
    </w:p>
    <w:p w:rsidR="00F73C1F" w:rsidRPr="00F73C1F" w:rsidRDefault="00F73C1F" w:rsidP="00F73C1F">
      <w:r w:rsidRPr="00F73C1F">
        <w:t>- Công tác khoan: khoan lấy mẫu từ 0m ÷ 348m, lấy mẫu thí nghiệm cơ lý đá từ 228m ÷ 348m, cụ thể như sau:</w:t>
      </w:r>
    </w:p>
    <w:p w:rsidR="00F73C1F" w:rsidRPr="00F73C1F" w:rsidRDefault="00F73C1F" w:rsidP="00F73C1F">
      <w:r w:rsidRPr="00F73C1F">
        <w:lastRenderedPageBreak/>
        <w:t>+ Từ 0m ÷ 50m: khoan Φ132, chống ống lỗ khoan Φ127 từ 0m ÷ 50m;</w:t>
      </w:r>
    </w:p>
    <w:p w:rsidR="00F73C1F" w:rsidRPr="00F73C1F" w:rsidRDefault="00F73C1F" w:rsidP="00F73C1F">
      <w:r w:rsidRPr="00F73C1F">
        <w:t>+ Từ 50m ÷ 180m: khoan Φ112; chống ống lỗ khoan Φ108 từ 0m ÷ 180m;</w:t>
      </w:r>
    </w:p>
    <w:p w:rsidR="00F73C1F" w:rsidRPr="00F73C1F" w:rsidRDefault="00F73C1F" w:rsidP="00F73C1F">
      <w:r w:rsidRPr="00F73C1F">
        <w:t>+ Từ 180m ÷ 348m: khoan Φ93.</w:t>
      </w:r>
    </w:p>
    <w:p w:rsidR="00F73C1F" w:rsidRPr="00F73C1F" w:rsidRDefault="00F73C1F" w:rsidP="00F73C1F">
      <w:r w:rsidRPr="00F73C1F">
        <w:t>- Công tác bơm hút thí nghiệm: bơm hút nước thí nghiệm địa chất thủy văn từ 228m ÷ 348m, cụ thể như sau:</w:t>
      </w:r>
    </w:p>
    <w:p w:rsidR="00F73C1F" w:rsidRPr="00F73C1F" w:rsidRDefault="00F73C1F" w:rsidP="00F73C1F">
      <w:r w:rsidRPr="00F73C1F">
        <w:t>+ Chống ống kín Φ89: 0m ÷ 231m; 242m ÷ 249m; 256m ÷ 283m; 278m ÷ 298m; 314m ÷ 334m;</w:t>
      </w:r>
    </w:p>
    <w:p w:rsidR="00F73C1F" w:rsidRPr="00F73C1F" w:rsidRDefault="00F73C1F" w:rsidP="00F73C1F">
      <w:r w:rsidRPr="00F73C1F">
        <w:t>+ Chống ống lọc Φ89: 231m ÷ 242m; 249m ÷ 256m; 283m ÷ 287m; 298m ÷ 314m; 334m ÷ 348m.</w:t>
      </w:r>
    </w:p>
    <w:p w:rsidR="00F73C1F" w:rsidRPr="00F73C1F" w:rsidRDefault="00F73C1F" w:rsidP="00F73C1F">
      <w:r w:rsidRPr="00F73C1F">
        <w:t xml:space="preserve">  * LK.G03: 486m</w:t>
      </w:r>
    </w:p>
    <w:p w:rsidR="00F73C1F" w:rsidRPr="00F73C1F" w:rsidRDefault="00F73C1F" w:rsidP="00F73C1F">
      <w:r w:rsidRPr="00F73C1F">
        <w:t>- Công tác khoan: khoan lấy mẫu từ 0m ÷ 486m, lấy mẫu thí nghiệm cơ lý đá từ 366m ÷ 486m, cụ thể như sau:</w:t>
      </w:r>
    </w:p>
    <w:p w:rsidR="00F73C1F" w:rsidRPr="00F73C1F" w:rsidRDefault="00F73C1F" w:rsidP="00F73C1F">
      <w:r w:rsidRPr="00F73C1F">
        <w:t>+ Từ 0m ÷ 40m: khoan Φ151, chống ống lỗ khoan Φ146 từ 0m ÷ 40m;</w:t>
      </w:r>
    </w:p>
    <w:p w:rsidR="00F73C1F" w:rsidRPr="00F73C1F" w:rsidRDefault="00F73C1F" w:rsidP="00F73C1F">
      <w:r w:rsidRPr="00F73C1F">
        <w:t>+ Từ 40m ÷ 180m: khoan Φ132, chống ống lỗ khoan Φ127 từ 0m ÷ 180m;</w:t>
      </w:r>
    </w:p>
    <w:p w:rsidR="00F73C1F" w:rsidRPr="00F73C1F" w:rsidRDefault="00F73C1F" w:rsidP="00F73C1F">
      <w:r w:rsidRPr="00F73C1F">
        <w:t>+ Từ 180m ÷ 330m: khoan Φ112;</w:t>
      </w:r>
    </w:p>
    <w:p w:rsidR="00F73C1F" w:rsidRPr="00F73C1F" w:rsidRDefault="00F73C1F" w:rsidP="00F73C1F">
      <w:r w:rsidRPr="00F73C1F">
        <w:t>+ Từ 330m ÷ 486m: khoan Φ93.</w:t>
      </w:r>
    </w:p>
    <w:p w:rsidR="00F73C1F" w:rsidRPr="00F73C1F" w:rsidRDefault="00F73C1F" w:rsidP="00F73C1F">
      <w:r w:rsidRPr="00F73C1F">
        <w:t>- Công tác bơm hút thí nghiệm: bơm hút nước thí nghiệm địa chất thủy văn từ 366m ÷ 486m, cụ thể như sau:</w:t>
      </w:r>
    </w:p>
    <w:p w:rsidR="00F73C1F" w:rsidRPr="00F73C1F" w:rsidRDefault="00F73C1F" w:rsidP="00F73C1F">
      <w:r w:rsidRPr="00F73C1F">
        <w:t>+ Chống ống kín Φ89: 0m ÷ 371m; 348m ÷ 411m; 415m ÷ 427m; 451m ÷ 472m;</w:t>
      </w:r>
    </w:p>
    <w:p w:rsidR="00F73C1F" w:rsidRPr="00F73C1F" w:rsidRDefault="00F73C1F" w:rsidP="00F73C1F">
      <w:r w:rsidRPr="00F73C1F">
        <w:t>+ Chống ống lọc Φ89: 371m ÷ 384m; 411m ÷ 415m; 427m ÷ 451m; 472m ÷ 486m.</w:t>
      </w:r>
    </w:p>
    <w:p w:rsidR="00F73C1F" w:rsidRPr="00F73C1F" w:rsidRDefault="00F73C1F" w:rsidP="00F73C1F">
      <w:r w:rsidRPr="00F73C1F">
        <w:t>* LK.G04: 626m</w:t>
      </w:r>
    </w:p>
    <w:p w:rsidR="00F73C1F" w:rsidRPr="00F73C1F" w:rsidRDefault="00F73C1F" w:rsidP="00F73C1F">
      <w:r w:rsidRPr="00F73C1F">
        <w:t>- Công tác khoan: khoan lấy mẫu từ 0m ÷ 626m, lấy mẫu thí nghiệm cơ lý đá từ 432m ÷ 626m, cụ thể như sau:</w:t>
      </w:r>
    </w:p>
    <w:p w:rsidR="00F73C1F" w:rsidRPr="00F73C1F" w:rsidRDefault="00F73C1F" w:rsidP="00F73C1F">
      <w:r w:rsidRPr="00F73C1F">
        <w:t>+ Từ 0m ÷ 30m: khoan Φ171, chống ống lỗ khoan Φ168 từ 0m ÷ 30m;</w:t>
      </w:r>
    </w:p>
    <w:p w:rsidR="00F73C1F" w:rsidRPr="00F73C1F" w:rsidRDefault="00F73C1F" w:rsidP="00F73C1F">
      <w:r w:rsidRPr="00F73C1F">
        <w:lastRenderedPageBreak/>
        <w:t>+ Từ 30m ÷ 245m: khoan Φ151, chống ống lỗ khoan Φ146 từ 0m ÷ 245m;</w:t>
      </w:r>
    </w:p>
    <w:p w:rsidR="00F73C1F" w:rsidRPr="00F73C1F" w:rsidRDefault="00F73C1F" w:rsidP="00F73C1F">
      <w:r w:rsidRPr="00F73C1F">
        <w:t>+ Từ 245m ÷ 380m: khoan Φ132;</w:t>
      </w:r>
    </w:p>
    <w:p w:rsidR="00F73C1F" w:rsidRPr="00F73C1F" w:rsidRDefault="00F73C1F" w:rsidP="00F73C1F">
      <w:r w:rsidRPr="00F73C1F">
        <w:t>+ Từ 380m ÷ 540m: khoan Φ112;</w:t>
      </w:r>
    </w:p>
    <w:p w:rsidR="00F73C1F" w:rsidRPr="00F73C1F" w:rsidRDefault="00F73C1F" w:rsidP="00F73C1F">
      <w:r w:rsidRPr="00F73C1F">
        <w:t>+ Từ 540m ÷ 626m: khoan Φ93.</w:t>
      </w:r>
    </w:p>
    <w:p w:rsidR="00F73C1F" w:rsidRPr="00F73C1F" w:rsidRDefault="00F73C1F" w:rsidP="00F73C1F">
      <w:r w:rsidRPr="00F73C1F">
        <w:t>- Công tác bơm hút thí nghiệm: bơm hút nước thí nghiệm địa chất thủy văn từ 432m ÷ 626m, cụ thể như sau:</w:t>
      </w:r>
    </w:p>
    <w:p w:rsidR="00F73C1F" w:rsidRPr="00F73C1F" w:rsidRDefault="00F73C1F" w:rsidP="00F73C1F">
      <w:r w:rsidRPr="00F73C1F">
        <w:t>+ Chống ống kín Φ89: 0m ÷ 456m; 486m ÷ 535m; 550m ÷ 564m; 571m ÷ 610m;</w:t>
      </w:r>
    </w:p>
    <w:p w:rsidR="00F73C1F" w:rsidRPr="00F73C1F" w:rsidRDefault="00F73C1F" w:rsidP="00F73C1F">
      <w:r w:rsidRPr="00F73C1F">
        <w:t>+ Chống ống lọc Φ89: 456m ÷ 486m; 535m ÷ 550m; 564m ÷ 571m; 610m ÷617m;</w:t>
      </w:r>
    </w:p>
    <w:p w:rsidR="00F73C1F" w:rsidRPr="00F73C1F" w:rsidRDefault="00F73C1F" w:rsidP="00F73C1F">
      <w:r w:rsidRPr="00F73C1F">
        <w:t>+ Lấp gel xi măng: 617m ÷ 626m.</w:t>
      </w:r>
    </w:p>
    <w:p w:rsidR="00F73C1F" w:rsidRPr="00F73C1F" w:rsidRDefault="00F73C1F" w:rsidP="00F73C1F">
      <w:r w:rsidRPr="00F73C1F">
        <w:t>Ghi chú:</w:t>
      </w:r>
    </w:p>
    <w:p w:rsidR="00F73C1F" w:rsidRPr="00F73C1F" w:rsidRDefault="00F73C1F" w:rsidP="00F73C1F">
      <w:r w:rsidRPr="00F73C1F">
        <w:t>- Cấu trúc lỗ khoan, chiều dài ống lọc, ống kín dự kiến trên cơ sở dự kiến địa tầng lỗ khoan. Trong quá trình khoan cần phải điều chỉnh vị trí thay đổi cấp đường kính lỗ khoan, chiều dài ống lọc, ống kín cho phù hợp với điều kiện địa tầng địa chất thực tế, cụ thể như sau:</w:t>
      </w:r>
    </w:p>
    <w:p w:rsidR="00F73C1F" w:rsidRPr="00F73C1F" w:rsidRDefault="00F73C1F" w:rsidP="00F73C1F">
      <w:r w:rsidRPr="00F73C1F">
        <w:t>+ Chỉ được thay đổi cấp đường kính lỗ khoan khi lỗ khoan đang thi công trong địa tầng ổn định (bột kết, cát kết, cuội kết, sạn kết), trừ trường hợp thay đổi cấp đường kính do lỗ khoan gặp sự cố;</w:t>
      </w:r>
    </w:p>
    <w:p w:rsidR="00F73C1F" w:rsidRPr="00F73C1F" w:rsidRDefault="00F73C1F" w:rsidP="00F73C1F">
      <w:r w:rsidRPr="00F73C1F">
        <w:t>+ Ống lọc được chống trong địa tầng đá chứa nước (cát kết, cuội kết, sạn kết);</w:t>
      </w:r>
    </w:p>
    <w:p w:rsidR="00F73C1F" w:rsidRPr="00F73C1F" w:rsidRDefault="00F73C1F" w:rsidP="00F73C1F">
      <w:r w:rsidRPr="00F73C1F">
        <w:t>+ Ống kín được chống trong địa tầng đá không chứa nước (tất cả các loại đá trừ đá chứa nước), ranh giới chuyển tiếp từ ống lọc sang ống kín hoặc ngược lại nằm trong địa tầng đá chứa nước và cách ranh giới giữa hai loại đá trên từ 1-3m.</w:t>
      </w:r>
    </w:p>
    <w:p w:rsidR="00F73C1F" w:rsidRPr="00F73C1F" w:rsidRDefault="00F73C1F" w:rsidP="00F73C1F">
      <w:r w:rsidRPr="00F73C1F">
        <w:t>- Công tác chống ống kín Φ108 từ 0m ÷ 180m tại LK.G02; Φ127 từ 0m ÷ 180m tại LK.G03; Φ146 từ 0m ÷ 245m tại LK.G04 nhằm:</w:t>
      </w:r>
    </w:p>
    <w:p w:rsidR="00F73C1F" w:rsidRPr="00F73C1F" w:rsidRDefault="00F73C1F" w:rsidP="00F73C1F">
      <w:r w:rsidRPr="00F73C1F">
        <w:t>+ Ngăn chặn sự sập lở thành lỗ khoan và phòng ngừa sự cố mất nước khi khoan qua các tầng lò cũ, từ đó đẩy nhanh tiến độ thi công và nâng cao tỷ lệ mẫu lõi lỗ khoan lấy được;</w:t>
      </w:r>
    </w:p>
    <w:p w:rsidR="00F73C1F" w:rsidRPr="00F73C1F" w:rsidRDefault="00F73C1F" w:rsidP="00F73C1F">
      <w:r w:rsidRPr="00F73C1F">
        <w:lastRenderedPageBreak/>
        <w:t xml:space="preserve">+ Hạn chế tổn thất nước vào trong các địa tầng tại vị trí nối khi thay đổi cấp đường kính, từ đó giảm thiểu sai số của kết quả bơm đo thủy văn. </w:t>
      </w:r>
    </w:p>
    <w:p w:rsidR="00F73C1F" w:rsidRPr="00F73C1F" w:rsidRDefault="00F73C1F" w:rsidP="00F73C1F">
      <w:r w:rsidRPr="00F73C1F">
        <w:t>- Cấp đường kính lỗ khoan tối thiểu trong công tác khoan (Φ76) là cấp đường kính dự phòng, được sử dụng khi lỗ khoan gặp sự cố bắt buộc phải giảm cấp đường kính.</w:t>
      </w:r>
    </w:p>
    <w:p w:rsidR="00F73C1F" w:rsidRPr="00F73C1F" w:rsidRDefault="00F73C1F" w:rsidP="00F73C1F">
      <w:r w:rsidRPr="00F73C1F">
        <w:t xml:space="preserve">- Lỗ khoan sau khi kết thúc công tác nghiên cứu thủy văn, tiến hành lấp lỗ khoan bằng dung dịch gel xi măng, xây mốc </w:t>
      </w:r>
      <w:proofErr w:type="gramStart"/>
      <w:r w:rsidRPr="00F73C1F">
        <w:t>theo</w:t>
      </w:r>
      <w:proofErr w:type="gramEnd"/>
      <w:r w:rsidRPr="00F73C1F">
        <w:t xml:space="preserve"> quy định.</w:t>
      </w:r>
    </w:p>
    <w:p w:rsidR="00F73C1F" w:rsidRPr="00F73C1F" w:rsidRDefault="00F73C1F" w:rsidP="00F73C1F">
      <w:r w:rsidRPr="00F73C1F">
        <w:t>* Lấy mẫu, gia công, thí nghiệm và phân tích mẫu.</w:t>
      </w:r>
    </w:p>
    <w:p w:rsidR="00F73C1F" w:rsidRPr="00F73C1F" w:rsidRDefault="00F73C1F" w:rsidP="00F73C1F">
      <w:r w:rsidRPr="00F73C1F">
        <w:t>- Yêu cầu số liệu về tính chất cơ lý của từng lớp đá dọc theo địa tầng lỗ khoan, dự kiến khoảng cách lấy mẫu như sau: Mỗi mẫu có chiều dài tối thiểu là 0,2m; mẫu cơ lý đá: số lượng 142 mẫu lớp đá có chiều dày ≤ 10m: lấy 2 mẫu; lớp đá có chiều dày &gt; 10m: 5m/mẫu;</w:t>
      </w:r>
    </w:p>
    <w:p w:rsidR="00F73C1F" w:rsidRPr="00F73C1F" w:rsidRDefault="00F73C1F" w:rsidP="00F73C1F">
      <w:r w:rsidRPr="00F73C1F">
        <w:t>- Yêu cầu về mẫu nước: Mỗi đợt hạ thấp mực nước tiến hành lấy một mẫu nước; số lượng 24 mẫu.</w:t>
      </w:r>
    </w:p>
    <w:p w:rsidR="00F73C1F" w:rsidRPr="00F73C1F" w:rsidRDefault="00F73C1F" w:rsidP="00F73C1F">
      <w:r w:rsidRPr="00F73C1F">
        <w:t>- Gia công, thí nghiệm và phân tích mẫu; số lượng 142 mẫu</w:t>
      </w:r>
    </w:p>
    <w:p w:rsidR="00F73C1F" w:rsidRPr="00F73C1F" w:rsidRDefault="00F73C1F" w:rsidP="00F73C1F"/>
    <w:p w:rsidR="00F73C1F" w:rsidRPr="00F73C1F" w:rsidRDefault="00F73C1F" w:rsidP="00F73C1F">
      <w:r w:rsidRPr="00F73C1F">
        <w:tab/>
        <w:t>* Tổng hợp khối lượng khoan khảo sát ĐCCT-ĐCTV</w:t>
      </w:r>
    </w:p>
    <w:tbl>
      <w:tblPr>
        <w:tblW w:w="9397" w:type="dxa"/>
        <w:tblInd w:w="113" w:type="dxa"/>
        <w:tblLook w:val="04A0" w:firstRow="1" w:lastRow="0" w:firstColumn="1" w:lastColumn="0" w:noHBand="0" w:noVBand="1"/>
      </w:tblPr>
      <w:tblGrid>
        <w:gridCol w:w="986"/>
        <w:gridCol w:w="2213"/>
        <w:gridCol w:w="854"/>
        <w:gridCol w:w="1056"/>
        <w:gridCol w:w="1072"/>
        <w:gridCol w:w="1072"/>
        <w:gridCol w:w="1072"/>
        <w:gridCol w:w="1072"/>
      </w:tblGrid>
      <w:tr w:rsidR="00F73C1F" w:rsidRPr="00F73C1F" w:rsidTr="00127FD1">
        <w:trPr>
          <w:trHeight w:val="456"/>
          <w:tblHeader/>
        </w:trPr>
        <w:tc>
          <w:tcPr>
            <w:tcW w:w="876" w:type="dxa"/>
            <w:vMerge w:val="restart"/>
            <w:tcBorders>
              <w:top w:val="single" w:sz="4" w:space="0" w:color="auto"/>
              <w:left w:val="single" w:sz="4" w:space="0" w:color="auto"/>
              <w:bottom w:val="single" w:sz="4" w:space="0" w:color="auto"/>
              <w:right w:val="single" w:sz="4" w:space="0" w:color="auto"/>
            </w:tcBorders>
            <w:noWrap/>
            <w:vAlign w:val="center"/>
            <w:hideMark/>
          </w:tcPr>
          <w:p w:rsidR="00F73C1F" w:rsidRPr="00F73C1F" w:rsidRDefault="00F73C1F" w:rsidP="00F73C1F">
            <w:r w:rsidRPr="00F73C1F">
              <w:t>TT</w:t>
            </w:r>
          </w:p>
        </w:tc>
        <w:tc>
          <w:tcPr>
            <w:tcW w:w="2826" w:type="dxa"/>
            <w:vMerge w:val="restart"/>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 xml:space="preserve">Các hạng mục </w:t>
            </w:r>
            <w:r w:rsidRPr="00F73C1F">
              <w:br/>
              <w:t>công việc chủ yếu</w:t>
            </w:r>
          </w:p>
        </w:tc>
        <w:tc>
          <w:tcPr>
            <w:tcW w:w="799" w:type="dxa"/>
            <w:vMerge w:val="restart"/>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 xml:space="preserve">Đơn </w:t>
            </w:r>
            <w:r w:rsidRPr="00F73C1F">
              <w:br/>
              <w:t>vị</w:t>
            </w:r>
            <w:r w:rsidRPr="00F73C1F">
              <w:br/>
              <w:t xml:space="preserve">tính </w:t>
            </w:r>
          </w:p>
        </w:tc>
        <w:tc>
          <w:tcPr>
            <w:tcW w:w="4896" w:type="dxa"/>
            <w:gridSpan w:val="5"/>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Khối lượng</w:t>
            </w:r>
          </w:p>
        </w:tc>
      </w:tr>
      <w:tr w:rsidR="00F73C1F" w:rsidRPr="00F73C1F" w:rsidTr="00127FD1">
        <w:trPr>
          <w:trHeight w:val="1217"/>
          <w:tblHeader/>
        </w:trPr>
        <w:tc>
          <w:tcPr>
            <w:tcW w:w="876" w:type="dxa"/>
            <w:vMerge/>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2826" w:type="dxa"/>
            <w:vMerge/>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799" w:type="dxa"/>
            <w:vMerge/>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nil"/>
              <w:right w:val="single" w:sz="4" w:space="0" w:color="auto"/>
            </w:tcBorders>
            <w:vAlign w:val="center"/>
            <w:hideMark/>
          </w:tcPr>
          <w:p w:rsidR="00F73C1F" w:rsidRPr="00F73C1F" w:rsidRDefault="00F73C1F" w:rsidP="00F73C1F">
            <w:r w:rsidRPr="00F73C1F">
              <w:t xml:space="preserve">Tổng khối </w:t>
            </w:r>
            <w:r w:rsidRPr="00F73C1F">
              <w:br/>
              <w:t>lượng</w:t>
            </w:r>
          </w:p>
        </w:tc>
        <w:tc>
          <w:tcPr>
            <w:tcW w:w="990" w:type="dxa"/>
            <w:tcBorders>
              <w:top w:val="nil"/>
              <w:left w:val="nil"/>
              <w:bottom w:val="nil"/>
              <w:right w:val="single" w:sz="4" w:space="0" w:color="auto"/>
            </w:tcBorders>
            <w:vAlign w:val="center"/>
            <w:hideMark/>
          </w:tcPr>
          <w:p w:rsidR="00F73C1F" w:rsidRPr="00F73C1F" w:rsidRDefault="00F73C1F" w:rsidP="00F73C1F">
            <w:r w:rsidRPr="00F73C1F">
              <w:t>LKG01</w:t>
            </w:r>
          </w:p>
        </w:tc>
        <w:tc>
          <w:tcPr>
            <w:tcW w:w="990" w:type="dxa"/>
            <w:tcBorders>
              <w:top w:val="nil"/>
              <w:left w:val="nil"/>
              <w:bottom w:val="nil"/>
              <w:right w:val="single" w:sz="4" w:space="0" w:color="auto"/>
            </w:tcBorders>
            <w:vAlign w:val="center"/>
            <w:hideMark/>
          </w:tcPr>
          <w:p w:rsidR="00F73C1F" w:rsidRPr="00F73C1F" w:rsidRDefault="00F73C1F" w:rsidP="00F73C1F">
            <w:r w:rsidRPr="00F73C1F">
              <w:t>LKG02</w:t>
            </w:r>
          </w:p>
        </w:tc>
        <w:tc>
          <w:tcPr>
            <w:tcW w:w="990" w:type="dxa"/>
            <w:tcBorders>
              <w:top w:val="nil"/>
              <w:left w:val="nil"/>
              <w:bottom w:val="nil"/>
              <w:right w:val="single" w:sz="4" w:space="0" w:color="auto"/>
            </w:tcBorders>
            <w:vAlign w:val="center"/>
            <w:hideMark/>
          </w:tcPr>
          <w:p w:rsidR="00F73C1F" w:rsidRPr="00F73C1F" w:rsidRDefault="00F73C1F" w:rsidP="00F73C1F">
            <w:r w:rsidRPr="00F73C1F">
              <w:t>LKG03</w:t>
            </w:r>
          </w:p>
        </w:tc>
        <w:tc>
          <w:tcPr>
            <w:tcW w:w="990" w:type="dxa"/>
            <w:tcBorders>
              <w:top w:val="nil"/>
              <w:left w:val="nil"/>
              <w:bottom w:val="nil"/>
              <w:right w:val="single" w:sz="4" w:space="0" w:color="auto"/>
            </w:tcBorders>
            <w:vAlign w:val="center"/>
            <w:hideMark/>
          </w:tcPr>
          <w:p w:rsidR="00F73C1F" w:rsidRPr="00F73C1F" w:rsidRDefault="00F73C1F" w:rsidP="00F73C1F">
            <w:r w:rsidRPr="00F73C1F">
              <w:t>LKG04</w:t>
            </w:r>
          </w:p>
        </w:tc>
      </w:tr>
      <w:tr w:rsidR="00F73C1F" w:rsidRPr="00F73C1F" w:rsidTr="00127FD1">
        <w:trPr>
          <w:trHeight w:val="355"/>
        </w:trPr>
        <w:tc>
          <w:tcPr>
            <w:tcW w:w="87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w:t>
            </w:r>
          </w:p>
        </w:tc>
        <w:tc>
          <w:tcPr>
            <w:tcW w:w="282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CÔNG TÁC TRẮC ĐỊA</w:t>
            </w:r>
          </w:p>
        </w:tc>
        <w:tc>
          <w:tcPr>
            <w:tcW w:w="799"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9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Đưa công trình địa chất từ thiết kế ra thực địa (Công trình chủ yếu mức độ khó </w:t>
            </w:r>
            <w:r w:rsidRPr="00F73C1F">
              <w:lastRenderedPageBreak/>
              <w:t>khăn 4)</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lastRenderedPageBreak/>
              <w:t>điểm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r>
      <w:tr w:rsidR="00F73C1F" w:rsidRPr="00F73C1F" w:rsidTr="00127FD1">
        <w:trPr>
          <w:trHeight w:val="52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công trình và đưa vào bản đồ (Công trình chủ yếu mức độ khó khăn 4)</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điểm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KHOAN ĐCCT- ĐCTV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1.638,0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178,0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348,0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626,0</w:t>
            </w:r>
          </w:p>
        </w:tc>
      </w:tr>
      <w:tr w:rsidR="00F73C1F" w:rsidRPr="00F73C1F" w:rsidTr="00127FD1">
        <w:trPr>
          <w:trHeight w:val="913"/>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2.1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Khoan địa chất thủy văn lấy mẫu độ sâu LK 200m (khoan thẳng đứng, rửa lỗ khoan bằng dung dịch sét có tỷ trọng đến 1,15g/cm3)</w:t>
            </w:r>
          </w:p>
        </w:tc>
        <w:tc>
          <w:tcPr>
            <w:tcW w:w="799"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07"/>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112mm (hệ số điều chỉnh  K = 1.00)</w:t>
            </w:r>
          </w:p>
        </w:tc>
        <w:tc>
          <w:tcPr>
            <w:tcW w:w="799"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16,8</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16,8</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2,2</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2,2</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45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93mm (hệ số điều chỉnh  K = 1.00)</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67,5</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67,5</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32,6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32,6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913"/>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2.2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Khoan địa chất thủy văn lấy mẫu độ sâu LK 400m (khoan thẳng đứng, rửa lỗ khoan bằng dung dịch sét có tỷ trọng đến 1,15g/cm3)</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4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132mm (hệ số điều chỉnh  K = 1.06)</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32,40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32,40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12,30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12,30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5,30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494"/>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112mm (hệ số điều chỉnh  K = 1.00)</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73,6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73,6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36,2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36,2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18,8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18,8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2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93mm (hệ số điều chỉnh  K = 1.00)</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64,0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64,0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47,2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47,2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45,8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45,8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923"/>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2.3</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Khoan địa chất thủy văn lấy mẫu độ sâu LK 500m (khoan thẳng </w:t>
            </w:r>
            <w:r w:rsidRPr="00F73C1F">
              <w:lastRenderedPageBreak/>
              <w:t>đứng, rửa lỗ khoan bằng dung dịch sét có tỷ trọng đến 1,15g/cm3)</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9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171mm (hệ số điều chỉnh  K = 1.22)</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single" w:sz="4" w:space="0" w:color="auto"/>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4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17,5</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17,5</w:t>
            </w:r>
          </w:p>
        </w:tc>
      </w:tr>
      <w:tr w:rsidR="00F73C1F" w:rsidRPr="00F73C1F" w:rsidTr="00127FD1">
        <w:trPr>
          <w:trHeight w:val="34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8,8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8,8</w:t>
            </w:r>
          </w:p>
        </w:tc>
      </w:tr>
      <w:tr w:rsidR="00F73C1F" w:rsidRPr="00F73C1F" w:rsidTr="00127FD1">
        <w:trPr>
          <w:trHeight w:val="34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3,7</w:t>
            </w:r>
          </w:p>
        </w:tc>
      </w:tr>
      <w:tr w:rsidR="00F73C1F" w:rsidRPr="00F73C1F" w:rsidTr="00127FD1">
        <w:trPr>
          <w:trHeight w:val="431"/>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151mm (hệ số điều chỉnh  K = 1.15)</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4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177,5</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35,2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142,3</w:t>
            </w:r>
          </w:p>
        </w:tc>
      </w:tr>
      <w:tr w:rsidR="00F73C1F" w:rsidRPr="00F73C1F" w:rsidTr="00127FD1">
        <w:trPr>
          <w:trHeight w:val="34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54,3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50,9</w:t>
            </w:r>
          </w:p>
        </w:tc>
      </w:tr>
      <w:tr w:rsidR="00F73C1F" w:rsidRPr="00F73C1F" w:rsidTr="00127FD1">
        <w:trPr>
          <w:trHeight w:val="34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23,2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21,8</w:t>
            </w:r>
          </w:p>
        </w:tc>
      </w:tr>
      <w:tr w:rsidR="00F73C1F" w:rsidRPr="00F73C1F" w:rsidTr="00127FD1">
        <w:trPr>
          <w:trHeight w:val="469"/>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Đường kính lỗ khoan D = 132mm (hệ số </w:t>
            </w:r>
            <w:r w:rsidRPr="00F73C1F">
              <w:lastRenderedPageBreak/>
              <w:t>điều chỉnh  K = 1.06)</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223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96,2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126,8</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36,4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5,7</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15,6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2,5</w:t>
            </w:r>
          </w:p>
        </w:tc>
      </w:tr>
      <w:tr w:rsidR="00F73C1F" w:rsidRPr="00F73C1F" w:rsidTr="00127FD1">
        <w:trPr>
          <w:trHeight w:val="469"/>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112mm (hệ số điều chỉnh  K = 1.00)</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152,8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75,0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77,8</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95,5</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45,1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50,4</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55,4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26,7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28,7</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6,3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r>
      <w:tr w:rsidR="00F73C1F" w:rsidRPr="00F73C1F" w:rsidTr="00127FD1">
        <w:trPr>
          <w:trHeight w:val="469"/>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Đường kính lỗ khoan D = 93mm (hệ số điều chỉnh  K = 1.00)</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66,0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45,8</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60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28,1</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VIII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56,9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12,1</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Đất đá cấp 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13,3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13,3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2.3</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tháo lắp, vận chuyển thiết bị</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73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Tháo lắp máy khoan cố định (lỗ khoan chuyên đề 300m lắp và tháo tháp từng phần, máy từng khối)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lần</w:t>
            </w:r>
          </w:p>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2,0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73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Tháo lắp máy khoan cố định (lỗ khoan chuyên đề 500m lắp và tháo tháp từng phần, máy từng khối)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lần</w:t>
            </w:r>
          </w:p>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2,0</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r>
      <w:tr w:rsidR="00F73C1F" w:rsidRPr="00F73C1F" w:rsidTr="00127FD1">
        <w:trPr>
          <w:trHeight w:val="54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Vận chuyển máy khoan cố định (lỗ khoan chuyên đề 300m) bằng ô tô cho 10km đầu</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10km</w:t>
            </w:r>
          </w:p>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2,0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761"/>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Vận chuyển máy khoan cố định (lỗ khoan chuyên đề 300m) bằng ô tô cho 1km tiếp </w:t>
            </w:r>
            <w:r w:rsidRPr="00F73C1F">
              <w:lastRenderedPageBreak/>
              <w:t>theo</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lastRenderedPageBreak/>
              <w:t>km</w:t>
            </w:r>
          </w:p>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10,0</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5,0</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5,0</w:t>
            </w:r>
          </w:p>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4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Vận chuyển máy khoan cố định (lỗ khoan chuyên đề 500m) bằng ô tô cho 10km đầu</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10km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2,0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r>
      <w:tr w:rsidR="00F73C1F" w:rsidRPr="00F73C1F" w:rsidTr="00127FD1">
        <w:trPr>
          <w:trHeight w:val="761"/>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Vận chuyển máy khoan cố định (lỗ khoan chuyên đề 500m) bằng ô tô cho 1km tiếp theo</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km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10,0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5,0</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3</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ĐỊA VẬT LÝ</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điện trở suất biểu kiến, CS200m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điện trở suất biểu kiến, CS300-400m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điện trở suất biểu kiến, CS500-600m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Đo độ dẫn suất biểu kiến, </w:t>
            </w:r>
            <w:r w:rsidRPr="00F73C1F">
              <w:lastRenderedPageBreak/>
              <w:t>CS200m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lastRenderedPageBreak/>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độ dẫn suất biểu kiến, CS300-400m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độ dẫn suất biểu kiến, CS500-600m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11,12</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độ cong lỗ khoan qua 15-20m, CS200m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444"/>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độ cong lỗ khoan qua 15-20m, CS300-400m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45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độ cong lỗ khoan qua 15-20m, CS500-600m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11,12</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đường kính lỗ khoan, CS200m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đường kính lỗ khoan, CS300-400m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đường kính lỗ khoan, CS500-</w:t>
            </w:r>
            <w:r w:rsidRPr="00F73C1F">
              <w:lastRenderedPageBreak/>
              <w:t>600m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lastRenderedPageBreak/>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11,12</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phóng xạ nhân tạo gama-gama, CS200m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494"/>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phóng xạ nhân tạo gama-gama, CS300-400m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418"/>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phóng xạ nhân tạo gama-gama, CS500-600m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11,12</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w:t>
            </w:r>
          </w:p>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phóng xạ tự nhiên gama, CS200m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1,78</w:t>
            </w:r>
          </w:p>
        </w:tc>
        <w:tc>
          <w:tcPr>
            <w:tcW w:w="990" w:type="dxa"/>
            <w:tcBorders>
              <w:top w:val="single" w:sz="4" w:space="0" w:color="auto"/>
              <w:left w:val="single" w:sz="4" w:space="0" w:color="auto"/>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phóng xạ tự nhiên gama, CS300-400m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3,48</w:t>
            </w:r>
          </w:p>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tcPr>
          <w:p w:rsidR="00F73C1F" w:rsidRPr="00F73C1F" w:rsidRDefault="00F73C1F" w:rsidP="00F73C1F"/>
        </w:tc>
      </w:tr>
      <w:tr w:rsidR="00F73C1F" w:rsidRPr="00F73C1F" w:rsidTr="00127FD1">
        <w:trPr>
          <w:trHeight w:val="355"/>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phóng xạ tự nhiên gama, CS500-600m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100m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11,12</w:t>
            </w:r>
          </w:p>
        </w:tc>
        <w:tc>
          <w:tcPr>
            <w:tcW w:w="990" w:type="dxa"/>
            <w:tcBorders>
              <w:top w:val="nil"/>
              <w:left w:val="nil"/>
              <w:bottom w:val="single" w:sz="4" w:space="0" w:color="auto"/>
              <w:right w:val="single" w:sz="4" w:space="0" w:color="auto"/>
            </w:tcBorders>
            <w:vAlign w:val="center"/>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4,86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6,26</w:t>
            </w:r>
          </w:p>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4</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ĐCTV-ĐCCT</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4.1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Bơm nước thí </w:t>
            </w:r>
            <w:r w:rsidRPr="00F73C1F">
              <w:lastRenderedPageBreak/>
              <w:t>nghiệm</w:t>
            </w:r>
          </w:p>
        </w:tc>
        <w:tc>
          <w:tcPr>
            <w:tcW w:w="799"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LK</w:t>
            </w:r>
          </w:p>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Ngoài trời</w:t>
            </w:r>
          </w:p>
        </w:tc>
        <w:tc>
          <w:tcPr>
            <w:tcW w:w="799"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17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Lắp đặt và tháo dỡ thiết bị bơm bằng 1 máy nén khí (độ sâu đặt ống dẫn nước hoặc máy bơm từ 51-100m)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lần</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r>
      <w:tr w:rsidR="00F73C1F" w:rsidRPr="00F73C1F" w:rsidTr="00127FD1">
        <w:trPr>
          <w:trHeight w:val="548"/>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Tiến hành thí nghiệm - Bơm dâng bằng 1 máy nén khí</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ca</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108</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27</w:t>
            </w:r>
          </w:p>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Đo hồi phục</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ca</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36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9</w:t>
            </w:r>
          </w:p>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Trong phòng</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điểm</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w:t>
            </w:r>
          </w:p>
        </w:tc>
      </w:tr>
      <w:tr w:rsidR="00F73C1F" w:rsidRPr="00F73C1F" w:rsidTr="00127FD1">
        <w:trPr>
          <w:trHeight w:val="368"/>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4.2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chống ống lỗ khoan thủy văn</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68"/>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4.2.1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Vật tư</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68"/>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4.2.1.1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Ống chống</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646"/>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Ống chống kín Φ89 (vật liệu chế tạo tương đương thép DZ40, D </w:t>
            </w:r>
            <w:r w:rsidRPr="00F73C1F">
              <w:lastRenderedPageBreak/>
              <w:t>ngoài =89mm, dày 4,5mm, L=4,5m)</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lastRenderedPageBreak/>
              <w:t>m</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1.407,0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122,0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296,0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431,0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558,0</w:t>
            </w:r>
          </w:p>
        </w:tc>
      </w:tr>
      <w:tr w:rsidR="00F73C1F" w:rsidRPr="00F73C1F" w:rsidTr="00127FD1">
        <w:trPr>
          <w:trHeight w:val="862"/>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Ống chống lọc Φ89 (vật liệu chế tạo tương đương thép DZ40, D ngoài =89mm, dày 4,5mm, L=4,5m; D lỗ lọc 10mm, khoảng cách giữa các lỗ 25mm)</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m</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222,0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56,0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52,0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55,0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59,0</w:t>
            </w:r>
          </w:p>
        </w:tc>
      </w:tr>
      <w:tr w:rsidR="00F73C1F" w:rsidRPr="00F73C1F" w:rsidTr="00127FD1">
        <w:trPr>
          <w:trHeight w:val="368"/>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4.2.1.2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Nhíp ben</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802"/>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Nhíp ben Φ89 (vật liệu chế tạo tương đương thép DZ40, đường kính ngoài Ø 89 mm, chiều dài L = 0,18m)</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Cái</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360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39</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77</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107</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137</w:t>
            </w:r>
          </w:p>
        </w:tc>
      </w:tr>
      <w:tr w:rsidR="00F73C1F" w:rsidRPr="00F73C1F" w:rsidTr="00127FD1">
        <w:trPr>
          <w:trHeight w:val="368"/>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4.2.2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Nhân công chống ống</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416"/>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Nhân công chống ống </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công</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60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6</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12</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18</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24</w:t>
            </w:r>
          </w:p>
        </w:tc>
      </w:tr>
      <w:tr w:rsidR="00F73C1F" w:rsidRPr="00F73C1F" w:rsidTr="00127FD1">
        <w:trPr>
          <w:trHeight w:val="317"/>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4.2.3</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Nhiên liệu và giá ca máy chống ống</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469"/>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Nhiên liệu </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lít</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928,0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92,8</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185,6</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278,4</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371,2</w:t>
            </w:r>
          </w:p>
        </w:tc>
      </w:tr>
      <w:tr w:rsidR="00F73C1F" w:rsidRPr="00F73C1F" w:rsidTr="00127FD1">
        <w:trPr>
          <w:trHeight w:val="482"/>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Giá ca máy </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ca</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4,0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6,0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8,0</w:t>
            </w:r>
          </w:p>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MẪU</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lấy mẫu</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30"/>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5.1.1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Mẫu cơ lý đá</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507"/>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Ngoài trời: Lấy mẫu cơ lý đá, cấp đất đá V-VII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mẫu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97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42</w:t>
            </w:r>
          </w:p>
        </w:tc>
      </w:tr>
      <w:tr w:rsidR="00F73C1F" w:rsidRPr="00F73C1F" w:rsidTr="00127FD1">
        <w:trPr>
          <w:trHeight w:val="507"/>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Ngoài trời: Lấy mẫu cơ lý đá, cấp đất đá VIII-X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mẫu</w:t>
            </w:r>
          </w:p>
        </w:tc>
        <w:tc>
          <w:tcPr>
            <w:tcW w:w="936"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45</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12</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13</w:t>
            </w:r>
          </w:p>
        </w:tc>
        <w:tc>
          <w:tcPr>
            <w:tcW w:w="990" w:type="dxa"/>
            <w:tcBorders>
              <w:top w:val="single" w:sz="4" w:space="0" w:color="auto"/>
              <w:left w:val="single" w:sz="4" w:space="0" w:color="auto"/>
              <w:bottom w:val="single" w:sz="4" w:space="0" w:color="auto"/>
              <w:right w:val="single" w:sz="4" w:space="0" w:color="auto"/>
            </w:tcBorders>
            <w:vAlign w:val="center"/>
            <w:hideMark/>
          </w:tcPr>
          <w:p w:rsidR="00F73C1F" w:rsidRPr="00F73C1F" w:rsidRDefault="00F73C1F" w:rsidP="00F73C1F">
            <w:r w:rsidRPr="00F73C1F">
              <w:t>10</w:t>
            </w:r>
          </w:p>
        </w:tc>
      </w:tr>
      <w:tr w:rsidR="00F73C1F" w:rsidRPr="00F73C1F" w:rsidTr="00127FD1">
        <w:trPr>
          <w:trHeight w:val="279"/>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5.1.2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Mẫu nước</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c>
          <w:tcPr>
            <w:tcW w:w="990" w:type="dxa"/>
            <w:tcBorders>
              <w:top w:val="single" w:sz="4" w:space="0" w:color="auto"/>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286"/>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Lấy mẫu trong lỗ khoan</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mẫu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Xử lý mẫu nước trong phòng</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mẫu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5.2</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Công tác gia công mẫu</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444"/>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Gia công mẫu cơ lý đá (làm bằng máy; sơ đồ 1; trọng lượng 0,3-1kg; cấp đất đá IV-VII)</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mẫu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97</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16</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42</w:t>
            </w:r>
          </w:p>
        </w:tc>
      </w:tr>
      <w:tr w:rsidR="00F73C1F" w:rsidRPr="00F73C1F" w:rsidTr="00127FD1">
        <w:trPr>
          <w:trHeight w:val="444"/>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Gia công mẫu cơ lý đá (làm bằng máy; sơ đồ 1; trọng lượng 0,3-1kg; cấp đất đá VIII-X)</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mẫu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45</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10</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5.3</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Phân tích mẫu</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5.3.1</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Mẫu cơ lý đá</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tc>
        <w:tc>
          <w:tcPr>
            <w:tcW w:w="936"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c>
          <w:tcPr>
            <w:tcW w:w="990" w:type="dxa"/>
            <w:tcBorders>
              <w:top w:val="nil"/>
              <w:left w:val="nil"/>
              <w:bottom w:val="single" w:sz="4" w:space="0" w:color="auto"/>
              <w:right w:val="single" w:sz="4" w:space="0" w:color="auto"/>
            </w:tcBorders>
            <w:vAlign w:val="center"/>
            <w:hideMark/>
          </w:tcPr>
          <w:p w:rsidR="00F73C1F" w:rsidRPr="00F73C1F" w:rsidRDefault="00F73C1F" w:rsidP="00F73C1F"/>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Xác định độ ẩm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Xác định độ hút ẩm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Mẫu dung trọng (Khối lượng thể tích)</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Mẫu tỷ trọng (Khối lượng riêng)</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lastRenderedPageBreak/>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Xác định độ rỗng, khối lượng thể tích khô</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Cường độ  kháng nén</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Cường độ  kháng nén bão hòa</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Cường độ kháng kéo</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Xác định hệ số biến mềm</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42"/>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Góc ma sát trong, lực dính kết</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142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30</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31</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29</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52</w:t>
            </w:r>
          </w:p>
        </w:tc>
      </w:tr>
      <w:tr w:rsidR="00F73C1F" w:rsidRPr="00F73C1F" w:rsidTr="00127FD1">
        <w:trPr>
          <w:trHeight w:val="324"/>
        </w:trPr>
        <w:tc>
          <w:tcPr>
            <w:tcW w:w="876" w:type="dxa"/>
            <w:tcBorders>
              <w:top w:val="nil"/>
              <w:left w:val="single" w:sz="4" w:space="0" w:color="auto"/>
              <w:bottom w:val="single" w:sz="4" w:space="0" w:color="auto"/>
              <w:right w:val="single" w:sz="4" w:space="0" w:color="auto"/>
            </w:tcBorders>
            <w:vAlign w:val="center"/>
            <w:hideMark/>
          </w:tcPr>
          <w:p w:rsidR="00F73C1F" w:rsidRPr="00F73C1F" w:rsidRDefault="00F73C1F" w:rsidP="00F73C1F">
            <w:r w:rsidRPr="00F73C1F">
              <w:t>5.3.2</w:t>
            </w:r>
          </w:p>
        </w:tc>
        <w:tc>
          <w:tcPr>
            <w:tcW w:w="2826" w:type="dxa"/>
            <w:tcBorders>
              <w:top w:val="nil"/>
              <w:left w:val="nil"/>
              <w:bottom w:val="nil"/>
              <w:right w:val="single" w:sz="4" w:space="0" w:color="auto"/>
            </w:tcBorders>
            <w:vAlign w:val="center"/>
            <w:hideMark/>
          </w:tcPr>
          <w:p w:rsidR="00F73C1F" w:rsidRPr="00F73C1F" w:rsidRDefault="00F73C1F" w:rsidP="00F73C1F">
            <w:r w:rsidRPr="00F73C1F">
              <w:t>Nước, hóa học toàn diện</w:t>
            </w:r>
          </w:p>
        </w:tc>
        <w:tc>
          <w:tcPr>
            <w:tcW w:w="799" w:type="dxa"/>
            <w:tcBorders>
              <w:top w:val="nil"/>
              <w:left w:val="nil"/>
              <w:bottom w:val="single" w:sz="4" w:space="0" w:color="auto"/>
              <w:right w:val="single" w:sz="4" w:space="0" w:color="auto"/>
            </w:tcBorders>
            <w:vAlign w:val="center"/>
            <w:hideMark/>
          </w:tcPr>
          <w:p w:rsidR="00F73C1F" w:rsidRPr="00F73C1F" w:rsidRDefault="00F73C1F" w:rsidP="00F73C1F">
            <w:r w:rsidRPr="00F73C1F">
              <w:t>yêu cầu</w:t>
            </w:r>
          </w:p>
        </w:tc>
        <w:tc>
          <w:tcPr>
            <w:tcW w:w="936" w:type="dxa"/>
            <w:tcBorders>
              <w:top w:val="nil"/>
              <w:left w:val="nil"/>
              <w:bottom w:val="single" w:sz="4" w:space="0" w:color="auto"/>
              <w:right w:val="single" w:sz="4" w:space="0" w:color="auto"/>
            </w:tcBorders>
            <w:vAlign w:val="center"/>
            <w:hideMark/>
          </w:tcPr>
          <w:p w:rsidR="00F73C1F" w:rsidRPr="00F73C1F" w:rsidRDefault="00F73C1F" w:rsidP="00F73C1F">
            <w:r w:rsidRPr="00F73C1F">
              <w:t>12</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c>
          <w:tcPr>
            <w:tcW w:w="990" w:type="dxa"/>
            <w:tcBorders>
              <w:top w:val="nil"/>
              <w:left w:val="nil"/>
              <w:bottom w:val="single" w:sz="4" w:space="0" w:color="auto"/>
              <w:right w:val="single" w:sz="4" w:space="0" w:color="auto"/>
            </w:tcBorders>
            <w:vAlign w:val="center"/>
            <w:hideMark/>
          </w:tcPr>
          <w:p w:rsidR="00F73C1F" w:rsidRPr="00F73C1F" w:rsidRDefault="00F73C1F" w:rsidP="00F73C1F">
            <w:r w:rsidRPr="00F73C1F">
              <w:t>3</w:t>
            </w:r>
          </w:p>
        </w:tc>
      </w:tr>
      <w:tr w:rsidR="00F73C1F" w:rsidRPr="00F73C1F" w:rsidTr="00127FD1">
        <w:trPr>
          <w:trHeight w:val="482"/>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6</w:t>
            </w:r>
          </w:p>
        </w:tc>
        <w:tc>
          <w:tcPr>
            <w:tcW w:w="2826" w:type="dxa"/>
            <w:tcBorders>
              <w:top w:val="single" w:sz="4" w:space="0" w:color="auto"/>
              <w:left w:val="nil"/>
              <w:bottom w:val="single" w:sz="4" w:space="0" w:color="auto"/>
              <w:right w:val="single" w:sz="4" w:space="0" w:color="auto"/>
            </w:tcBorders>
            <w:vAlign w:val="center"/>
            <w:hideMark/>
          </w:tcPr>
          <w:p w:rsidR="00F73C1F" w:rsidRPr="00F73C1F" w:rsidRDefault="00F73C1F" w:rsidP="00F73C1F">
            <w:r w:rsidRPr="00F73C1F">
              <w:t>Lập tài liệu ĐCCT-ĐCTV</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482"/>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Lập bản đồ ĐCCT-ĐCTV mức -85m, mức -350m</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công</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20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482"/>
        </w:trPr>
        <w:tc>
          <w:tcPr>
            <w:tcW w:w="876" w:type="dxa"/>
            <w:tcBorders>
              <w:top w:val="nil"/>
              <w:left w:val="single" w:sz="4" w:space="0" w:color="auto"/>
              <w:bottom w:val="single" w:sz="4" w:space="0" w:color="auto"/>
              <w:right w:val="single" w:sz="4" w:space="0" w:color="auto"/>
            </w:tcBorders>
            <w:noWrap/>
            <w:vAlign w:val="center"/>
            <w:hideMark/>
          </w:tcPr>
          <w:p w:rsidR="00F73C1F" w:rsidRPr="00F73C1F" w:rsidRDefault="00F73C1F" w:rsidP="00F73C1F">
            <w:r w:rsidRPr="00F73C1F">
              <w:t>-</w:t>
            </w:r>
          </w:p>
        </w:tc>
        <w:tc>
          <w:tcPr>
            <w:tcW w:w="2826" w:type="dxa"/>
            <w:tcBorders>
              <w:top w:val="nil"/>
              <w:left w:val="nil"/>
              <w:bottom w:val="single" w:sz="4" w:space="0" w:color="auto"/>
              <w:right w:val="single" w:sz="4" w:space="0" w:color="auto"/>
            </w:tcBorders>
            <w:vAlign w:val="center"/>
            <w:hideMark/>
          </w:tcPr>
          <w:p w:rsidR="00F73C1F" w:rsidRPr="00F73C1F" w:rsidRDefault="00F73C1F" w:rsidP="00F73C1F">
            <w:r w:rsidRPr="00F73C1F">
              <w:t xml:space="preserve">Lập mặt cắt ĐCCT-ĐCTV các tuyến đường </w:t>
            </w:r>
            <w:r w:rsidRPr="00F73C1F">
              <w:lastRenderedPageBreak/>
              <w:t>lò xuyên vỉa</w:t>
            </w:r>
          </w:p>
        </w:tc>
        <w:tc>
          <w:tcPr>
            <w:tcW w:w="799"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lastRenderedPageBreak/>
              <w:t>công</w:t>
            </w:r>
          </w:p>
        </w:tc>
        <w:tc>
          <w:tcPr>
            <w:tcW w:w="936" w:type="dxa"/>
            <w:tcBorders>
              <w:top w:val="nil"/>
              <w:left w:val="nil"/>
              <w:bottom w:val="single" w:sz="4" w:space="0" w:color="auto"/>
              <w:right w:val="single" w:sz="4" w:space="0" w:color="auto"/>
            </w:tcBorders>
            <w:noWrap/>
            <w:vAlign w:val="center"/>
            <w:hideMark/>
          </w:tcPr>
          <w:p w:rsidR="00F73C1F" w:rsidRPr="00F73C1F" w:rsidRDefault="00F73C1F" w:rsidP="00F73C1F">
            <w:r w:rsidRPr="00F73C1F">
              <w:t>50</w:t>
            </w:r>
          </w:p>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c>
          <w:tcPr>
            <w:tcW w:w="990" w:type="dxa"/>
            <w:tcBorders>
              <w:top w:val="nil"/>
              <w:left w:val="nil"/>
              <w:bottom w:val="single" w:sz="4" w:space="0" w:color="auto"/>
              <w:right w:val="single" w:sz="4" w:space="0" w:color="auto"/>
            </w:tcBorders>
            <w:noWrap/>
            <w:vAlign w:val="center"/>
            <w:hideMark/>
          </w:tcPr>
          <w:p w:rsidR="00F73C1F" w:rsidRPr="00F73C1F" w:rsidRDefault="00F73C1F" w:rsidP="00F73C1F"/>
        </w:tc>
      </w:tr>
      <w:tr w:rsidR="00F73C1F" w:rsidRPr="00F73C1F" w:rsidTr="00127FD1">
        <w:trPr>
          <w:trHeight w:val="482"/>
        </w:trPr>
        <w:tc>
          <w:tcPr>
            <w:tcW w:w="876" w:type="dxa"/>
            <w:tcBorders>
              <w:top w:val="single" w:sz="4" w:space="0" w:color="auto"/>
              <w:left w:val="single" w:sz="4" w:space="0" w:color="auto"/>
              <w:bottom w:val="single" w:sz="4" w:space="0" w:color="auto"/>
              <w:right w:val="single" w:sz="4" w:space="0" w:color="auto"/>
            </w:tcBorders>
            <w:noWrap/>
            <w:vAlign w:val="center"/>
          </w:tcPr>
          <w:p w:rsidR="00F73C1F" w:rsidRPr="00F73C1F" w:rsidRDefault="00F73C1F" w:rsidP="00F73C1F">
            <w:r w:rsidRPr="00F73C1F">
              <w:lastRenderedPageBreak/>
              <w:t>7</w:t>
            </w:r>
          </w:p>
        </w:tc>
        <w:tc>
          <w:tcPr>
            <w:tcW w:w="2826" w:type="dxa"/>
            <w:tcBorders>
              <w:top w:val="single" w:sz="4" w:space="0" w:color="auto"/>
              <w:left w:val="nil"/>
              <w:bottom w:val="single" w:sz="4" w:space="0" w:color="auto"/>
              <w:right w:val="single" w:sz="4" w:space="0" w:color="auto"/>
            </w:tcBorders>
            <w:vAlign w:val="center"/>
          </w:tcPr>
          <w:p w:rsidR="00F73C1F" w:rsidRPr="00F73C1F" w:rsidRDefault="00F73C1F" w:rsidP="00F73C1F">
            <w:r w:rsidRPr="00F73C1F">
              <w:t>Lập phương án kỹ thuật khảo sát</w:t>
            </w:r>
          </w:p>
        </w:tc>
        <w:tc>
          <w:tcPr>
            <w:tcW w:w="799"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PA</w:t>
            </w:r>
          </w:p>
        </w:tc>
        <w:tc>
          <w:tcPr>
            <w:tcW w:w="936"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01</w:t>
            </w:r>
          </w:p>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r>
      <w:tr w:rsidR="00F73C1F" w:rsidRPr="00F73C1F" w:rsidTr="00127FD1">
        <w:trPr>
          <w:trHeight w:val="482"/>
        </w:trPr>
        <w:tc>
          <w:tcPr>
            <w:tcW w:w="876" w:type="dxa"/>
            <w:tcBorders>
              <w:top w:val="single" w:sz="4" w:space="0" w:color="auto"/>
              <w:left w:val="single" w:sz="4" w:space="0" w:color="auto"/>
              <w:bottom w:val="single" w:sz="4" w:space="0" w:color="auto"/>
              <w:right w:val="single" w:sz="4" w:space="0" w:color="auto"/>
            </w:tcBorders>
            <w:noWrap/>
            <w:vAlign w:val="center"/>
          </w:tcPr>
          <w:p w:rsidR="00F73C1F" w:rsidRPr="00F73C1F" w:rsidRDefault="00F73C1F" w:rsidP="00F73C1F">
            <w:r w:rsidRPr="00F73C1F">
              <w:t>8</w:t>
            </w:r>
          </w:p>
        </w:tc>
        <w:tc>
          <w:tcPr>
            <w:tcW w:w="2826" w:type="dxa"/>
            <w:tcBorders>
              <w:top w:val="single" w:sz="4" w:space="0" w:color="auto"/>
              <w:left w:val="nil"/>
              <w:bottom w:val="single" w:sz="4" w:space="0" w:color="auto"/>
              <w:right w:val="single" w:sz="4" w:space="0" w:color="auto"/>
            </w:tcBorders>
            <w:vAlign w:val="center"/>
          </w:tcPr>
          <w:p w:rsidR="00F73C1F" w:rsidRPr="00F73C1F" w:rsidRDefault="00F73C1F" w:rsidP="00F73C1F">
            <w:r w:rsidRPr="00F73C1F">
              <w:t>Lập báo cáo kết quả khảo sát</w:t>
            </w:r>
          </w:p>
        </w:tc>
        <w:tc>
          <w:tcPr>
            <w:tcW w:w="799"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BC</w:t>
            </w:r>
          </w:p>
        </w:tc>
        <w:tc>
          <w:tcPr>
            <w:tcW w:w="936"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01</w:t>
            </w:r>
          </w:p>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r>
      <w:tr w:rsidR="00F73C1F" w:rsidRPr="00F73C1F" w:rsidTr="00127FD1">
        <w:trPr>
          <w:trHeight w:val="482"/>
        </w:trPr>
        <w:tc>
          <w:tcPr>
            <w:tcW w:w="876" w:type="dxa"/>
            <w:tcBorders>
              <w:top w:val="single" w:sz="4" w:space="0" w:color="auto"/>
              <w:left w:val="single" w:sz="4" w:space="0" w:color="auto"/>
              <w:bottom w:val="single" w:sz="4" w:space="0" w:color="auto"/>
              <w:right w:val="single" w:sz="4" w:space="0" w:color="auto"/>
            </w:tcBorders>
            <w:noWrap/>
            <w:vAlign w:val="center"/>
          </w:tcPr>
          <w:p w:rsidR="00F73C1F" w:rsidRPr="00F73C1F" w:rsidRDefault="00F73C1F" w:rsidP="00F73C1F">
            <w:r w:rsidRPr="00F73C1F">
              <w:t>9</w:t>
            </w:r>
          </w:p>
        </w:tc>
        <w:tc>
          <w:tcPr>
            <w:tcW w:w="2826" w:type="dxa"/>
            <w:tcBorders>
              <w:top w:val="single" w:sz="4" w:space="0" w:color="auto"/>
              <w:left w:val="nil"/>
              <w:bottom w:val="single" w:sz="4" w:space="0" w:color="auto"/>
              <w:right w:val="single" w:sz="4" w:space="0" w:color="auto"/>
            </w:tcBorders>
            <w:vAlign w:val="center"/>
          </w:tcPr>
          <w:p w:rsidR="00F73C1F" w:rsidRPr="00F73C1F" w:rsidRDefault="00F73C1F" w:rsidP="00F73C1F">
            <w:r w:rsidRPr="00F73C1F">
              <w:t>CÁC CÔNG TRÌNH TẠM THỜI PHỤC VỤ THI CÔNG</w:t>
            </w:r>
          </w:p>
        </w:tc>
        <w:tc>
          <w:tcPr>
            <w:tcW w:w="799"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36"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r>
      <w:tr w:rsidR="00F73C1F" w:rsidRPr="00F73C1F" w:rsidTr="00127FD1">
        <w:trPr>
          <w:trHeight w:val="482"/>
        </w:trPr>
        <w:tc>
          <w:tcPr>
            <w:tcW w:w="876" w:type="dxa"/>
            <w:tcBorders>
              <w:top w:val="single" w:sz="4" w:space="0" w:color="auto"/>
              <w:left w:val="single" w:sz="4" w:space="0" w:color="auto"/>
              <w:bottom w:val="single" w:sz="4" w:space="0" w:color="auto"/>
              <w:right w:val="single" w:sz="4" w:space="0" w:color="auto"/>
            </w:tcBorders>
            <w:noWrap/>
            <w:vAlign w:val="center"/>
          </w:tcPr>
          <w:p w:rsidR="00F73C1F" w:rsidRPr="00F73C1F" w:rsidRDefault="00F73C1F" w:rsidP="00F73C1F">
            <w:r w:rsidRPr="00F73C1F">
              <w:t>-</w:t>
            </w:r>
          </w:p>
        </w:tc>
        <w:tc>
          <w:tcPr>
            <w:tcW w:w="2826" w:type="dxa"/>
            <w:tcBorders>
              <w:top w:val="single" w:sz="4" w:space="0" w:color="auto"/>
              <w:left w:val="nil"/>
              <w:bottom w:val="single" w:sz="4" w:space="0" w:color="auto"/>
              <w:right w:val="single" w:sz="4" w:space="0" w:color="auto"/>
            </w:tcBorders>
            <w:vAlign w:val="center"/>
          </w:tcPr>
          <w:p w:rsidR="00F73C1F" w:rsidRPr="00F73C1F" w:rsidRDefault="00F73C1F" w:rsidP="00F73C1F">
            <w:r w:rsidRPr="00F73C1F">
              <w:t>Làm nền khoan sâu từ 0 đến 300m (ĐH núi cao dưới 300m)</w:t>
            </w:r>
          </w:p>
        </w:tc>
        <w:tc>
          <w:tcPr>
            <w:tcW w:w="799"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Nền</w:t>
            </w:r>
          </w:p>
        </w:tc>
        <w:tc>
          <w:tcPr>
            <w:tcW w:w="936"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1</w:t>
            </w:r>
          </w:p>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r>
      <w:tr w:rsidR="00F73C1F" w:rsidRPr="00F73C1F" w:rsidTr="00127FD1">
        <w:trPr>
          <w:trHeight w:val="482"/>
        </w:trPr>
        <w:tc>
          <w:tcPr>
            <w:tcW w:w="876" w:type="dxa"/>
            <w:tcBorders>
              <w:top w:val="single" w:sz="4" w:space="0" w:color="auto"/>
              <w:left w:val="single" w:sz="4" w:space="0" w:color="auto"/>
              <w:bottom w:val="single" w:sz="4" w:space="0" w:color="auto"/>
              <w:right w:val="single" w:sz="4" w:space="0" w:color="auto"/>
            </w:tcBorders>
            <w:noWrap/>
            <w:vAlign w:val="center"/>
          </w:tcPr>
          <w:p w:rsidR="00F73C1F" w:rsidRPr="00F73C1F" w:rsidRDefault="00F73C1F" w:rsidP="00F73C1F">
            <w:r w:rsidRPr="00F73C1F">
              <w:t>-</w:t>
            </w:r>
          </w:p>
        </w:tc>
        <w:tc>
          <w:tcPr>
            <w:tcW w:w="2826" w:type="dxa"/>
            <w:tcBorders>
              <w:top w:val="single" w:sz="4" w:space="0" w:color="auto"/>
              <w:left w:val="nil"/>
              <w:bottom w:val="single" w:sz="4" w:space="0" w:color="auto"/>
              <w:right w:val="single" w:sz="4" w:space="0" w:color="auto"/>
            </w:tcBorders>
            <w:vAlign w:val="center"/>
          </w:tcPr>
          <w:p w:rsidR="00F73C1F" w:rsidRPr="00F73C1F" w:rsidRDefault="00F73C1F" w:rsidP="00F73C1F">
            <w:r w:rsidRPr="00F73C1F">
              <w:t>Làm nền khoan sâu từ 0 đến 700m (ĐH núi cao dưới 300m)</w:t>
            </w:r>
          </w:p>
        </w:tc>
        <w:tc>
          <w:tcPr>
            <w:tcW w:w="799"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Nền</w:t>
            </w:r>
          </w:p>
        </w:tc>
        <w:tc>
          <w:tcPr>
            <w:tcW w:w="936"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3</w:t>
            </w:r>
          </w:p>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r>
      <w:tr w:rsidR="00F73C1F" w:rsidRPr="00F73C1F" w:rsidTr="00127FD1">
        <w:trPr>
          <w:trHeight w:val="482"/>
        </w:trPr>
        <w:tc>
          <w:tcPr>
            <w:tcW w:w="876" w:type="dxa"/>
            <w:tcBorders>
              <w:top w:val="single" w:sz="4" w:space="0" w:color="auto"/>
              <w:left w:val="single" w:sz="4" w:space="0" w:color="auto"/>
              <w:bottom w:val="single" w:sz="4" w:space="0" w:color="auto"/>
              <w:right w:val="single" w:sz="4" w:space="0" w:color="auto"/>
            </w:tcBorders>
            <w:noWrap/>
            <w:vAlign w:val="center"/>
          </w:tcPr>
          <w:p w:rsidR="00F73C1F" w:rsidRPr="00F73C1F" w:rsidRDefault="00F73C1F" w:rsidP="00F73C1F">
            <w:r w:rsidRPr="00F73C1F">
              <w:t>-</w:t>
            </w:r>
          </w:p>
        </w:tc>
        <w:tc>
          <w:tcPr>
            <w:tcW w:w="2826" w:type="dxa"/>
            <w:tcBorders>
              <w:top w:val="single" w:sz="4" w:space="0" w:color="auto"/>
              <w:left w:val="nil"/>
              <w:bottom w:val="single" w:sz="4" w:space="0" w:color="auto"/>
              <w:right w:val="single" w:sz="4" w:space="0" w:color="auto"/>
            </w:tcBorders>
            <w:vAlign w:val="center"/>
          </w:tcPr>
          <w:p w:rsidR="00F73C1F" w:rsidRPr="00F73C1F" w:rsidRDefault="00F73C1F" w:rsidP="00F73C1F">
            <w:r w:rsidRPr="00F73C1F">
              <w:t xml:space="preserve">Sửa đường (LK,G01: 0,19km; LK.G02: 0,30km; LK,G03: 0,24km; LK.G04: 0,41km </w:t>
            </w:r>
            <w:r w:rsidRPr="00F73C1F">
              <w:lastRenderedPageBreak/>
              <w:t>)</w:t>
            </w:r>
          </w:p>
        </w:tc>
        <w:tc>
          <w:tcPr>
            <w:tcW w:w="799"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lastRenderedPageBreak/>
              <w:t>km</w:t>
            </w:r>
          </w:p>
        </w:tc>
        <w:tc>
          <w:tcPr>
            <w:tcW w:w="936" w:type="dxa"/>
            <w:tcBorders>
              <w:top w:val="single" w:sz="4" w:space="0" w:color="auto"/>
              <w:left w:val="nil"/>
              <w:bottom w:val="single" w:sz="4" w:space="0" w:color="auto"/>
              <w:right w:val="single" w:sz="4" w:space="0" w:color="auto"/>
            </w:tcBorders>
            <w:noWrap/>
            <w:vAlign w:val="center"/>
          </w:tcPr>
          <w:p w:rsidR="00F73C1F" w:rsidRPr="00F73C1F" w:rsidRDefault="00F73C1F" w:rsidP="00F73C1F">
            <w:r w:rsidRPr="00F73C1F">
              <w:t>1,14</w:t>
            </w:r>
          </w:p>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c>
          <w:tcPr>
            <w:tcW w:w="990" w:type="dxa"/>
            <w:tcBorders>
              <w:top w:val="single" w:sz="4" w:space="0" w:color="auto"/>
              <w:left w:val="nil"/>
              <w:bottom w:val="single" w:sz="4" w:space="0" w:color="auto"/>
              <w:right w:val="single" w:sz="4" w:space="0" w:color="auto"/>
            </w:tcBorders>
            <w:noWrap/>
            <w:vAlign w:val="center"/>
          </w:tcPr>
          <w:p w:rsidR="00F73C1F" w:rsidRPr="00F73C1F" w:rsidRDefault="00F73C1F" w:rsidP="00F73C1F"/>
        </w:tc>
      </w:tr>
    </w:tbl>
    <w:p w:rsidR="00F73C1F" w:rsidRPr="00F73C1F" w:rsidRDefault="00F73C1F" w:rsidP="00F73C1F"/>
    <w:p w:rsidR="00F73C1F" w:rsidRPr="00F73C1F" w:rsidRDefault="00F73C1F" w:rsidP="00F73C1F">
      <w:r w:rsidRPr="00F73C1F">
        <w:t xml:space="preserve"> 3. Mô tả các nhiệm vụ cụ thể do nhà thầu phải tiến hành trong thời gian thực hiện hợp đồng tư vấn.</w:t>
      </w:r>
    </w:p>
    <w:p w:rsidR="00F73C1F" w:rsidRPr="00F73C1F" w:rsidRDefault="00F73C1F" w:rsidP="00F73C1F">
      <w:r w:rsidRPr="00F73C1F">
        <w:t>3.1</w:t>
      </w:r>
      <w:hyperlink w:anchor="_Toc181259145" w:history="1">
        <w:r w:rsidRPr="00F73C1F">
          <w:t xml:space="preserve"> Khối lượng khoan</w:t>
        </w:r>
      </w:hyperlink>
    </w:p>
    <w:p w:rsidR="00F73C1F" w:rsidRPr="00F73C1F" w:rsidRDefault="00F73C1F" w:rsidP="00F73C1F">
      <w:proofErr w:type="gramStart"/>
      <w:r w:rsidRPr="00F73C1F">
        <w:t>3.</w:t>
      </w:r>
      <w:proofErr w:type="gramEnd"/>
      <w:r w:rsidRPr="00F73C1F">
        <w:fldChar w:fldCharType="begin"/>
      </w:r>
      <w:r w:rsidRPr="00F73C1F">
        <w:instrText xml:space="preserve"> HYPERLINK \l "_Toc181259146" </w:instrText>
      </w:r>
      <w:r w:rsidRPr="00F73C1F">
        <w:fldChar w:fldCharType="separate"/>
      </w:r>
      <w:r w:rsidRPr="00F73C1F">
        <w:t>2 Cấu trúc lỗ khoan</w:t>
      </w:r>
      <w:r w:rsidRPr="00F73C1F">
        <w:rPr>
          <w:lang w:val="vi-VN"/>
        </w:rPr>
        <w:fldChar w:fldCharType="end"/>
      </w:r>
    </w:p>
    <w:p w:rsidR="00F73C1F" w:rsidRPr="00F73C1F" w:rsidRDefault="00F73C1F" w:rsidP="00F73C1F">
      <w:hyperlink w:anchor="_Toc181259147" w:history="1">
        <w:r w:rsidRPr="00F73C1F">
          <w:t>3.3 Phân cấp đất đá cho công tác khoan và lấy mẫu</w:t>
        </w:r>
      </w:hyperlink>
    </w:p>
    <w:p w:rsidR="00F73C1F" w:rsidRPr="00F73C1F" w:rsidRDefault="00F73C1F" w:rsidP="00F73C1F">
      <w:proofErr w:type="gramStart"/>
      <w:r w:rsidRPr="00F73C1F">
        <w:t>3.</w:t>
      </w:r>
      <w:proofErr w:type="gramEnd"/>
      <w:r w:rsidRPr="00F73C1F">
        <w:fldChar w:fldCharType="begin"/>
      </w:r>
      <w:r w:rsidRPr="00F73C1F">
        <w:instrText xml:space="preserve"> HYPERLINK \l "_Toc181259148" </w:instrText>
      </w:r>
      <w:r w:rsidRPr="00F73C1F">
        <w:fldChar w:fldCharType="separate"/>
      </w:r>
      <w:r w:rsidRPr="00F73C1F">
        <w:t>4 Khối lượng bơm đo thủy văn</w:t>
      </w:r>
      <w:r w:rsidRPr="00F73C1F">
        <w:rPr>
          <w:lang w:val="vi-VN"/>
        </w:rPr>
        <w:fldChar w:fldCharType="end"/>
      </w:r>
    </w:p>
    <w:p w:rsidR="00F73C1F" w:rsidRPr="00F73C1F" w:rsidRDefault="00F73C1F" w:rsidP="00F73C1F">
      <w:proofErr w:type="gramStart"/>
      <w:r w:rsidRPr="00F73C1F">
        <w:t>3.</w:t>
      </w:r>
      <w:proofErr w:type="gramEnd"/>
      <w:r w:rsidRPr="00F73C1F">
        <w:fldChar w:fldCharType="begin"/>
      </w:r>
      <w:r w:rsidRPr="00F73C1F">
        <w:instrText xml:space="preserve"> HYPERLINK \l "_Toc181259149" </w:instrText>
      </w:r>
      <w:r w:rsidRPr="00F73C1F">
        <w:fldChar w:fldCharType="separate"/>
      </w:r>
      <w:r w:rsidRPr="00F73C1F">
        <w:t>5 Công tác xác định vị trí, cao độ lỗ khoan</w:t>
      </w:r>
      <w:r w:rsidRPr="00F73C1F">
        <w:rPr>
          <w:lang w:val="vi-VN"/>
        </w:rPr>
        <w:fldChar w:fldCharType="end"/>
      </w:r>
    </w:p>
    <w:p w:rsidR="00F73C1F" w:rsidRPr="00F73C1F" w:rsidRDefault="00F73C1F" w:rsidP="00F73C1F">
      <w:proofErr w:type="gramStart"/>
      <w:r w:rsidRPr="00F73C1F">
        <w:t>3.</w:t>
      </w:r>
      <w:proofErr w:type="gramEnd"/>
      <w:r w:rsidRPr="00F73C1F">
        <w:fldChar w:fldCharType="begin"/>
      </w:r>
      <w:r w:rsidRPr="00F73C1F">
        <w:instrText xml:space="preserve"> HYPERLINK \l "_Toc181259150" </w:instrText>
      </w:r>
      <w:r w:rsidRPr="00F73C1F">
        <w:fldChar w:fldCharType="separate"/>
      </w:r>
      <w:r w:rsidRPr="00F73C1F">
        <w:t>6 Công tác đo địa vật lý</w:t>
      </w:r>
      <w:r w:rsidRPr="00F73C1F">
        <w:rPr>
          <w:lang w:val="vi-VN"/>
        </w:rPr>
        <w:fldChar w:fldCharType="end"/>
      </w:r>
    </w:p>
    <w:p w:rsidR="00F73C1F" w:rsidRPr="00F73C1F" w:rsidRDefault="00F73C1F" w:rsidP="00F73C1F">
      <w:proofErr w:type="gramStart"/>
      <w:r w:rsidRPr="00F73C1F">
        <w:t>3.</w:t>
      </w:r>
      <w:proofErr w:type="gramEnd"/>
      <w:r w:rsidRPr="00F73C1F">
        <w:fldChar w:fldCharType="begin"/>
      </w:r>
      <w:r w:rsidRPr="00F73C1F">
        <w:instrText xml:space="preserve"> HYPERLINK \l "_Toc181259151" </w:instrText>
      </w:r>
      <w:r w:rsidRPr="00F73C1F">
        <w:fldChar w:fldCharType="separate"/>
      </w:r>
      <w:r w:rsidRPr="00F73C1F">
        <w:t>7 Lấy mẫu, gia công, thí nghiệm và phân tích mẫu</w:t>
      </w:r>
      <w:r w:rsidRPr="00F73C1F">
        <w:rPr>
          <w:lang w:val="vi-VN"/>
        </w:rPr>
        <w:fldChar w:fldCharType="end"/>
      </w:r>
    </w:p>
    <w:p w:rsidR="00F73C1F" w:rsidRPr="00F73C1F" w:rsidRDefault="00F73C1F" w:rsidP="00F73C1F">
      <w:proofErr w:type="gramStart"/>
      <w:r w:rsidRPr="00F73C1F">
        <w:t>3.</w:t>
      </w:r>
      <w:proofErr w:type="gramEnd"/>
      <w:r w:rsidRPr="00F73C1F">
        <w:fldChar w:fldCharType="begin"/>
      </w:r>
      <w:r w:rsidRPr="00F73C1F">
        <w:instrText xml:space="preserve"> HYPERLINK \l "_Toc181259152" </w:instrText>
      </w:r>
      <w:r w:rsidRPr="00F73C1F">
        <w:fldChar w:fldCharType="separate"/>
      </w:r>
      <w:r w:rsidRPr="00F73C1F">
        <w:t>8 Đánh giá chất lượng khối đá theo RQD</w:t>
      </w:r>
      <w:r w:rsidRPr="00F73C1F">
        <w:rPr>
          <w:lang w:val="vi-VN"/>
        </w:rPr>
        <w:fldChar w:fldCharType="end"/>
      </w:r>
    </w:p>
    <w:p w:rsidR="00F73C1F" w:rsidRPr="00F73C1F" w:rsidRDefault="00F73C1F" w:rsidP="00F73C1F">
      <w:proofErr w:type="gramStart"/>
      <w:r w:rsidRPr="00F73C1F">
        <w:t>3.</w:t>
      </w:r>
      <w:proofErr w:type="gramEnd"/>
      <w:r w:rsidRPr="00F73C1F">
        <w:fldChar w:fldCharType="begin"/>
      </w:r>
      <w:r w:rsidRPr="00F73C1F">
        <w:instrText xml:space="preserve"> HYPERLINK \l "_Toc181259153" </w:instrText>
      </w:r>
      <w:r w:rsidRPr="00F73C1F">
        <w:fldChar w:fldCharType="separate"/>
      </w:r>
      <w:r w:rsidRPr="00F73C1F">
        <w:t>9 Làm nền khoan, đường khoan</w:t>
      </w:r>
      <w:r w:rsidRPr="00F73C1F">
        <w:rPr>
          <w:lang w:val="vi-VN"/>
        </w:rPr>
        <w:fldChar w:fldCharType="end"/>
      </w:r>
    </w:p>
    <w:p w:rsidR="00F73C1F" w:rsidRPr="00F73C1F" w:rsidRDefault="00F73C1F" w:rsidP="00F73C1F">
      <w:proofErr w:type="gramStart"/>
      <w:r w:rsidRPr="00F73C1F">
        <w:t>3.</w:t>
      </w:r>
      <w:proofErr w:type="gramEnd"/>
      <w:r w:rsidRPr="00F73C1F">
        <w:fldChar w:fldCharType="begin"/>
      </w:r>
      <w:r w:rsidRPr="00F73C1F">
        <w:instrText xml:space="preserve"> HYPERLINK \l "_Toc181259154" </w:instrText>
      </w:r>
      <w:r w:rsidRPr="00F73C1F">
        <w:fldChar w:fldCharType="separate"/>
      </w:r>
      <w:r w:rsidRPr="00F73C1F">
        <w:t>10 Công tác lập Phương án khảo sát và Báo cáo kết quả khảo sát</w:t>
      </w:r>
      <w:r w:rsidRPr="00F73C1F">
        <w:rPr>
          <w:lang w:val="vi-VN"/>
        </w:rPr>
        <w:fldChar w:fldCharType="end"/>
      </w:r>
    </w:p>
    <w:p w:rsidR="00F73C1F" w:rsidRPr="00F73C1F" w:rsidRDefault="00F73C1F" w:rsidP="00F73C1F">
      <w:r w:rsidRPr="00F73C1F">
        <w:t>II. Báo cáo và thời gian thực hiện:</w:t>
      </w:r>
    </w:p>
    <w:p w:rsidR="00F73C1F" w:rsidRPr="00F73C1F" w:rsidRDefault="00F73C1F" w:rsidP="00F73C1F">
      <w:r w:rsidRPr="00F73C1F">
        <w:t>- Báo cáo kết quả khảo sát.</w:t>
      </w:r>
    </w:p>
    <w:p w:rsidR="00F73C1F" w:rsidRPr="00F73C1F" w:rsidRDefault="00F73C1F" w:rsidP="00F73C1F">
      <w:r w:rsidRPr="00F73C1F">
        <w:t>- Thời gian hoàn thành công tác khoan khảo sát là 120 ngày.</w:t>
      </w:r>
    </w:p>
    <w:p w:rsidR="00F73C1F" w:rsidRPr="00F73C1F" w:rsidRDefault="00F73C1F" w:rsidP="00F73C1F">
      <w:r w:rsidRPr="00F73C1F">
        <w:t>- Thời gian trên được tính từ khi Chủ đầu tư bàn giao mặt bằng cho nhà thầu đến khi nhà thầu nộp Báo cáo kết quả khảo sát.</w:t>
      </w:r>
    </w:p>
    <w:p w:rsidR="00F73C1F" w:rsidRPr="00F73C1F" w:rsidRDefault="00F73C1F" w:rsidP="00F73C1F">
      <w:r w:rsidRPr="00F73C1F">
        <w:t>- Thời gian trên không bao gồm:</w:t>
      </w:r>
    </w:p>
    <w:p w:rsidR="00F73C1F" w:rsidRPr="00F73C1F" w:rsidRDefault="00F73C1F" w:rsidP="00F73C1F">
      <w:r w:rsidRPr="00F73C1F">
        <w:lastRenderedPageBreak/>
        <w:t>+ Thời gian thẩm định, phê duyệt Phương án và Báo cáo kết quả khảo sát;</w:t>
      </w:r>
    </w:p>
    <w:p w:rsidR="00F73C1F" w:rsidRPr="00F73C1F" w:rsidRDefault="00F73C1F" w:rsidP="00F73C1F">
      <w:r w:rsidRPr="00F73C1F">
        <w:t>+ Thời gian dừng thi công để cứu chữa sự cố phát sinh do điều kiện phức tạp của địa chất trong quá trình khoan khảo sát.</w:t>
      </w:r>
    </w:p>
    <w:p w:rsidR="00F73C1F" w:rsidRPr="00F73C1F" w:rsidRDefault="00F73C1F" w:rsidP="00F73C1F">
      <w:r w:rsidRPr="00F73C1F">
        <w:t xml:space="preserve">III. Trách nhiệm của nhà thầu: </w:t>
      </w:r>
    </w:p>
    <w:p w:rsidR="00F73C1F" w:rsidRPr="00F73C1F" w:rsidRDefault="00F73C1F" w:rsidP="00F73C1F">
      <w:proofErr w:type="gramStart"/>
      <w:r w:rsidRPr="00F73C1F">
        <w:t>Theo tiêu chuẩn đánh giá tại Chương III của E- HSMT.</w:t>
      </w:r>
      <w:proofErr w:type="gramEnd"/>
    </w:p>
    <w:p w:rsidR="00F73C1F" w:rsidRPr="00F73C1F" w:rsidRDefault="00F73C1F" w:rsidP="00F73C1F">
      <w:r w:rsidRPr="00F73C1F">
        <w:t xml:space="preserve">Nhà thầu phải chứng minh kinh nghiệm thực hiện việc khoan khảo sát ĐCCT-ĐCTV và phải bố trí nhân sự có chuyên môn phù hợp với nhiệm vụ được giao </w:t>
      </w:r>
      <w:proofErr w:type="gramStart"/>
      <w:r w:rsidRPr="00F73C1F">
        <w:t>trong</w:t>
      </w:r>
      <w:proofErr w:type="gramEnd"/>
      <w:r w:rsidRPr="00F73C1F">
        <w:t xml:space="preserve"> việc thực hiện gói thầu. Các nhân sự của nhà thầu phải có chứng chỉ hành nghề chuyên môn </w:t>
      </w:r>
      <w:proofErr w:type="gramStart"/>
      <w:r w:rsidRPr="00F73C1F">
        <w:t>theo</w:t>
      </w:r>
      <w:proofErr w:type="gramEnd"/>
      <w:r w:rsidRPr="00F73C1F">
        <w:t xml:space="preserve"> quy định hiện hành.</w:t>
      </w:r>
    </w:p>
    <w:p w:rsidR="00F73C1F" w:rsidRPr="00F73C1F" w:rsidRDefault="00F73C1F" w:rsidP="00F73C1F">
      <w:r w:rsidRPr="00F73C1F">
        <w:t xml:space="preserve">Trường hợp dự </w:t>
      </w:r>
      <w:proofErr w:type="gramStart"/>
      <w:r w:rsidRPr="00F73C1F">
        <w:t>án</w:t>
      </w:r>
      <w:proofErr w:type="gramEnd"/>
      <w:r w:rsidRPr="00F73C1F">
        <w:t xml:space="preserve"> không được phê duyệt thì chủ đầu tư hủy thầu và không phải bồi hoàn chi phí liên quan đến việc tham dự thầu của nhà thầu.</w:t>
      </w:r>
    </w:p>
    <w:p w:rsidR="00F73C1F" w:rsidRPr="00F73C1F" w:rsidRDefault="00F73C1F" w:rsidP="00F73C1F">
      <w:r w:rsidRPr="00F73C1F">
        <w:t>IV. Trách nhiệm của chủ đầu tư:</w:t>
      </w:r>
    </w:p>
    <w:p w:rsidR="00F73C1F" w:rsidRPr="00F73C1F" w:rsidRDefault="00F73C1F" w:rsidP="00F73C1F">
      <w:r w:rsidRPr="00F73C1F">
        <w:t>Dự kiến khả năng cung cấp điều kiện làm việc, cán bộ hỗ trợ của bên mời thầu và những tài liệu có liên quan đến nhiệm vụ của tư vấn, kể cả các tài liệu nghiên cứu liên quan hiện có nhằm tạo điều kiện thuận lợi cho nhà thầu thực hiện nhiệm vụ của mình.</w:t>
      </w:r>
    </w:p>
    <w:p w:rsidR="00F73C1F" w:rsidRPr="00F73C1F" w:rsidRDefault="00F73C1F" w:rsidP="00F73C1F">
      <w:r w:rsidRPr="00F73C1F">
        <w:t>Chủ đầu tư sẽ tạo điều kiện để Nhà thầu có thể thăm quan hiện trường, tìm hiểu một số thông tin cơ bản về nhiệm vụ khảo sát nếu có yêu cầu. Mọi chi phí, rủi ro do việc thăm quan hiện trường hay tìm hiểu nhiệm vụ khảo sát do Nhà thầu chịu.</w:t>
      </w:r>
    </w:p>
    <w:p w:rsidR="00F73C1F" w:rsidRPr="00F73C1F" w:rsidRDefault="00F73C1F" w:rsidP="00F73C1F"/>
    <w:p w:rsidR="007E3425" w:rsidRDefault="007E3425">
      <w:bookmarkStart w:id="2" w:name="_GoBack"/>
      <w:bookmarkEnd w:id="2"/>
    </w:p>
    <w:sectPr w:rsidR="007E3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C1F"/>
    <w:rsid w:val="007E3425"/>
    <w:rsid w:val="00F73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3406</Words>
  <Characters>19415</Characters>
  <Application>Microsoft Office Word</Application>
  <DocSecurity>0</DocSecurity>
  <Lines>161</Lines>
  <Paragraphs>45</Paragraphs>
  <ScaleCrop>false</ScaleCrop>
  <Company/>
  <LinksUpToDate>false</LinksUpToDate>
  <CharactersWithSpaces>22776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2026-01-24T05:32:00Z</dcterms:created>
  <dcterms:modified xsi:type="dcterms:W3CDTF">2026-01-24T05:33:00Z</dcterms:modified>
</cp:coreProperties>
</file>