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71" w:rsidRPr="00C070CF" w:rsidRDefault="00A63671" w:rsidP="00FE508B">
      <w:pPr>
        <w:pStyle w:val="SectionVHeading2"/>
        <w:spacing w:before="0" w:after="0" w:line="276" w:lineRule="auto"/>
        <w:ind w:firstLine="720"/>
        <w:outlineLvl w:val="2"/>
        <w:rPr>
          <w:szCs w:val="28"/>
          <w:lang w:val="en-US"/>
        </w:rPr>
      </w:pPr>
      <w:bookmarkStart w:id="0" w:name="_GoBack"/>
      <w:bookmarkEnd w:id="0"/>
      <w:r w:rsidRPr="00C070CF">
        <w:rPr>
          <w:szCs w:val="28"/>
          <w:lang w:val="en-US"/>
        </w:rPr>
        <w:t xml:space="preserve">Phần 2. YÊU VẦU VỀ </w:t>
      </w:r>
      <w:r>
        <w:rPr>
          <w:szCs w:val="28"/>
          <w:lang w:val="en-US"/>
        </w:rPr>
        <w:t>KỸ THUẬT</w:t>
      </w:r>
    </w:p>
    <w:p w:rsidR="00A63671" w:rsidRPr="00C070CF" w:rsidRDefault="00A63671"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A63671" w:rsidRPr="0021211D" w:rsidRDefault="00A63671"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A63671" w:rsidRPr="0021211D" w:rsidRDefault="00A63671"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A63671" w:rsidRDefault="00A63671"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E72B64">
        <w:rPr>
          <w:rFonts w:ascii="Times New Roman" w:hAnsi="Times New Roman"/>
          <w:noProof/>
          <w:lang w:val="it-IT"/>
        </w:rPr>
        <w:t>Khắc phục thiên tai khu dân cư xóm Tả Má, thôn Mà Lủng, xã Đồng Văn. Hạng mục: Hót đất đá sạt lở, làm cống thoát nước và hệ thống kênh dẫn</w:t>
      </w:r>
      <w:r>
        <w:rPr>
          <w:rFonts w:ascii="Times New Roman" w:hAnsi="Times New Roman"/>
          <w:lang w:val="it-IT"/>
        </w:rPr>
        <w:t>.</w:t>
      </w:r>
    </w:p>
    <w:p w:rsidR="00A63671" w:rsidRPr="0021211D" w:rsidRDefault="00A63671"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E72B64">
        <w:rPr>
          <w:rFonts w:ascii="Times New Roman" w:hAnsi="Times New Roman"/>
          <w:noProof/>
          <w:lang w:val="it-IT"/>
        </w:rPr>
        <w:t>Gói thầu số 03: Thi công xây dựng</w:t>
      </w:r>
      <w:r>
        <w:rPr>
          <w:rFonts w:ascii="Times New Roman" w:hAnsi="Times New Roman"/>
          <w:lang w:val="it-IT"/>
        </w:rPr>
        <w:t>.</w:t>
      </w:r>
    </w:p>
    <w:p w:rsidR="00A63671" w:rsidRDefault="00A63671"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E72B64">
        <w:rPr>
          <w:rFonts w:ascii="Times New Roman" w:hAnsi="Times New Roman"/>
          <w:iCs/>
          <w:noProof/>
          <w:lang w:val="sv-SE"/>
        </w:rPr>
        <w:t>Văn phòng HĐND &amp; UBND xã Đồng Văn</w:t>
      </w:r>
      <w:r>
        <w:rPr>
          <w:rFonts w:ascii="Times New Roman" w:hAnsi="Times New Roman"/>
          <w:iCs/>
          <w:lang w:val="sv-SE"/>
        </w:rPr>
        <w:t>.</w:t>
      </w:r>
    </w:p>
    <w:p w:rsidR="00A63671" w:rsidRPr="0021211D" w:rsidRDefault="00A63671"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A63671" w:rsidRDefault="00A63671"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E72B64">
        <w:rPr>
          <w:rFonts w:ascii="Times New Roman" w:hAnsi="Times New Roman"/>
          <w:noProof/>
          <w:lang w:val="sv-SE"/>
        </w:rPr>
        <w:t>Sự nghiệp thuỷ lợi và các nguồn vốn hợp pháp khác</w:t>
      </w:r>
      <w:r>
        <w:rPr>
          <w:rFonts w:ascii="Times New Roman" w:hAnsi="Times New Roman"/>
          <w:lang w:val="sv-SE"/>
        </w:rPr>
        <w:t>.</w:t>
      </w:r>
    </w:p>
    <w:p w:rsidR="00A63671" w:rsidRPr="007E6F37" w:rsidRDefault="00A63671"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E72B64">
        <w:rPr>
          <w:rFonts w:ascii="Times New Roman" w:hAnsi="Times New Roman"/>
          <w:iCs/>
          <w:noProof/>
          <w:lang w:val="sv-SE"/>
        </w:rPr>
        <w:t>Đồng Văn</w:t>
      </w:r>
      <w:r>
        <w:rPr>
          <w:rFonts w:ascii="Times New Roman" w:hAnsi="Times New Roman"/>
          <w:iCs/>
          <w:lang w:val="sv-SE"/>
        </w:rPr>
        <w:t>, tỉnh Tuyên Quang.</w:t>
      </w:r>
    </w:p>
    <w:p w:rsidR="00A63671" w:rsidRPr="007E6F37" w:rsidRDefault="00A63671"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E72B64">
        <w:rPr>
          <w:rFonts w:ascii="Times New Roman" w:hAnsi="Times New Roman"/>
          <w:iCs/>
          <w:noProof/>
          <w:lang w:val="sv-SE"/>
        </w:rPr>
        <w:t>Công trình Nông nghiệp và phát triển nông thôn, cấp IV</w:t>
      </w:r>
      <w:r>
        <w:rPr>
          <w:rFonts w:ascii="Times New Roman" w:hAnsi="Times New Roman"/>
          <w:iCs/>
          <w:lang w:val="sv-SE"/>
        </w:rPr>
        <w:t>.</w:t>
      </w:r>
    </w:p>
    <w:p w:rsidR="00A63671" w:rsidRPr="009C22E5" w:rsidRDefault="00A63671" w:rsidP="009C22E5">
      <w:pPr>
        <w:ind w:firstLine="720"/>
        <w:rPr>
          <w:rFonts w:ascii="Times New Roman" w:hAnsi="Times New Roman"/>
        </w:rPr>
      </w:pPr>
      <w:r w:rsidRPr="009C22E5">
        <w:rPr>
          <w:rFonts w:ascii="Times New Roman" w:hAnsi="Times New Roman"/>
        </w:rPr>
        <w:t xml:space="preserve">Quy mô xây dựng: </w:t>
      </w:r>
    </w:p>
    <w:p w:rsidR="00A63671" w:rsidRPr="00E72B64" w:rsidRDefault="00A63671" w:rsidP="00EE3F11">
      <w:pPr>
        <w:ind w:firstLine="720"/>
        <w:rPr>
          <w:rFonts w:ascii="Times New Roman" w:hAnsi="Times New Roman"/>
          <w:noProof/>
        </w:rPr>
      </w:pPr>
      <w:r w:rsidRPr="00E72B64">
        <w:rPr>
          <w:rFonts w:ascii="Times New Roman" w:hAnsi="Times New Roman"/>
          <w:noProof/>
        </w:rPr>
        <w:t>+ Kênh thu nước đầu mối thoát lũ:</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 Chiều dài L=9,5m</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 Kích thước (bxh) = (1,6m x 1,2m)</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 Cửa vào có hình miệng chai tạo hướng dòng, độ dốc của kênh i=11,7%</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 Kết cấu bằng BTCT Mác 250#, dày 20cm</w:t>
      </w:r>
    </w:p>
    <w:p w:rsidR="00A63671" w:rsidRPr="00E72B64" w:rsidRDefault="00A63671" w:rsidP="00EE3F11">
      <w:pPr>
        <w:ind w:firstLine="720"/>
        <w:rPr>
          <w:rFonts w:ascii="Times New Roman" w:hAnsi="Times New Roman"/>
          <w:noProof/>
        </w:rPr>
      </w:pPr>
      <w:r w:rsidRPr="00E72B64">
        <w:rPr>
          <w:rFonts w:ascii="Times New Roman" w:hAnsi="Times New Roman"/>
          <w:noProof/>
        </w:rPr>
        <w:t>+ Hố tiêu năng tại cửa cống:</w:t>
      </w:r>
    </w:p>
    <w:p w:rsidR="00A63671" w:rsidRPr="00E72B64" w:rsidRDefault="00A63671" w:rsidP="00EE3F11">
      <w:pPr>
        <w:ind w:firstLine="720"/>
        <w:rPr>
          <w:rFonts w:ascii="Times New Roman" w:hAnsi="Times New Roman"/>
          <w:noProof/>
        </w:rPr>
      </w:pPr>
      <w:r w:rsidRPr="00E72B64">
        <w:rPr>
          <w:rFonts w:ascii="Times New Roman" w:hAnsi="Times New Roman"/>
          <w:noProof/>
        </w:rPr>
        <w:t>- Kích thước (bxh) = (2,6 x2,2)m</w:t>
      </w:r>
    </w:p>
    <w:p w:rsidR="00A63671" w:rsidRPr="00E72B64" w:rsidRDefault="00A63671" w:rsidP="00EE3F11">
      <w:pPr>
        <w:ind w:firstLine="720"/>
        <w:rPr>
          <w:rFonts w:ascii="Times New Roman" w:hAnsi="Times New Roman"/>
          <w:noProof/>
        </w:rPr>
      </w:pPr>
      <w:r w:rsidRPr="00E72B64">
        <w:rPr>
          <w:rFonts w:ascii="Times New Roman" w:hAnsi="Times New Roman"/>
          <w:noProof/>
        </w:rPr>
        <w:t>- Đáy và tường 2 bên có kết cấu bằng BTCT Mác 250#, dày 20cm, lót bê tông mác 100 dày 5cm.</w:t>
      </w:r>
    </w:p>
    <w:p w:rsidR="00A63671" w:rsidRPr="00E72B64" w:rsidRDefault="00A63671" w:rsidP="00EE3F11">
      <w:pPr>
        <w:ind w:firstLine="720"/>
        <w:rPr>
          <w:rFonts w:ascii="Times New Roman" w:hAnsi="Times New Roman"/>
          <w:noProof/>
        </w:rPr>
      </w:pPr>
      <w:r w:rsidRPr="00E72B64">
        <w:rPr>
          <w:rFonts w:ascii="Times New Roman" w:hAnsi="Times New Roman"/>
          <w:noProof/>
        </w:rPr>
        <w:t>+ Cống qua đường</w:t>
      </w:r>
    </w:p>
    <w:p w:rsidR="00A63671" w:rsidRPr="00E72B64" w:rsidRDefault="00A63671" w:rsidP="00EE3F11">
      <w:pPr>
        <w:ind w:firstLine="720"/>
        <w:rPr>
          <w:rFonts w:ascii="Times New Roman" w:hAnsi="Times New Roman"/>
          <w:noProof/>
        </w:rPr>
      </w:pPr>
      <w:r w:rsidRPr="00E72B64">
        <w:rPr>
          <w:rFonts w:ascii="Times New Roman" w:hAnsi="Times New Roman"/>
          <w:noProof/>
        </w:rPr>
        <w:t>- Chiều dài L= 5m; có đáy và tường 2 bên có chiều dày 30cm</w:t>
      </w:r>
    </w:p>
    <w:p w:rsidR="00A63671" w:rsidRPr="00E72B64" w:rsidRDefault="00A63671" w:rsidP="00EE3F11">
      <w:pPr>
        <w:ind w:firstLine="720"/>
        <w:rPr>
          <w:rFonts w:ascii="Times New Roman" w:hAnsi="Times New Roman"/>
          <w:noProof/>
        </w:rPr>
      </w:pPr>
      <w:r w:rsidRPr="00E72B64">
        <w:rPr>
          <w:rFonts w:ascii="Times New Roman" w:hAnsi="Times New Roman"/>
          <w:noProof/>
        </w:rPr>
        <w:t>- Kích thước (bxh) = (1,5 x1,5)m, kết cấu bằng BTCT mác 250#, dày 30cm. Đáy lót bê tông mác 100 dày 5cm.</w:t>
      </w:r>
    </w:p>
    <w:p w:rsidR="00A63671" w:rsidRPr="00E72B64" w:rsidRDefault="00A63671" w:rsidP="00EE3F11">
      <w:pPr>
        <w:ind w:firstLine="720"/>
        <w:rPr>
          <w:rFonts w:ascii="Times New Roman" w:hAnsi="Times New Roman"/>
          <w:noProof/>
        </w:rPr>
      </w:pPr>
      <w:r w:rsidRPr="00E72B64">
        <w:rPr>
          <w:rFonts w:ascii="Times New Roman" w:hAnsi="Times New Roman"/>
          <w:noProof/>
        </w:rPr>
        <w:t>- Nắp đậy kết cấu bằng BTCT Mác 250#, dày 20cm</w:t>
      </w:r>
    </w:p>
    <w:p w:rsidR="00A63671" w:rsidRPr="00E72B64" w:rsidRDefault="00A63671" w:rsidP="00EE3F11">
      <w:pPr>
        <w:ind w:firstLine="720"/>
        <w:rPr>
          <w:rFonts w:ascii="Times New Roman" w:hAnsi="Times New Roman"/>
          <w:noProof/>
        </w:rPr>
      </w:pPr>
      <w:r w:rsidRPr="00E72B64">
        <w:rPr>
          <w:rFonts w:ascii="Times New Roman" w:hAnsi="Times New Roman"/>
          <w:noProof/>
        </w:rPr>
        <w:t>- Lan can 2 bên có kích thước (bxh) = (2,1 x1,1)m</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Cột trụ đứng, ống thép Phi 108 dày 2mm, ống thép ngang theo chiều dày phi 75,6 dày 2mm; 02 ống thép phi 50,8 dày 2mm dọc theo chiều dài </w:t>
      </w:r>
    </w:p>
    <w:p w:rsidR="00A63671" w:rsidRPr="00E72B64" w:rsidRDefault="00A63671" w:rsidP="00EE3F11">
      <w:pPr>
        <w:ind w:firstLine="720"/>
        <w:rPr>
          <w:rFonts w:ascii="Times New Roman" w:hAnsi="Times New Roman"/>
          <w:noProof/>
        </w:rPr>
      </w:pPr>
      <w:r w:rsidRPr="00E72B64">
        <w:rPr>
          <w:rFonts w:ascii="Times New Roman" w:hAnsi="Times New Roman"/>
          <w:noProof/>
        </w:rPr>
        <w:t>(Chi tiết theo bản vẽ kỹ thuật).</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Kênh thoát lũ (đoạn từ K6-K7) </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 Kích thước (bxh) = (1,5 x1,2)m có chiều dài L= 18m. Đáy và tường 2 bên kết cấu bằng BTCT mác 250#, chiều dày 30cm, đáy lót bê tông mác 100 dày 5cm.</w:t>
      </w:r>
    </w:p>
    <w:p w:rsidR="00A63671" w:rsidRPr="00E72B64" w:rsidRDefault="00A63671" w:rsidP="00EE3F11">
      <w:pPr>
        <w:ind w:firstLine="720"/>
        <w:rPr>
          <w:rFonts w:ascii="Times New Roman" w:hAnsi="Times New Roman"/>
          <w:noProof/>
        </w:rPr>
      </w:pPr>
      <w:r w:rsidRPr="00E72B64">
        <w:rPr>
          <w:rFonts w:ascii="Times New Roman" w:hAnsi="Times New Roman"/>
          <w:noProof/>
        </w:rPr>
        <w:t>+ Hố tiêu năng tại K7</w:t>
      </w:r>
    </w:p>
    <w:p w:rsidR="00A63671" w:rsidRPr="00E72B64" w:rsidRDefault="00A63671" w:rsidP="00EE3F11">
      <w:pPr>
        <w:ind w:firstLine="720"/>
        <w:rPr>
          <w:rFonts w:ascii="Times New Roman" w:hAnsi="Times New Roman"/>
          <w:noProof/>
        </w:rPr>
      </w:pPr>
      <w:r w:rsidRPr="00E72B64">
        <w:rPr>
          <w:rFonts w:ascii="Times New Roman" w:hAnsi="Times New Roman"/>
          <w:noProof/>
        </w:rPr>
        <w:t>- Kích thước (bxh) = (1,5 x 3,0)m</w:t>
      </w:r>
    </w:p>
    <w:p w:rsidR="00A63671" w:rsidRPr="00E72B64" w:rsidRDefault="00A63671" w:rsidP="00EE3F11">
      <w:pPr>
        <w:ind w:firstLine="720"/>
        <w:rPr>
          <w:rFonts w:ascii="Times New Roman" w:hAnsi="Times New Roman"/>
          <w:noProof/>
        </w:rPr>
      </w:pPr>
      <w:r w:rsidRPr="00E72B64">
        <w:rPr>
          <w:rFonts w:ascii="Times New Roman" w:hAnsi="Times New Roman"/>
          <w:noProof/>
        </w:rPr>
        <w:t>- Đáy và tường 2 bên có kết cấu bằng BTCT Mác 250# dày 20cm, lót bê tông mác 100 dày 5cm.</w:t>
      </w:r>
    </w:p>
    <w:p w:rsidR="00A63671" w:rsidRPr="00E72B64" w:rsidRDefault="00A63671" w:rsidP="00EE3F11">
      <w:pPr>
        <w:ind w:firstLine="720"/>
        <w:rPr>
          <w:rFonts w:ascii="Times New Roman" w:hAnsi="Times New Roman"/>
          <w:noProof/>
        </w:rPr>
      </w:pPr>
      <w:r w:rsidRPr="00E72B64">
        <w:rPr>
          <w:rFonts w:ascii="Times New Roman" w:hAnsi="Times New Roman"/>
          <w:noProof/>
        </w:rPr>
        <w:t>+ Tuyến kênh sau tiêu năng K7</w:t>
      </w:r>
    </w:p>
    <w:p w:rsidR="00A63671" w:rsidRPr="00E72B64" w:rsidRDefault="00A63671" w:rsidP="00EE3F11">
      <w:pPr>
        <w:ind w:firstLine="720"/>
        <w:rPr>
          <w:rFonts w:ascii="Times New Roman" w:hAnsi="Times New Roman"/>
          <w:noProof/>
        </w:rPr>
      </w:pPr>
      <w:r w:rsidRPr="00E72B64">
        <w:rPr>
          <w:rFonts w:ascii="Times New Roman" w:hAnsi="Times New Roman"/>
          <w:noProof/>
        </w:rPr>
        <w:lastRenderedPageBreak/>
        <w:t xml:space="preserve">- Tuyến kênh (từ K7- K25) có chiều dài 454,4m, được chia thành nhiều đoạn, mỗi đoạn có chiều dài L= 15m (gồm 29 đoạn) để đảm bảo thuận tiện cho quá trình thi công; </w:t>
      </w:r>
    </w:p>
    <w:p w:rsidR="00A63671" w:rsidRPr="00E72B64" w:rsidRDefault="00A63671" w:rsidP="00EE3F11">
      <w:pPr>
        <w:ind w:firstLine="720"/>
        <w:rPr>
          <w:rFonts w:ascii="Times New Roman" w:hAnsi="Times New Roman"/>
          <w:noProof/>
        </w:rPr>
      </w:pPr>
      <w:r w:rsidRPr="00E72B64">
        <w:rPr>
          <w:rFonts w:ascii="Times New Roman" w:hAnsi="Times New Roman"/>
          <w:noProof/>
        </w:rPr>
        <w:t>- Kích thước (bxh) = (1,5 x 1,2)m</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 Đáy và thành 2 bên có kết cấu bằng BTCT mác 250#, chiều dày 20cm. Đáy lót bê tông mác 100 dày 5cm. Hai đầu có chân khay, giữa các đoạn nối tiếp chân khay có khớp nối chống thấm KN 92.</w:t>
      </w:r>
    </w:p>
    <w:p w:rsidR="00A63671" w:rsidRPr="00E72B64" w:rsidRDefault="00A63671" w:rsidP="00EE3F11">
      <w:pPr>
        <w:ind w:firstLine="720"/>
        <w:rPr>
          <w:rFonts w:ascii="Times New Roman" w:hAnsi="Times New Roman"/>
          <w:noProof/>
        </w:rPr>
      </w:pPr>
      <w:r w:rsidRPr="00E72B64">
        <w:rPr>
          <w:rFonts w:ascii="Times New Roman" w:hAnsi="Times New Roman"/>
          <w:noProof/>
        </w:rPr>
        <w:t>(Chi tiết theo bản vẽ kỹ thuật)</w:t>
      </w:r>
    </w:p>
    <w:p w:rsidR="00A63671" w:rsidRPr="00E72B64" w:rsidRDefault="00A63671" w:rsidP="00EE3F11">
      <w:pPr>
        <w:ind w:firstLine="720"/>
        <w:rPr>
          <w:rFonts w:ascii="Times New Roman" w:hAnsi="Times New Roman"/>
          <w:noProof/>
        </w:rPr>
      </w:pPr>
      <w:r w:rsidRPr="00E72B64">
        <w:rPr>
          <w:rFonts w:ascii="Times New Roman" w:hAnsi="Times New Roman"/>
          <w:noProof/>
        </w:rPr>
        <w:t>+ Đoạn kênh cuối (K25-16m)=19,4m</w:t>
      </w:r>
    </w:p>
    <w:p w:rsidR="00A63671" w:rsidRPr="00E72B64" w:rsidRDefault="00A63671" w:rsidP="00EE3F11">
      <w:pPr>
        <w:ind w:firstLine="720"/>
        <w:rPr>
          <w:rFonts w:ascii="Times New Roman" w:hAnsi="Times New Roman"/>
          <w:noProof/>
        </w:rPr>
      </w:pPr>
      <w:r w:rsidRPr="00E72B64">
        <w:rPr>
          <w:rFonts w:ascii="Times New Roman" w:hAnsi="Times New Roman"/>
          <w:noProof/>
        </w:rPr>
        <w:t>- Kích thước (bxh) = (1,5 x 1,2)m</w:t>
      </w:r>
    </w:p>
    <w:p w:rsidR="00A63671" w:rsidRPr="009C22E5" w:rsidRDefault="00A63671" w:rsidP="009C22E5">
      <w:pPr>
        <w:ind w:firstLine="720"/>
        <w:rPr>
          <w:rFonts w:ascii="Times New Roman" w:hAnsi="Times New Roman"/>
        </w:rPr>
      </w:pPr>
      <w:r w:rsidRPr="00E72B64">
        <w:rPr>
          <w:rFonts w:ascii="Times New Roman" w:hAnsi="Times New Roman"/>
          <w:noProof/>
        </w:rPr>
        <w:t>- Có đáy và thành 2 bên có kết cấu bằng BTCT Mác 250#, chiều dày 20cm, đáy lót bê tông mác 100 dày 5cm.</w:t>
      </w:r>
    </w:p>
    <w:p w:rsidR="00A63671" w:rsidRPr="009C22E5" w:rsidRDefault="00A63671"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A63671" w:rsidRPr="00743F58" w:rsidRDefault="00A63671"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A63671" w:rsidRPr="00743F58" w:rsidRDefault="00A63671"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Pr>
          <w:rFonts w:ascii="Times New Roman" w:hAnsi="Times New Roman"/>
          <w:lang w:val="it-IT"/>
        </w:rPr>
        <w:t>Gói thầu số 03: Thi công xây dựng công trình.</w:t>
      </w:r>
    </w:p>
    <w:p w:rsidR="00A63671" w:rsidRPr="004B2BCA" w:rsidRDefault="00A63671"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A63671" w:rsidRPr="004B2BCA" w:rsidRDefault="00A63671"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A63671" w:rsidRPr="004B2BCA" w:rsidRDefault="00A63671"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Hợp đồng trọn gói.</w:t>
      </w:r>
    </w:p>
    <w:p w:rsidR="00A63671" w:rsidRPr="004B2BCA" w:rsidRDefault="00A63671"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E72B64">
        <w:rPr>
          <w:rFonts w:ascii="Times New Roman" w:hAnsi="Times New Roman"/>
          <w:iCs/>
          <w:noProof/>
          <w:lang w:val="it-IT"/>
        </w:rPr>
        <w:t>9 tháng</w:t>
      </w:r>
      <w:r>
        <w:rPr>
          <w:rFonts w:ascii="Times New Roman" w:hAnsi="Times New Roman"/>
          <w:iCs/>
          <w:lang w:val="it-IT"/>
        </w:rPr>
        <w:t>.</w:t>
      </w:r>
    </w:p>
    <w:p w:rsidR="00A63671" w:rsidRPr="00C070CF" w:rsidRDefault="00A63671"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A63671" w:rsidRDefault="00A63671"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E72B64">
        <w:rPr>
          <w:rFonts w:ascii="Times New Roman" w:hAnsi="Times New Roman"/>
          <w:bCs/>
          <w:noProof/>
          <w:lang w:val="es-ES"/>
        </w:rPr>
        <w:t>Khắc phục thiên tai khu dân cư xóm Tả Má, thôn Mà Lủng, xã Đồng Văn. Hạng mục: Hót đất đá sạt lở, làm cống thoát nước và hệ thống kênh dẫn</w:t>
      </w:r>
      <w:r>
        <w:rPr>
          <w:rFonts w:ascii="Times New Roman" w:hAnsi="Times New Roman"/>
          <w:bCs/>
          <w:lang w:val="es-ES"/>
        </w:rPr>
        <w:t>.</w:t>
      </w:r>
    </w:p>
    <w:p w:rsidR="00A63671" w:rsidRPr="00C070CF" w:rsidRDefault="00A63671"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E72B64">
        <w:rPr>
          <w:rFonts w:ascii="Times New Roman" w:hAnsi="Times New Roman"/>
          <w:iCs/>
          <w:noProof/>
          <w:lang w:val="it-IT"/>
        </w:rPr>
        <w:t>9 tháng</w:t>
      </w:r>
      <w:r>
        <w:rPr>
          <w:rFonts w:ascii="Times New Roman" w:hAnsi="Times New Roman"/>
          <w:iCs/>
          <w:lang w:val="it-IT"/>
        </w:rPr>
        <w:t>.</w:t>
      </w:r>
    </w:p>
    <w:p w:rsidR="00A63671" w:rsidRPr="00C070CF" w:rsidRDefault="00A63671"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A63671" w:rsidRDefault="00A63671"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A63671" w:rsidRPr="00C070CF" w:rsidRDefault="00A63671"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E72B64">
        <w:rPr>
          <w:rFonts w:ascii="Times New Roman" w:hAnsi="Times New Roman"/>
          <w:iCs/>
          <w:noProof/>
          <w:lang w:val="it-IT"/>
        </w:rPr>
        <w:t>9 tháng</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A63671" w:rsidRPr="00C070CF" w:rsidRDefault="00A63671"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A63671" w:rsidRPr="00C070CF" w:rsidRDefault="00A63671"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A63671" w:rsidRPr="007E6F37" w:rsidRDefault="00A63671"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A63671" w:rsidRPr="007E6F37" w:rsidRDefault="00A63671"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A63671" w:rsidRPr="007E6F37" w:rsidRDefault="00A63671"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 xml:space="preserve">Công tác kiểm tra chất lượng phải ghi rõ các kết quả kiểm tra, các thông số đo đạc về kích thước hình học, cao độ, cùng các chỉ tiêu kỹ thuật khác liên quan. Kết quả </w:t>
      </w:r>
      <w:r w:rsidRPr="007E6F37">
        <w:rPr>
          <w:rFonts w:ascii="Times New Roman" w:hAnsi="Times New Roman"/>
          <w:bCs/>
          <w:kern w:val="2"/>
          <w:lang w:val="es-ES"/>
        </w:rPr>
        <w:lastRenderedPageBreak/>
        <w:t>kiểm tra chất lượng phải được ghi rõ vào biên bản kiểm tra, đặc biệt là các hạng mục công trình ẩn dấu và phải được các bên liên quan đồng ý ký nghiệm thu, xác nhận.</w:t>
      </w:r>
    </w:p>
    <w:p w:rsidR="00A63671" w:rsidRPr="007E6F37" w:rsidRDefault="00A63671"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A63671" w:rsidRDefault="00A63671"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A63671" w:rsidRPr="007E6F37" w:rsidRDefault="00A63671"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A63671" w:rsidRPr="009C22E5" w:rsidRDefault="00A63671"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Căn cứ tiêu chuẩn: TCVN 4253-2012, Công trình thuỷ lợi - Nền các công trình thuỷ công - Yêu cầu thiết kế; </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Căn cứ tiêu chuẩn: TCVN 4118-2012, Công trình thuỷ lợi - Hệ thống tưới tiêu - Yêu cầu thiết kế; </w:t>
      </w:r>
    </w:p>
    <w:p w:rsidR="00A63671" w:rsidRPr="00E72B64" w:rsidRDefault="00A63671" w:rsidP="00EE3F11">
      <w:pPr>
        <w:ind w:firstLine="720"/>
        <w:rPr>
          <w:rFonts w:ascii="Times New Roman" w:hAnsi="Times New Roman"/>
          <w:noProof/>
        </w:rPr>
      </w:pPr>
      <w:r w:rsidRPr="00E72B64">
        <w:rPr>
          <w:rFonts w:ascii="Times New Roman" w:hAnsi="Times New Roman"/>
          <w:noProof/>
        </w:rPr>
        <w:t>- Căn cứ tiêu chuẩn: TCVN 9147-2012, Công trình thuỷ lợi - Quy trình tính toán thuỷ lực đập tràn;</w:t>
      </w:r>
    </w:p>
    <w:p w:rsidR="00A63671" w:rsidRPr="00E72B64" w:rsidRDefault="00A63671" w:rsidP="00EE3F11">
      <w:pPr>
        <w:ind w:firstLine="720"/>
        <w:rPr>
          <w:rFonts w:ascii="Times New Roman" w:hAnsi="Times New Roman"/>
          <w:noProof/>
        </w:rPr>
      </w:pPr>
      <w:r w:rsidRPr="00E72B64">
        <w:rPr>
          <w:rFonts w:ascii="Times New Roman" w:hAnsi="Times New Roman"/>
          <w:noProof/>
        </w:rPr>
        <w:t>- QCVN 07-02:2023/BXD- Quy chuẩn kỹ thuật quốc gia về hệ thống công trình hạ tầng kỹ thuật – Công trình thoát nước.</w:t>
      </w:r>
    </w:p>
    <w:p w:rsidR="00A63671" w:rsidRPr="00E72B64" w:rsidRDefault="00A63671" w:rsidP="00EE3F11">
      <w:pPr>
        <w:ind w:firstLine="720"/>
        <w:rPr>
          <w:rFonts w:ascii="Times New Roman" w:hAnsi="Times New Roman"/>
          <w:noProof/>
        </w:rPr>
      </w:pPr>
      <w:r w:rsidRPr="00E72B64">
        <w:rPr>
          <w:rFonts w:ascii="Times New Roman" w:hAnsi="Times New Roman"/>
          <w:noProof/>
        </w:rPr>
        <w:t>- TCVN 8419:2022 – Công trình bảo vệ chống sạt lở – Yêu cầu thiết kế</w:t>
      </w:r>
    </w:p>
    <w:p w:rsidR="00A63671" w:rsidRPr="00E72B64" w:rsidRDefault="00A63671" w:rsidP="00EE3F11">
      <w:pPr>
        <w:ind w:firstLine="720"/>
        <w:rPr>
          <w:rFonts w:ascii="Times New Roman" w:hAnsi="Times New Roman"/>
          <w:noProof/>
        </w:rPr>
      </w:pPr>
      <w:r w:rsidRPr="00E72B64">
        <w:rPr>
          <w:rFonts w:ascii="Times New Roman" w:hAnsi="Times New Roman"/>
          <w:noProof/>
        </w:rPr>
        <w:t>-  TCVN 13346:2021 - Công trình phòng chống đất sụt (sạt lở) trên đường ô tô-Yêu cầu khảo sát và thiết kế</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TCVN 7957:2023 - Thoát nước </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QCVN 02:2022/BXD Quy chuẩn kỹ thuật quốc gia Số liệu điều kiện tự nhiên dùng trong xây dựng; </w:t>
      </w:r>
    </w:p>
    <w:p w:rsidR="00A63671" w:rsidRPr="00E72B64" w:rsidRDefault="00A63671" w:rsidP="00EE3F11">
      <w:pPr>
        <w:ind w:firstLine="720"/>
        <w:rPr>
          <w:rFonts w:ascii="Times New Roman" w:hAnsi="Times New Roman"/>
          <w:noProof/>
        </w:rPr>
      </w:pPr>
      <w:r w:rsidRPr="00E72B64">
        <w:rPr>
          <w:rFonts w:ascii="Times New Roman" w:hAnsi="Times New Roman"/>
          <w:noProof/>
        </w:rPr>
        <w:t>- TCVN 10333-3:2014 -  Kết cấu thủy công – Kênh dẫn, kênh hở – Thiết kế</w:t>
      </w:r>
    </w:p>
    <w:p w:rsidR="00A63671" w:rsidRPr="00E72B64" w:rsidRDefault="00A63671" w:rsidP="00EE3F11">
      <w:pPr>
        <w:ind w:firstLine="720"/>
        <w:rPr>
          <w:rFonts w:ascii="Times New Roman" w:hAnsi="Times New Roman"/>
          <w:noProof/>
        </w:rPr>
      </w:pPr>
      <w:r w:rsidRPr="00E72B64">
        <w:rPr>
          <w:rFonts w:ascii="Times New Roman" w:hAnsi="Times New Roman"/>
          <w:noProof/>
        </w:rPr>
        <w:t>- TCVN 10398:2014- Kênh thoát nước – Yêu cầu kỹ thuật và nghiệm thu</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TCVN 5574:2018 Thiết kế kết cấu bê tông và bê tông cốt thép. </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TCVN 5573:2011 Kết cấu gạch đá và gạch đá cốt thép -Tiêu chuẩn thiết kế. </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TCVN 6477:2016 Gạch bê tông. </w:t>
      </w:r>
    </w:p>
    <w:p w:rsidR="00A63671" w:rsidRPr="00E72B64" w:rsidRDefault="00A63671" w:rsidP="00EE3F11">
      <w:pPr>
        <w:ind w:firstLine="720"/>
        <w:rPr>
          <w:rFonts w:ascii="Times New Roman" w:hAnsi="Times New Roman"/>
          <w:noProof/>
        </w:rPr>
      </w:pPr>
      <w:r w:rsidRPr="00E72B64">
        <w:rPr>
          <w:rFonts w:ascii="Times New Roman" w:hAnsi="Times New Roman"/>
          <w:noProof/>
        </w:rPr>
        <w:t xml:space="preserve">- TCVN 2737:2023 Tải trọng và tác động -Tiêu chuẩn thiết kế. </w:t>
      </w:r>
    </w:p>
    <w:p w:rsidR="00A63671" w:rsidRPr="009C22E5" w:rsidRDefault="00A63671" w:rsidP="009C22E5">
      <w:pPr>
        <w:ind w:firstLine="720"/>
        <w:rPr>
          <w:rFonts w:ascii="Times New Roman" w:hAnsi="Times New Roman"/>
        </w:rPr>
      </w:pPr>
      <w:r w:rsidRPr="00E72B64">
        <w:rPr>
          <w:rFonts w:ascii="Times New Roman" w:hAnsi="Times New Roman"/>
          <w:noProof/>
        </w:rPr>
        <w:t>- TCVN 5575:2012 Kết cấu thép-Tiêu chuẩn thiết kế.</w:t>
      </w:r>
    </w:p>
    <w:p w:rsidR="00A63671" w:rsidRPr="009C22E5" w:rsidRDefault="00A63671"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A63671" w:rsidRPr="00D54238" w:rsidRDefault="00A63671"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A63671" w:rsidRPr="00D54238" w:rsidRDefault="00A63671"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A63671" w:rsidRDefault="00A63671"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A63671"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A63671" w:rsidRPr="00D54238" w:rsidRDefault="00A63671"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Ngoài ra Nhà thầu phải thực hiện các chỉ tiêu thí nghiệm theo tiêu chuẩn Thi công - Nghiệm thu yêu cầu.</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A63671" w:rsidRPr="00D54238" w:rsidRDefault="00A63671"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A63671" w:rsidRPr="00D54238" w:rsidRDefault="00A63671"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A63671" w:rsidRPr="00D54238" w:rsidRDefault="00A63671"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A63671" w:rsidRDefault="00A63671"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A63671" w:rsidRPr="006377F5"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A63671" w:rsidRPr="00D54238" w:rsidRDefault="00A63671"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A63671" w:rsidRPr="00D54238" w:rsidRDefault="00A63671"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 xml:space="preserve">Thông tư </w:t>
      </w:r>
      <w:r w:rsidRPr="001E4D4B">
        <w:rPr>
          <w:rFonts w:ascii="Times New Roman" w:hAnsi="Times New Roman"/>
          <w:bCs/>
          <w:kern w:val="2"/>
        </w:rPr>
        <w:t xml:space="preserve">04/2017/TT-BXD </w:t>
      </w:r>
      <w:r>
        <w:rPr>
          <w:rFonts w:ascii="Times New Roman" w:hAnsi="Times New Roman"/>
          <w:bCs/>
          <w:kern w:val="2"/>
        </w:rPr>
        <w:t xml:space="preserve">ngày </w:t>
      </w:r>
      <w:r w:rsidRPr="001E4D4B">
        <w:rPr>
          <w:rFonts w:ascii="Times New Roman" w:hAnsi="Times New Roman"/>
          <w:bCs/>
          <w:kern w:val="2"/>
        </w:rPr>
        <w:t xml:space="preserve">30/03/2017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Các biện pháp an toàn, nội quy về an toàn phải được thể hiện công khai trên công trường xây dựng để mọi người biết và chấp hành. Ở những vị trí nguy hiểm trên </w:t>
      </w:r>
      <w:r w:rsidRPr="00D54238">
        <w:rPr>
          <w:rFonts w:ascii="Times New Roman" w:hAnsi="Times New Roman"/>
          <w:bCs/>
          <w:kern w:val="2"/>
        </w:rPr>
        <w:lastRenderedPageBreak/>
        <w:t>công trường, phải bố trí người hướng dẫn, cảnh báo đề phòng tai nạn.</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A63671" w:rsidRPr="00D54238" w:rsidRDefault="00A63671"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A63671" w:rsidRPr="00D54238" w:rsidRDefault="00A63671"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A63671" w:rsidRPr="00D54238" w:rsidRDefault="00A63671"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w:t>
      </w:r>
      <w:r w:rsidRPr="00D54238">
        <w:rPr>
          <w:rFonts w:ascii="Times New Roman" w:hAnsi="Times New Roman"/>
          <w:bCs/>
          <w:kern w:val="2"/>
        </w:rPr>
        <w:lastRenderedPageBreak/>
        <w:t xml:space="preserve">trong hợp đồng có quy định khác. </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A63671" w:rsidRPr="00D5423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A63671" w:rsidRPr="00B123A8" w:rsidRDefault="00A63671"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A63671" w:rsidRPr="00B123A8" w:rsidRDefault="00A63671"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A63671" w:rsidRDefault="00A63671" w:rsidP="00FE508B">
      <w:pPr>
        <w:spacing w:before="120" w:line="276" w:lineRule="auto"/>
        <w:ind w:firstLine="720"/>
        <w:jc w:val="both"/>
        <w:rPr>
          <w:rFonts w:ascii="Times New Roman" w:hAnsi="Times New Roman"/>
        </w:rPr>
        <w:sectPr w:rsidR="00A63671" w:rsidSect="00A63671">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A63671" w:rsidRPr="00DE6474" w:rsidRDefault="00A63671" w:rsidP="00FE508B">
      <w:pPr>
        <w:spacing w:before="120" w:line="276" w:lineRule="auto"/>
        <w:ind w:firstLine="720"/>
        <w:jc w:val="both"/>
        <w:rPr>
          <w:rFonts w:ascii="Times New Roman" w:hAnsi="Times New Roman"/>
        </w:rPr>
      </w:pPr>
    </w:p>
    <w:sectPr w:rsidR="00A63671" w:rsidRPr="00DE6474" w:rsidSect="00A63671">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E6EFE"/>
    <w:rsid w:val="004702A9"/>
    <w:rsid w:val="005C168F"/>
    <w:rsid w:val="005D7A49"/>
    <w:rsid w:val="006217C3"/>
    <w:rsid w:val="007E6F37"/>
    <w:rsid w:val="008E0232"/>
    <w:rsid w:val="008E03EE"/>
    <w:rsid w:val="00920FA3"/>
    <w:rsid w:val="009513FD"/>
    <w:rsid w:val="00957C00"/>
    <w:rsid w:val="009C22E5"/>
    <w:rsid w:val="009C239A"/>
    <w:rsid w:val="00A41CBF"/>
    <w:rsid w:val="00A63671"/>
    <w:rsid w:val="00B602FD"/>
    <w:rsid w:val="00D122ED"/>
    <w:rsid w:val="00D1416D"/>
    <w:rsid w:val="00D247F7"/>
    <w:rsid w:val="00D34373"/>
    <w:rsid w:val="00DD0231"/>
    <w:rsid w:val="00DE6474"/>
    <w:rsid w:val="00EE3F11"/>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2026-01-23T03:58:00Z</dcterms:created>
  <dcterms:modified xsi:type="dcterms:W3CDTF">2026-01-23T03:58:00Z</dcterms:modified>
</cp:coreProperties>
</file>