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DBDD" w14:textId="77777777" w:rsidR="009B4EA8" w:rsidRPr="009B4EA8" w:rsidRDefault="009B4EA8" w:rsidP="009B4EA8">
      <w:pPr>
        <w:rPr>
          <w:b/>
          <w:bCs/>
        </w:rPr>
      </w:pPr>
      <w:bookmarkStart w:id="0" w:name="_Toc213837756"/>
      <w:r w:rsidRPr="009B4EA8">
        <w:rPr>
          <w:b/>
          <w:bCs/>
        </w:rPr>
        <w:t>Chương VII. ĐIỀU KIỆN CỤ THỂ CỦA HỢP ĐỒNG</w:t>
      </w:r>
      <w:bookmarkEnd w:id="0"/>
    </w:p>
    <w:p w14:paraId="3AD1737F" w14:textId="77777777" w:rsidR="009B4EA8" w:rsidRPr="00C32D23" w:rsidRDefault="009B4EA8" w:rsidP="009B4EA8">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1048A130" w14:textId="77777777" w:rsidR="009B4EA8" w:rsidRPr="00C32D23" w:rsidRDefault="009B4EA8" w:rsidP="009B4EA8">
      <w:pPr>
        <w:widowControl w:val="0"/>
        <w:autoSpaceDE w:val="0"/>
        <w:autoSpaceDN w:val="0"/>
        <w:adjustRightInd w:val="0"/>
        <w:spacing w:before="120"/>
        <w:rPr>
          <w:rFonts w:eastAsia="Times New Roman"/>
          <w:sz w:val="4"/>
          <w:szCs w:val="28"/>
        </w:rPr>
      </w:pPr>
    </w:p>
    <w:tbl>
      <w:tblPr>
        <w:tblW w:w="5386"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22"/>
        <w:gridCol w:w="9054"/>
      </w:tblGrid>
      <w:tr w:rsidR="009B4EA8" w:rsidRPr="009C0190" w14:paraId="12A94366" w14:textId="77777777" w:rsidTr="00556407">
        <w:tblPrEx>
          <w:tblCellMar>
            <w:top w:w="0" w:type="dxa"/>
            <w:left w:w="0" w:type="dxa"/>
            <w:bottom w:w="0" w:type="dxa"/>
            <w:right w:w="0" w:type="dxa"/>
          </w:tblCellMar>
        </w:tblPrEx>
        <w:tc>
          <w:tcPr>
            <w:tcW w:w="507" w:type="pct"/>
          </w:tcPr>
          <w:p w14:paraId="4D5C5DF1"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1.1</w:t>
            </w:r>
          </w:p>
        </w:tc>
        <w:tc>
          <w:tcPr>
            <w:tcW w:w="4493" w:type="pct"/>
          </w:tcPr>
          <w:p w14:paraId="6B8CC688"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Chủ đầu tư là: </w:t>
            </w:r>
            <w:r w:rsidRPr="009C0190">
              <w:rPr>
                <w:rFonts w:eastAsia="Times New Roman"/>
                <w:bCs/>
                <w:color w:val="FF0000"/>
                <w:sz w:val="26"/>
                <w:szCs w:val="26"/>
              </w:rPr>
              <w:t>Bệnh viện Đa khoa Khánh Hòa</w:t>
            </w:r>
            <w:r w:rsidRPr="009C0190">
              <w:rPr>
                <w:rFonts w:eastAsia="Times New Roman"/>
                <w:bCs/>
                <w:i/>
                <w:color w:val="FF0000"/>
                <w:sz w:val="26"/>
                <w:szCs w:val="26"/>
              </w:rPr>
              <w:t>.</w:t>
            </w:r>
          </w:p>
        </w:tc>
      </w:tr>
      <w:tr w:rsidR="009B4EA8" w:rsidRPr="009C0190" w14:paraId="4DAA9899" w14:textId="77777777" w:rsidTr="00556407">
        <w:tblPrEx>
          <w:tblCellMar>
            <w:top w:w="0" w:type="dxa"/>
            <w:left w:w="0" w:type="dxa"/>
            <w:bottom w:w="0" w:type="dxa"/>
            <w:right w:w="0" w:type="dxa"/>
          </w:tblCellMar>
        </w:tblPrEx>
        <w:tc>
          <w:tcPr>
            <w:tcW w:w="507" w:type="pct"/>
          </w:tcPr>
          <w:p w14:paraId="028B5A6E"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1.3</w:t>
            </w:r>
          </w:p>
        </w:tc>
        <w:tc>
          <w:tcPr>
            <w:tcW w:w="4493" w:type="pct"/>
          </w:tcPr>
          <w:p w14:paraId="3718CE2E"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Nhà thầu:_____</w:t>
            </w:r>
            <w:r w:rsidRPr="009C0190">
              <w:rPr>
                <w:rFonts w:eastAsia="Times New Roman"/>
                <w:bCs/>
                <w:i/>
                <w:sz w:val="26"/>
                <w:szCs w:val="26"/>
              </w:rPr>
              <w:t>[ghi tên Nhà thầu trúng thầu].</w:t>
            </w:r>
          </w:p>
        </w:tc>
      </w:tr>
      <w:tr w:rsidR="009B4EA8" w:rsidRPr="009C0190" w14:paraId="1B5131BD" w14:textId="77777777" w:rsidTr="00556407">
        <w:tblPrEx>
          <w:tblCellMar>
            <w:top w:w="0" w:type="dxa"/>
            <w:left w:w="0" w:type="dxa"/>
            <w:bottom w:w="0" w:type="dxa"/>
            <w:right w:w="0" w:type="dxa"/>
          </w:tblCellMar>
        </w:tblPrEx>
        <w:tc>
          <w:tcPr>
            <w:tcW w:w="507" w:type="pct"/>
          </w:tcPr>
          <w:p w14:paraId="24AD06EA"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1.9</w:t>
            </w:r>
          </w:p>
        </w:tc>
        <w:tc>
          <w:tcPr>
            <w:tcW w:w="4493" w:type="pct"/>
          </w:tcPr>
          <w:p w14:paraId="1CEF16FA"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color w:val="000000"/>
                <w:sz w:val="26"/>
                <w:szCs w:val="26"/>
              </w:rPr>
              <w:t>Điểm giao hàng cuối cùng là:</w:t>
            </w:r>
            <w:r w:rsidRPr="009C0190">
              <w:rPr>
                <w:color w:val="000000"/>
                <w:sz w:val="26"/>
                <w:szCs w:val="26"/>
              </w:rPr>
              <w:t xml:space="preserve"> Kho Khoa Dược</w:t>
            </w:r>
            <w:r w:rsidRPr="009C0190">
              <w:rPr>
                <w:rFonts w:eastAsia="Times New Roman"/>
                <w:bCs/>
                <w:color w:val="000000"/>
                <w:sz w:val="26"/>
                <w:szCs w:val="26"/>
              </w:rPr>
              <w:t>- Bệnh viện Đa khoa Khánh Hòa, địa chỉ: 19 đường Yersin, phường Nha Trang, tỉnh Khánh Hòa</w:t>
            </w:r>
            <w:r w:rsidRPr="009C0190">
              <w:rPr>
                <w:rFonts w:eastAsia="Times New Roman"/>
                <w:bCs/>
                <w:i/>
                <w:sz w:val="26"/>
                <w:szCs w:val="26"/>
              </w:rPr>
              <w:t>.</w:t>
            </w:r>
          </w:p>
        </w:tc>
      </w:tr>
      <w:tr w:rsidR="009B4EA8" w:rsidRPr="009C0190" w14:paraId="66BF0BF3" w14:textId="77777777" w:rsidTr="00556407">
        <w:tblPrEx>
          <w:tblCellMar>
            <w:top w:w="0" w:type="dxa"/>
            <w:left w:w="0" w:type="dxa"/>
            <w:bottom w:w="0" w:type="dxa"/>
            <w:right w:w="0" w:type="dxa"/>
          </w:tblCellMar>
        </w:tblPrEx>
        <w:tc>
          <w:tcPr>
            <w:tcW w:w="507" w:type="pct"/>
          </w:tcPr>
          <w:p w14:paraId="14EDECFD"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2.8</w:t>
            </w:r>
          </w:p>
        </w:tc>
        <w:tc>
          <w:tcPr>
            <w:tcW w:w="4493" w:type="pct"/>
          </w:tcPr>
          <w:p w14:paraId="06A96AC6"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Các tài liệu sau đây cũng là một phần của Hợp đồng:</w:t>
            </w:r>
          </w:p>
          <w:p w14:paraId="2C71DEA2" w14:textId="77777777" w:rsidR="009B4EA8" w:rsidRPr="009C0190" w:rsidRDefault="009B4EA8" w:rsidP="00556407">
            <w:pPr>
              <w:widowControl w:val="0"/>
              <w:autoSpaceDE w:val="0"/>
              <w:autoSpaceDN w:val="0"/>
              <w:adjustRightInd w:val="0"/>
              <w:ind w:left="33" w:right="187" w:firstLine="109"/>
              <w:jc w:val="both"/>
              <w:rPr>
                <w:rFonts w:eastAsia="Times New Roman"/>
                <w:bCs/>
                <w:color w:val="000000"/>
                <w:sz w:val="26"/>
                <w:szCs w:val="26"/>
              </w:rPr>
            </w:pPr>
            <w:r w:rsidRPr="009C0190">
              <w:rPr>
                <w:rFonts w:eastAsia="Times New Roman"/>
                <w:bCs/>
                <w:color w:val="000000"/>
                <w:sz w:val="26"/>
                <w:szCs w:val="26"/>
              </w:rPr>
              <w:t xml:space="preserve">1. Biên bản thương thảo hợp đồng </w:t>
            </w:r>
          </w:p>
          <w:p w14:paraId="2776C93D" w14:textId="77777777" w:rsidR="009B4EA8" w:rsidRPr="009C0190" w:rsidRDefault="009B4EA8" w:rsidP="00556407">
            <w:pPr>
              <w:widowControl w:val="0"/>
              <w:autoSpaceDE w:val="0"/>
              <w:autoSpaceDN w:val="0"/>
              <w:adjustRightInd w:val="0"/>
              <w:ind w:left="33" w:right="187" w:firstLine="109"/>
              <w:jc w:val="both"/>
              <w:rPr>
                <w:rFonts w:eastAsia="Times New Roman"/>
                <w:bCs/>
                <w:color w:val="000000"/>
                <w:sz w:val="26"/>
                <w:szCs w:val="26"/>
              </w:rPr>
            </w:pPr>
            <w:r w:rsidRPr="009C0190">
              <w:rPr>
                <w:rFonts w:eastAsia="Times New Roman"/>
                <w:bCs/>
                <w:color w:val="000000"/>
                <w:sz w:val="26"/>
                <w:szCs w:val="26"/>
              </w:rPr>
              <w:t>2. Bảo đảm thực hiện hợp đồng (nộp 01 bản chính và 01 bản chụp đóng dấu treo của nhà thầu trúng thầu);</w:t>
            </w:r>
          </w:p>
          <w:p w14:paraId="13130194" w14:textId="77777777" w:rsidR="009B4EA8" w:rsidRPr="009C0190" w:rsidRDefault="009B4EA8" w:rsidP="00556407">
            <w:pPr>
              <w:widowControl w:val="0"/>
              <w:autoSpaceDE w:val="0"/>
              <w:autoSpaceDN w:val="0"/>
              <w:adjustRightInd w:val="0"/>
              <w:ind w:left="33" w:right="187" w:firstLine="109"/>
              <w:jc w:val="both"/>
              <w:rPr>
                <w:rFonts w:eastAsia="Times New Roman"/>
                <w:color w:val="000000"/>
                <w:sz w:val="26"/>
                <w:szCs w:val="26"/>
                <w:lang w:val="es-ES_tradnl"/>
              </w:rPr>
            </w:pPr>
            <w:r w:rsidRPr="009C0190">
              <w:rPr>
                <w:rFonts w:eastAsia="Times New Roman"/>
                <w:bCs/>
                <w:color w:val="000000"/>
                <w:sz w:val="26"/>
                <w:szCs w:val="26"/>
              </w:rPr>
              <w:t xml:space="preserve">3. </w:t>
            </w:r>
            <w:r w:rsidRPr="009C0190">
              <w:rPr>
                <w:rFonts w:eastAsia="Times New Roman"/>
                <w:color w:val="000000"/>
                <w:sz w:val="26"/>
                <w:szCs w:val="26"/>
                <w:lang w:val="es-ES_tradnl"/>
              </w:rPr>
              <w:t>Văn bản ủy quyền theo quy định của E-HSMT (nếu có)</w:t>
            </w:r>
          </w:p>
          <w:p w14:paraId="5B304B21"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color w:val="000000"/>
                <w:sz w:val="26"/>
                <w:szCs w:val="26"/>
                <w:lang w:val="es-ES_tradnl"/>
              </w:rPr>
              <w:t>4. Thư chấp thuận E-HSDT và trao hợp đồng.</w:t>
            </w:r>
          </w:p>
        </w:tc>
      </w:tr>
      <w:tr w:rsidR="009B4EA8" w:rsidRPr="009C0190" w14:paraId="2692C4C9" w14:textId="77777777" w:rsidTr="00556407">
        <w:tblPrEx>
          <w:tblCellMar>
            <w:top w:w="0" w:type="dxa"/>
            <w:left w:w="0" w:type="dxa"/>
            <w:bottom w:w="0" w:type="dxa"/>
            <w:right w:w="0" w:type="dxa"/>
          </w:tblCellMar>
        </w:tblPrEx>
        <w:tc>
          <w:tcPr>
            <w:tcW w:w="507" w:type="pct"/>
          </w:tcPr>
          <w:p w14:paraId="4A3A56BF"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4</w:t>
            </w:r>
          </w:p>
        </w:tc>
        <w:tc>
          <w:tcPr>
            <w:tcW w:w="4493" w:type="pct"/>
          </w:tcPr>
          <w:p w14:paraId="3B1EC5B0"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color w:val="000000"/>
                <w:sz w:val="26"/>
                <w:szCs w:val="26"/>
              </w:rPr>
              <w:t>Chủ đầu tư có thể ủy quyền các nghĩa vụ và trách nhiệm của mình cho người khác.</w:t>
            </w:r>
          </w:p>
        </w:tc>
      </w:tr>
      <w:tr w:rsidR="009B4EA8" w:rsidRPr="009C0190" w14:paraId="1E2DEEA0" w14:textId="77777777" w:rsidTr="00556407">
        <w:tblPrEx>
          <w:tblCellMar>
            <w:top w:w="0" w:type="dxa"/>
            <w:left w:w="0" w:type="dxa"/>
            <w:bottom w:w="0" w:type="dxa"/>
            <w:right w:w="0" w:type="dxa"/>
          </w:tblCellMar>
        </w:tblPrEx>
        <w:tc>
          <w:tcPr>
            <w:tcW w:w="507" w:type="pct"/>
          </w:tcPr>
          <w:p w14:paraId="6794104F"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5.1</w:t>
            </w:r>
          </w:p>
        </w:tc>
        <w:tc>
          <w:tcPr>
            <w:tcW w:w="4493" w:type="pct"/>
          </w:tcPr>
          <w:p w14:paraId="364296DE"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Các thông báo cần gửi về Chủ đầu tư theo địa chỉ dưới đây:</w:t>
            </w:r>
          </w:p>
          <w:p w14:paraId="33A29944"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Người nhận: </w:t>
            </w:r>
            <w:r w:rsidRPr="009C0190">
              <w:rPr>
                <w:rFonts w:eastAsia="Times New Roman"/>
                <w:bCs/>
                <w:color w:val="000000"/>
                <w:sz w:val="26"/>
                <w:szCs w:val="26"/>
              </w:rPr>
              <w:t>Bệnh viện Đa khoa Khánh Hòa</w:t>
            </w:r>
            <w:r w:rsidRPr="009C0190">
              <w:rPr>
                <w:rFonts w:eastAsia="Times New Roman"/>
                <w:bCs/>
                <w:sz w:val="26"/>
                <w:szCs w:val="26"/>
              </w:rPr>
              <w:t xml:space="preserve"> </w:t>
            </w:r>
          </w:p>
          <w:p w14:paraId="7FDE9EA4" w14:textId="77777777" w:rsidR="009B4EA8" w:rsidRPr="009C0190" w:rsidRDefault="009B4EA8" w:rsidP="00556407">
            <w:pPr>
              <w:widowControl w:val="0"/>
              <w:autoSpaceDE w:val="0"/>
              <w:autoSpaceDN w:val="0"/>
              <w:adjustRightInd w:val="0"/>
              <w:ind w:left="33" w:right="187" w:firstLine="109"/>
              <w:jc w:val="both"/>
              <w:rPr>
                <w:rFonts w:eastAsia="Times New Roman"/>
                <w:bCs/>
                <w:color w:val="000000"/>
                <w:sz w:val="26"/>
                <w:szCs w:val="26"/>
              </w:rPr>
            </w:pPr>
            <w:r w:rsidRPr="009C0190">
              <w:rPr>
                <w:rFonts w:eastAsia="Times New Roman"/>
                <w:bCs/>
                <w:sz w:val="26"/>
                <w:szCs w:val="26"/>
              </w:rPr>
              <w:t xml:space="preserve">Địa chỉ:  </w:t>
            </w:r>
            <w:r w:rsidRPr="009C0190">
              <w:rPr>
                <w:rFonts w:eastAsia="Times New Roman"/>
                <w:bCs/>
                <w:color w:val="000000"/>
                <w:sz w:val="26"/>
                <w:szCs w:val="26"/>
              </w:rPr>
              <w:t>19 đường Yersin, phường Nha Trang, Khánh Hòa.</w:t>
            </w:r>
          </w:p>
          <w:p w14:paraId="1A78EAB9" w14:textId="77777777" w:rsidR="009B4EA8" w:rsidRPr="009C0190" w:rsidRDefault="009B4EA8" w:rsidP="00556407">
            <w:pPr>
              <w:widowControl w:val="0"/>
              <w:autoSpaceDE w:val="0"/>
              <w:autoSpaceDN w:val="0"/>
              <w:adjustRightInd w:val="0"/>
              <w:ind w:left="33" w:right="187" w:firstLine="109"/>
              <w:jc w:val="both"/>
              <w:rPr>
                <w:rFonts w:eastAsia="Times New Roman"/>
                <w:bCs/>
                <w:color w:val="000000"/>
                <w:sz w:val="26"/>
                <w:szCs w:val="26"/>
              </w:rPr>
            </w:pPr>
            <w:r w:rsidRPr="009C0190">
              <w:rPr>
                <w:rFonts w:eastAsia="Times New Roman"/>
                <w:bCs/>
                <w:color w:val="000000"/>
                <w:sz w:val="26"/>
                <w:szCs w:val="26"/>
              </w:rPr>
              <w:t>Điện thoại: 0911.874.958 (Khoa Dược)</w:t>
            </w:r>
          </w:p>
          <w:p w14:paraId="2BD17979"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color w:val="000000"/>
                <w:sz w:val="26"/>
                <w:szCs w:val="26"/>
              </w:rPr>
              <w:t xml:space="preserve">Email: </w:t>
            </w:r>
            <w:r w:rsidRPr="009C0190">
              <w:rPr>
                <w:rFonts w:eastAsia="Times New Roman"/>
                <w:bCs/>
                <w:color w:val="000000"/>
                <w:sz w:val="26"/>
                <w:szCs w:val="26"/>
                <w:u w:val="single"/>
              </w:rPr>
              <w:t>khoaduocbvkh@gmail.com</w:t>
            </w:r>
            <w:r w:rsidRPr="009C0190">
              <w:rPr>
                <w:rFonts w:eastAsia="Times New Roman"/>
                <w:bCs/>
                <w:color w:val="000000"/>
                <w:sz w:val="26"/>
                <w:szCs w:val="26"/>
              </w:rPr>
              <w:t>.</w:t>
            </w:r>
          </w:p>
        </w:tc>
      </w:tr>
      <w:tr w:rsidR="009B4EA8" w:rsidRPr="009C0190" w14:paraId="2A9D476E" w14:textId="77777777" w:rsidTr="00556407">
        <w:tblPrEx>
          <w:tblCellMar>
            <w:top w:w="0" w:type="dxa"/>
            <w:left w:w="0" w:type="dxa"/>
            <w:bottom w:w="0" w:type="dxa"/>
            <w:right w:w="0" w:type="dxa"/>
          </w:tblCellMar>
        </w:tblPrEx>
        <w:tc>
          <w:tcPr>
            <w:tcW w:w="507" w:type="pct"/>
          </w:tcPr>
          <w:p w14:paraId="63283788"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6.1</w:t>
            </w:r>
          </w:p>
        </w:tc>
        <w:tc>
          <w:tcPr>
            <w:tcW w:w="4493" w:type="pct"/>
          </w:tcPr>
          <w:p w14:paraId="18E73A38" w14:textId="77777777" w:rsidR="009B4EA8" w:rsidRPr="009C0190" w:rsidRDefault="009B4EA8" w:rsidP="00556407">
            <w:pPr>
              <w:widowControl w:val="0"/>
              <w:autoSpaceDE w:val="0"/>
              <w:autoSpaceDN w:val="0"/>
              <w:adjustRightInd w:val="0"/>
              <w:ind w:right="187"/>
              <w:jc w:val="both"/>
              <w:rPr>
                <w:rFonts w:eastAsia="Times New Roman"/>
                <w:bCs/>
                <w:sz w:val="26"/>
                <w:szCs w:val="26"/>
              </w:rPr>
            </w:pPr>
            <w:r w:rsidRPr="009C0190">
              <w:rPr>
                <w:rFonts w:eastAsia="Times New Roman"/>
                <w:bCs/>
                <w:sz w:val="26"/>
                <w:szCs w:val="26"/>
              </w:rPr>
              <w:t>- Hình thức bảo đảm thực hiện hợp đồng:</w:t>
            </w:r>
          </w:p>
          <w:p w14:paraId="79B139B3" w14:textId="77777777" w:rsidR="009B4EA8" w:rsidRPr="009C0190" w:rsidRDefault="009B4EA8" w:rsidP="00556407">
            <w:pPr>
              <w:widowControl w:val="0"/>
              <w:autoSpaceDE w:val="0"/>
              <w:autoSpaceDN w:val="0"/>
              <w:adjustRightInd w:val="0"/>
              <w:ind w:right="187"/>
              <w:jc w:val="both"/>
              <w:rPr>
                <w:rFonts w:eastAsia="Times New Roman"/>
                <w:bCs/>
                <w:color w:val="000000"/>
                <w:sz w:val="26"/>
                <w:szCs w:val="26"/>
              </w:rPr>
            </w:pPr>
            <w:r w:rsidRPr="009C0190">
              <w:rPr>
                <w:rFonts w:eastAsia="Times New Roman"/>
                <w:bCs/>
                <w:sz w:val="26"/>
                <w:szCs w:val="26"/>
              </w:rPr>
              <w:t xml:space="preserve"> </w:t>
            </w:r>
            <w:r w:rsidRPr="009C0190">
              <w:rPr>
                <w:rFonts w:eastAsia="Times New Roman"/>
                <w:bCs/>
                <w:color w:val="000000"/>
                <w:sz w:val="26"/>
                <w:szCs w:val="26"/>
              </w:rPr>
              <w:t xml:space="preserve">Nhà thầu cung cấp một bảo đảm thực hiện hợp đồng theo hình thức thư bảo lãnh do Ngân hàng hoặc tổ chức tín dụng hoạt động hợp pháp tại Việt Nam phát hành hoặc </w:t>
            </w:r>
            <w:r w:rsidRPr="009C0190">
              <w:rPr>
                <w:rFonts w:eastAsia="Times New Roman"/>
                <w:color w:val="000000"/>
                <w:sz w:val="26"/>
                <w:szCs w:val="26"/>
                <w:lang w:val="vi-VN"/>
              </w:rPr>
              <w:t>Séc bảo chi</w:t>
            </w:r>
            <w:r w:rsidRPr="009C0190">
              <w:rPr>
                <w:rFonts w:eastAsia="Times New Roman"/>
                <w:color w:val="000000"/>
                <w:sz w:val="26"/>
                <w:szCs w:val="26"/>
              </w:rPr>
              <w:t xml:space="preserve"> hoặc</w:t>
            </w:r>
            <w:r w:rsidRPr="009C0190">
              <w:rPr>
                <w:rFonts w:eastAsia="Times New Roman"/>
                <w:bCs/>
                <w:color w:val="000000"/>
                <w:sz w:val="26"/>
                <w:szCs w:val="26"/>
              </w:rPr>
              <w:t xml:space="preserve"> theo hình thức đặt cọc được Chủ đầu tư chấp thuận (hình thức đặt cọc bằng tiền mặt hoặc chuyển khoản qua tài khoản ngân hàng của Bệnh viện và chỉ áp dụng khi giá trị bảo đảm</w:t>
            </w:r>
            <w:r w:rsidRPr="009C0190">
              <w:rPr>
                <w:color w:val="000000"/>
                <w:sz w:val="26"/>
                <w:szCs w:val="26"/>
              </w:rPr>
              <w:t xml:space="preserve"> </w:t>
            </w:r>
            <w:r w:rsidRPr="009C0190">
              <w:rPr>
                <w:rFonts w:eastAsia="Times New Roman"/>
                <w:bCs/>
                <w:color w:val="000000"/>
                <w:sz w:val="26"/>
                <w:szCs w:val="26"/>
              </w:rPr>
              <w:t xml:space="preserve">thực hiện hợp đồng </w:t>
            </w:r>
            <w:r w:rsidRPr="009C0190">
              <w:rPr>
                <w:rFonts w:eastAsia="Times New Roman"/>
                <w:bCs/>
                <w:color w:val="000000"/>
                <w:sz w:val="26"/>
                <w:szCs w:val="26"/>
                <w:highlight w:val="yellow"/>
              </w:rPr>
              <w:t>dưới 05 triệu đồng</w:t>
            </w:r>
            <w:r w:rsidRPr="009C0190">
              <w:rPr>
                <w:rFonts w:eastAsia="Times New Roman"/>
                <w:bCs/>
                <w:color w:val="000000"/>
                <w:sz w:val="26"/>
                <w:szCs w:val="26"/>
              </w:rPr>
              <w:t>).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1EFF938C" w14:textId="77777777" w:rsidR="009B4EA8" w:rsidRPr="009C0190" w:rsidRDefault="009B4EA8" w:rsidP="00556407">
            <w:pPr>
              <w:widowControl w:val="0"/>
              <w:autoSpaceDE w:val="0"/>
              <w:autoSpaceDN w:val="0"/>
              <w:adjustRightInd w:val="0"/>
              <w:ind w:right="187"/>
              <w:jc w:val="both"/>
              <w:rPr>
                <w:rFonts w:eastAsia="Times New Roman"/>
                <w:bCs/>
                <w:color w:val="000000"/>
                <w:sz w:val="26"/>
                <w:szCs w:val="26"/>
              </w:rPr>
            </w:pPr>
            <w:r w:rsidRPr="009C0190">
              <w:rPr>
                <w:rFonts w:eastAsia="Times New Roman"/>
                <w:bCs/>
                <w:sz w:val="26"/>
                <w:szCs w:val="26"/>
              </w:rPr>
              <w:t xml:space="preserve"> - Giá trị bảo đảm thực hiện hợp đồng: </w:t>
            </w:r>
            <w:r w:rsidRPr="009C0190">
              <w:rPr>
                <w:rFonts w:eastAsia="Times New Roman"/>
                <w:bCs/>
                <w:color w:val="000000"/>
                <w:sz w:val="26"/>
                <w:szCs w:val="26"/>
              </w:rPr>
              <w:t>03% giá hợp đồng.</w:t>
            </w:r>
          </w:p>
          <w:p w14:paraId="4DCC1DBA"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 Hiệu lực của bảo đảm thực hiện hợp đồng: </w:t>
            </w:r>
            <w:r w:rsidRPr="009C0190">
              <w:rPr>
                <w:rFonts w:eastAsia="Times New Roman"/>
                <w:bCs/>
                <w:color w:val="000000"/>
                <w:sz w:val="26"/>
                <w:szCs w:val="26"/>
              </w:rPr>
              <w:t xml:space="preserve">Bảo đảm thực hiện hợp đồng có hiệu lực kể từ ngày hợp đồng có hiệu lực cho đến khi toàn bộ thuốc được bàn giao, hai bên ký biên bản nghiệm </w:t>
            </w:r>
            <w:r w:rsidRPr="009C0190">
              <w:rPr>
                <w:color w:val="000000"/>
                <w:spacing w:val="-4"/>
                <w:sz w:val="26"/>
                <w:szCs w:val="26"/>
                <w:lang w:val="nl-NL"/>
              </w:rPr>
              <w:t>thu và thanh lý hợp đồng.</w:t>
            </w:r>
          </w:p>
        </w:tc>
      </w:tr>
      <w:tr w:rsidR="009B4EA8" w:rsidRPr="009C0190" w14:paraId="0CA58D3D" w14:textId="77777777" w:rsidTr="00556407">
        <w:tblPrEx>
          <w:tblCellMar>
            <w:top w:w="0" w:type="dxa"/>
            <w:left w:w="0" w:type="dxa"/>
            <w:bottom w:w="0" w:type="dxa"/>
            <w:right w:w="0" w:type="dxa"/>
          </w:tblCellMar>
        </w:tblPrEx>
        <w:tc>
          <w:tcPr>
            <w:tcW w:w="507" w:type="pct"/>
          </w:tcPr>
          <w:p w14:paraId="6ECA1F26"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6.2</w:t>
            </w:r>
          </w:p>
        </w:tc>
        <w:tc>
          <w:tcPr>
            <w:tcW w:w="4493" w:type="pct"/>
          </w:tcPr>
          <w:p w14:paraId="5B19ECFD"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Thời hạn hoàn trả bảo đảm thực hiện hợp đồng: </w:t>
            </w:r>
            <w:r w:rsidRPr="009C0190">
              <w:rPr>
                <w:rFonts w:eastAsia="Times New Roman"/>
                <w:bCs/>
                <w:color w:val="000000"/>
                <w:sz w:val="26"/>
                <w:szCs w:val="26"/>
              </w:rPr>
              <w:t>Bệnh viện sẽ hoàn trả bảo đảm thực hiện hợp đồng trong vòng 14 ngày cho nhà thầu sau khi cả hai bên hoàn tất thanh lý hợp đồng.</w:t>
            </w:r>
          </w:p>
        </w:tc>
      </w:tr>
      <w:tr w:rsidR="009B4EA8" w:rsidRPr="009C0190" w14:paraId="7E1F1ED8" w14:textId="77777777" w:rsidTr="00556407">
        <w:tblPrEx>
          <w:tblCellMar>
            <w:top w:w="0" w:type="dxa"/>
            <w:left w:w="0" w:type="dxa"/>
            <w:bottom w:w="0" w:type="dxa"/>
            <w:right w:w="0" w:type="dxa"/>
          </w:tblCellMar>
        </w:tblPrEx>
        <w:tc>
          <w:tcPr>
            <w:tcW w:w="507" w:type="pct"/>
          </w:tcPr>
          <w:p w14:paraId="46282325"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7.1</w:t>
            </w:r>
          </w:p>
        </w:tc>
        <w:tc>
          <w:tcPr>
            <w:tcW w:w="4493" w:type="pct"/>
          </w:tcPr>
          <w:p w14:paraId="0CD90EF2"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Danh sách nhà thầu phụ: </w:t>
            </w:r>
            <w:r w:rsidRPr="009C0190">
              <w:rPr>
                <w:color w:val="000000"/>
                <w:sz w:val="26"/>
                <w:szCs w:val="26"/>
              </w:rPr>
              <w:t>k</w:t>
            </w:r>
            <w:r w:rsidRPr="009C0190">
              <w:rPr>
                <w:rFonts w:eastAsia="Times New Roman"/>
                <w:bCs/>
                <w:color w:val="000000"/>
                <w:sz w:val="26"/>
                <w:szCs w:val="26"/>
              </w:rPr>
              <w:t>hông</w:t>
            </w:r>
          </w:p>
        </w:tc>
      </w:tr>
      <w:tr w:rsidR="009B4EA8" w:rsidRPr="009C0190" w14:paraId="49227DAB" w14:textId="77777777" w:rsidTr="00556407">
        <w:tblPrEx>
          <w:tblCellMar>
            <w:top w:w="0" w:type="dxa"/>
            <w:left w:w="0" w:type="dxa"/>
            <w:bottom w:w="0" w:type="dxa"/>
            <w:right w:w="0" w:type="dxa"/>
          </w:tblCellMar>
        </w:tblPrEx>
        <w:tc>
          <w:tcPr>
            <w:tcW w:w="507" w:type="pct"/>
          </w:tcPr>
          <w:p w14:paraId="0AEF48DF" w14:textId="77777777" w:rsidR="009B4EA8" w:rsidRPr="009C0190" w:rsidRDefault="009B4EA8" w:rsidP="00556407">
            <w:pPr>
              <w:widowControl w:val="0"/>
              <w:autoSpaceDE w:val="0"/>
              <w:autoSpaceDN w:val="0"/>
              <w:adjustRightInd w:val="0"/>
              <w:jc w:val="center"/>
              <w:rPr>
                <w:rFonts w:eastAsia="Times New Roman"/>
                <w:b/>
                <w:bCs/>
                <w:sz w:val="26"/>
                <w:szCs w:val="26"/>
              </w:rPr>
            </w:pPr>
            <w:r w:rsidRPr="009C0190">
              <w:rPr>
                <w:rFonts w:eastAsia="Times New Roman"/>
                <w:b/>
                <w:bCs/>
                <w:sz w:val="26"/>
                <w:szCs w:val="26"/>
              </w:rPr>
              <w:t>ĐKC 7.3</w:t>
            </w:r>
          </w:p>
        </w:tc>
        <w:tc>
          <w:tcPr>
            <w:tcW w:w="4493" w:type="pct"/>
          </w:tcPr>
          <w:p w14:paraId="18CB44FE" w14:textId="77777777" w:rsidR="009B4EA8" w:rsidRPr="009C0190" w:rsidRDefault="009B4EA8" w:rsidP="00556407">
            <w:pPr>
              <w:widowControl w:val="0"/>
              <w:autoSpaceDE w:val="0"/>
              <w:autoSpaceDN w:val="0"/>
              <w:adjustRightInd w:val="0"/>
              <w:ind w:left="142" w:right="187"/>
              <w:jc w:val="both"/>
              <w:rPr>
                <w:rFonts w:eastAsia="Times New Roman"/>
                <w:bCs/>
                <w:sz w:val="26"/>
                <w:szCs w:val="26"/>
              </w:rPr>
            </w:pPr>
            <w:r w:rsidRPr="009C0190">
              <w:rPr>
                <w:rFonts w:eastAsia="Times New Roman"/>
                <w:bCs/>
                <w:sz w:val="26"/>
                <w:szCs w:val="26"/>
              </w:rPr>
              <w:t xml:space="preserve">Nêu các yêu cầu cần thiết khác về nhà thầu phụ: </w:t>
            </w:r>
            <w:r w:rsidRPr="009C0190">
              <w:rPr>
                <w:rFonts w:eastAsia="Times New Roman"/>
                <w:bCs/>
                <w:color w:val="000000"/>
                <w:sz w:val="26"/>
                <w:szCs w:val="26"/>
              </w:rPr>
              <w:t>không yêu cầu.</w:t>
            </w:r>
          </w:p>
        </w:tc>
      </w:tr>
      <w:tr w:rsidR="009B4EA8" w:rsidRPr="009C0190" w14:paraId="03A40634" w14:textId="77777777" w:rsidTr="00556407">
        <w:tblPrEx>
          <w:tblCellMar>
            <w:top w:w="0" w:type="dxa"/>
            <w:left w:w="0" w:type="dxa"/>
            <w:bottom w:w="0" w:type="dxa"/>
            <w:right w:w="0" w:type="dxa"/>
          </w:tblCellMar>
        </w:tblPrEx>
        <w:tc>
          <w:tcPr>
            <w:tcW w:w="507" w:type="pct"/>
          </w:tcPr>
          <w:p w14:paraId="4B3BE834"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8.2</w:t>
            </w:r>
          </w:p>
        </w:tc>
        <w:tc>
          <w:tcPr>
            <w:tcW w:w="4493" w:type="pct"/>
          </w:tcPr>
          <w:p w14:paraId="5447FFFC"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 Thời gian để tiến hành hòa giải: </w:t>
            </w:r>
            <w:r w:rsidRPr="009C0190">
              <w:rPr>
                <w:rFonts w:eastAsia="Times New Roman"/>
                <w:color w:val="000000"/>
                <w:sz w:val="26"/>
                <w:szCs w:val="26"/>
              </w:rPr>
              <w:t>28 ngày</w:t>
            </w:r>
            <w:r w:rsidRPr="009C0190">
              <w:rPr>
                <w:rFonts w:eastAsia="Times New Roman"/>
                <w:sz w:val="26"/>
                <w:szCs w:val="26"/>
              </w:rPr>
              <w:t xml:space="preserve"> </w:t>
            </w:r>
          </w:p>
          <w:p w14:paraId="6934525E" w14:textId="77777777" w:rsidR="009B4EA8" w:rsidRPr="009C0190" w:rsidRDefault="009B4EA8" w:rsidP="00556407">
            <w:pPr>
              <w:widowControl w:val="0"/>
              <w:autoSpaceDE w:val="0"/>
              <w:autoSpaceDN w:val="0"/>
              <w:adjustRightInd w:val="0"/>
              <w:ind w:left="33" w:right="187"/>
              <w:jc w:val="both"/>
              <w:rPr>
                <w:rFonts w:eastAsia="Times New Roman"/>
                <w:color w:val="000000"/>
                <w:sz w:val="26"/>
                <w:szCs w:val="26"/>
              </w:rPr>
            </w:pPr>
            <w:r w:rsidRPr="009C0190">
              <w:rPr>
                <w:rFonts w:eastAsia="Times New Roman"/>
                <w:color w:val="000000"/>
                <w:sz w:val="26"/>
                <w:szCs w:val="26"/>
              </w:rPr>
              <w:t xml:space="preserve">  Theo hướng dẫn tại </w:t>
            </w:r>
            <w:r w:rsidRPr="009C0190">
              <w:rPr>
                <w:iCs/>
                <w:color w:val="000000"/>
                <w:sz w:val="26"/>
                <w:szCs w:val="26"/>
                <w:lang w:val="fr-FR"/>
              </w:rPr>
              <w:t>Luật Đấu thầu và</w:t>
            </w:r>
            <w:r w:rsidRPr="009C0190">
              <w:rPr>
                <w:rFonts w:eastAsia="Times New Roman"/>
                <w:color w:val="000000"/>
                <w:sz w:val="26"/>
                <w:szCs w:val="26"/>
              </w:rPr>
              <w:t xml:space="preserve"> Nghị định số 214/2025/NĐ-CP ngày 04/08/2025 của Chính phủ quy định chi tiết một số điều và biện pháp thi hành Luật Đấu thầu về lựa chọn nhà thầu.</w:t>
            </w:r>
          </w:p>
          <w:p w14:paraId="1748C89A" w14:textId="77777777" w:rsidR="009B4EA8" w:rsidRPr="009C0190" w:rsidRDefault="009B4EA8" w:rsidP="00556407">
            <w:pPr>
              <w:widowControl w:val="0"/>
              <w:autoSpaceDE w:val="0"/>
              <w:autoSpaceDN w:val="0"/>
              <w:adjustRightInd w:val="0"/>
              <w:ind w:left="33" w:right="187"/>
              <w:jc w:val="both"/>
              <w:rPr>
                <w:rFonts w:eastAsia="Times New Roman"/>
                <w:color w:val="000000"/>
                <w:sz w:val="26"/>
                <w:szCs w:val="26"/>
              </w:rPr>
            </w:pPr>
            <w:r w:rsidRPr="009C0190">
              <w:rPr>
                <w:rFonts w:eastAsia="Times New Roman"/>
                <w:sz w:val="26"/>
                <w:szCs w:val="26"/>
              </w:rPr>
              <w:t xml:space="preserve">- Giải quyết tranh chấp:  </w:t>
            </w:r>
            <w:r w:rsidRPr="009C0190">
              <w:rPr>
                <w:rFonts w:eastAsia="Times New Roman"/>
                <w:color w:val="000000"/>
                <w:sz w:val="26"/>
                <w:szCs w:val="26"/>
              </w:rPr>
              <w:t xml:space="preserve">30 ngày. </w:t>
            </w:r>
          </w:p>
          <w:p w14:paraId="5E44775D" w14:textId="77777777" w:rsidR="009B4EA8" w:rsidRPr="009C0190" w:rsidRDefault="009B4EA8" w:rsidP="00556407">
            <w:pPr>
              <w:widowControl w:val="0"/>
              <w:autoSpaceDE w:val="0"/>
              <w:autoSpaceDN w:val="0"/>
              <w:adjustRightInd w:val="0"/>
              <w:ind w:left="142" w:right="187"/>
              <w:jc w:val="both"/>
              <w:rPr>
                <w:rFonts w:eastAsia="Times New Roman"/>
                <w:color w:val="000000"/>
                <w:sz w:val="26"/>
                <w:szCs w:val="26"/>
              </w:rPr>
            </w:pPr>
            <w:r w:rsidRPr="009C0190">
              <w:rPr>
                <w:rFonts w:eastAsia="Times New Roman"/>
                <w:color w:val="000000"/>
                <w:sz w:val="26"/>
                <w:szCs w:val="26"/>
              </w:rPr>
              <w:lastRenderedPageBreak/>
              <w:t>Nếu tranh chấp không thể giải quyết bằng thương lượng, hòa giải trong thời gian quy định kể từ ngày phát sinh tranh chấp, thì một trong hai bên có thể yêu cầu đưa việc tranh chấp ra Tòa án Kinh tế tỉnh Khánh Hòa giải quyết, chi phí giải quyết do Tòa án Kinh tế tỉnh Khánh Hòa quyết định.</w:t>
            </w:r>
          </w:p>
        </w:tc>
      </w:tr>
      <w:tr w:rsidR="009B4EA8" w:rsidRPr="009C0190" w14:paraId="13DB5CCA" w14:textId="77777777" w:rsidTr="00556407">
        <w:tblPrEx>
          <w:tblCellMar>
            <w:top w:w="0" w:type="dxa"/>
            <w:left w:w="0" w:type="dxa"/>
            <w:bottom w:w="0" w:type="dxa"/>
            <w:right w:w="0" w:type="dxa"/>
          </w:tblCellMar>
        </w:tblPrEx>
        <w:tc>
          <w:tcPr>
            <w:tcW w:w="507" w:type="pct"/>
          </w:tcPr>
          <w:p w14:paraId="468E9D15"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lastRenderedPageBreak/>
              <w:t>ĐKC 10</w:t>
            </w:r>
          </w:p>
        </w:tc>
        <w:tc>
          <w:tcPr>
            <w:tcW w:w="4493" w:type="pct"/>
          </w:tcPr>
          <w:p w14:paraId="682CFE33"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Nhà thầu phải cung cấp các thông tin và chứng từ sau đây về việc vận chuyển thuốc:</w:t>
            </w:r>
          </w:p>
          <w:p w14:paraId="2120E6FC" w14:textId="77777777" w:rsidR="009B4EA8" w:rsidRPr="009C0190" w:rsidRDefault="009B4EA8" w:rsidP="00556407">
            <w:pPr>
              <w:widowControl w:val="0"/>
              <w:autoSpaceDE w:val="0"/>
              <w:autoSpaceDN w:val="0"/>
              <w:adjustRightInd w:val="0"/>
              <w:ind w:right="187"/>
              <w:jc w:val="both"/>
              <w:rPr>
                <w:rFonts w:eastAsia="Times New Roman"/>
                <w:color w:val="000000"/>
                <w:sz w:val="26"/>
                <w:szCs w:val="26"/>
              </w:rPr>
            </w:pPr>
            <w:r w:rsidRPr="009C0190">
              <w:rPr>
                <w:rFonts w:eastAsia="Times New Roman"/>
                <w:color w:val="000000"/>
                <w:sz w:val="26"/>
                <w:szCs w:val="26"/>
              </w:rPr>
              <w:t xml:space="preserve"> - Hóa đơn, chứng từ bán hàng;</w:t>
            </w:r>
          </w:p>
          <w:p w14:paraId="064A2013" w14:textId="77777777" w:rsidR="009B4EA8" w:rsidRPr="009C0190" w:rsidRDefault="009B4EA8" w:rsidP="00556407">
            <w:pPr>
              <w:widowControl w:val="0"/>
              <w:autoSpaceDE w:val="0"/>
              <w:autoSpaceDN w:val="0"/>
              <w:adjustRightInd w:val="0"/>
              <w:ind w:right="187"/>
              <w:jc w:val="both"/>
              <w:rPr>
                <w:rFonts w:eastAsia="Times New Roman"/>
                <w:color w:val="000000"/>
                <w:sz w:val="26"/>
                <w:szCs w:val="26"/>
              </w:rPr>
            </w:pPr>
            <w:r w:rsidRPr="009C0190">
              <w:rPr>
                <w:rFonts w:eastAsia="Times New Roman"/>
                <w:color w:val="000000"/>
                <w:sz w:val="26"/>
                <w:szCs w:val="26"/>
              </w:rPr>
              <w:t xml:space="preserve"> - Thông tin vận chuyển: Hàng hóa phải được đảm bảo điều kiện bảo quản ghi trên bao bì sản phẩm trong suốt quá trình vận chuyển. (Phiếu theo dõi điều kiện bảo quản trong quá trình vận chuyển);</w:t>
            </w:r>
          </w:p>
          <w:p w14:paraId="64BD3A2A" w14:textId="77777777" w:rsidR="009B4EA8" w:rsidRPr="009C0190" w:rsidRDefault="009B4EA8" w:rsidP="00556407">
            <w:pPr>
              <w:widowControl w:val="0"/>
              <w:autoSpaceDE w:val="0"/>
              <w:autoSpaceDN w:val="0"/>
              <w:adjustRightInd w:val="0"/>
              <w:ind w:right="187"/>
              <w:jc w:val="both"/>
              <w:rPr>
                <w:rFonts w:eastAsia="Times New Roman"/>
                <w:color w:val="000000"/>
                <w:sz w:val="26"/>
                <w:szCs w:val="26"/>
              </w:rPr>
            </w:pPr>
            <w:r w:rsidRPr="009C0190">
              <w:rPr>
                <w:rFonts w:eastAsia="Times New Roman"/>
                <w:color w:val="000000"/>
                <w:sz w:val="26"/>
                <w:szCs w:val="26"/>
              </w:rPr>
              <w:t xml:space="preserve"> - Hồ sơ giao hàng thể hiện chữ ký, ghi rõ họ và tên của người giao và người nhận, ngày giao và ngày nhận;</w:t>
            </w:r>
          </w:p>
          <w:p w14:paraId="4A6D3F1D" w14:textId="77777777" w:rsidR="009B4EA8" w:rsidRPr="009C0190" w:rsidRDefault="009B4EA8" w:rsidP="00556407">
            <w:pPr>
              <w:widowControl w:val="0"/>
              <w:autoSpaceDE w:val="0"/>
              <w:autoSpaceDN w:val="0"/>
              <w:adjustRightInd w:val="0"/>
              <w:ind w:right="187"/>
              <w:jc w:val="both"/>
              <w:rPr>
                <w:rFonts w:eastAsia="Times New Roman"/>
                <w:color w:val="000000"/>
                <w:sz w:val="26"/>
                <w:szCs w:val="26"/>
              </w:rPr>
            </w:pPr>
            <w:r w:rsidRPr="009C0190">
              <w:rPr>
                <w:rFonts w:eastAsia="Times New Roman"/>
                <w:color w:val="000000"/>
                <w:sz w:val="26"/>
                <w:szCs w:val="26"/>
              </w:rPr>
              <w:t xml:space="preserve"> - Phiếu kiểm nghiệm thuốc đạt chất lượng đối với lô thuốc giao;</w:t>
            </w:r>
          </w:p>
          <w:p w14:paraId="5C1B1DEA"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175786CE"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Nhà thầu cam kết phiếu kiểm nghiệm cho từng lô hàng đạt yêu cầu chất lượng theo đúng hồ sơ đăng ký thuốc đã được cơ quan có thẩm quyền phê duyệt.</w:t>
            </w:r>
          </w:p>
        </w:tc>
      </w:tr>
      <w:tr w:rsidR="009B4EA8" w:rsidRPr="009C0190" w14:paraId="2AEB0A37" w14:textId="77777777" w:rsidTr="00556407">
        <w:tblPrEx>
          <w:tblCellMar>
            <w:top w:w="0" w:type="dxa"/>
            <w:left w:w="0" w:type="dxa"/>
            <w:bottom w:w="0" w:type="dxa"/>
            <w:right w:w="0" w:type="dxa"/>
          </w:tblCellMar>
        </w:tblPrEx>
        <w:tc>
          <w:tcPr>
            <w:tcW w:w="507" w:type="pct"/>
          </w:tcPr>
          <w:p w14:paraId="61835D97"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12</w:t>
            </w:r>
          </w:p>
        </w:tc>
        <w:tc>
          <w:tcPr>
            <w:tcW w:w="4493" w:type="pct"/>
          </w:tcPr>
          <w:p w14:paraId="07AA4A24"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Loại hợp đồng: </w:t>
            </w:r>
            <w:r w:rsidRPr="009C0190">
              <w:rPr>
                <w:rFonts w:eastAsia="Times New Roman"/>
                <w:color w:val="000000"/>
                <w:sz w:val="26"/>
                <w:szCs w:val="26"/>
              </w:rPr>
              <w:t>Theo đơn giá cố định</w:t>
            </w:r>
          </w:p>
        </w:tc>
      </w:tr>
      <w:tr w:rsidR="009B4EA8" w:rsidRPr="009C0190" w14:paraId="1CDA8AC1" w14:textId="77777777" w:rsidTr="00556407">
        <w:tblPrEx>
          <w:tblCellMar>
            <w:top w:w="0" w:type="dxa"/>
            <w:left w:w="0" w:type="dxa"/>
            <w:bottom w:w="0" w:type="dxa"/>
            <w:right w:w="0" w:type="dxa"/>
          </w:tblCellMar>
        </w:tblPrEx>
        <w:tc>
          <w:tcPr>
            <w:tcW w:w="507" w:type="pct"/>
          </w:tcPr>
          <w:p w14:paraId="15F3B03B"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13.1</w:t>
            </w:r>
          </w:p>
        </w:tc>
        <w:tc>
          <w:tcPr>
            <w:tcW w:w="4493" w:type="pct"/>
          </w:tcPr>
          <w:p w14:paraId="40BC8F84"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Giá hợp đồng</w:t>
            </w:r>
            <w:r w:rsidRPr="009C0190">
              <w:rPr>
                <w:rFonts w:eastAsia="Times New Roman"/>
                <w:color w:val="000000"/>
                <w:sz w:val="26"/>
                <w:szCs w:val="26"/>
              </w:rPr>
              <w:t>……. đồng (Bằng chữ:……………………)</w:t>
            </w:r>
          </w:p>
        </w:tc>
      </w:tr>
      <w:tr w:rsidR="009B4EA8" w:rsidRPr="009C0190" w14:paraId="180FC066" w14:textId="77777777" w:rsidTr="00556407">
        <w:tblPrEx>
          <w:tblCellMar>
            <w:top w:w="0" w:type="dxa"/>
            <w:left w:w="0" w:type="dxa"/>
            <w:bottom w:w="0" w:type="dxa"/>
            <w:right w:w="0" w:type="dxa"/>
          </w:tblCellMar>
        </w:tblPrEx>
        <w:tc>
          <w:tcPr>
            <w:tcW w:w="507" w:type="pct"/>
          </w:tcPr>
          <w:p w14:paraId="0709D2C0"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14</w:t>
            </w:r>
          </w:p>
        </w:tc>
        <w:tc>
          <w:tcPr>
            <w:tcW w:w="4493" w:type="pct"/>
          </w:tcPr>
          <w:p w14:paraId="1EE6D1EA"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Điều chỉnh thuế:</w:t>
            </w:r>
            <w:r w:rsidRPr="009C0190">
              <w:rPr>
                <w:rFonts w:eastAsia="Times New Roman"/>
                <w:color w:val="000000"/>
                <w:sz w:val="26"/>
                <w:szCs w:val="26"/>
              </w:rPr>
              <w:t xml:space="preserve"> Không được phép áp dụng điều chỉnh thuế.</w:t>
            </w:r>
          </w:p>
        </w:tc>
      </w:tr>
      <w:tr w:rsidR="009B4EA8" w:rsidRPr="009C0190" w14:paraId="4A14835D" w14:textId="77777777" w:rsidTr="00556407">
        <w:tblPrEx>
          <w:tblCellMar>
            <w:top w:w="0" w:type="dxa"/>
            <w:left w:w="0" w:type="dxa"/>
            <w:bottom w:w="0" w:type="dxa"/>
            <w:right w:w="0" w:type="dxa"/>
          </w:tblCellMar>
        </w:tblPrEx>
        <w:tc>
          <w:tcPr>
            <w:tcW w:w="507" w:type="pct"/>
          </w:tcPr>
          <w:p w14:paraId="2F54B9FC"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15.1</w:t>
            </w:r>
          </w:p>
        </w:tc>
        <w:tc>
          <w:tcPr>
            <w:tcW w:w="4493" w:type="pct"/>
          </w:tcPr>
          <w:p w14:paraId="606FC379" w14:textId="77777777" w:rsidR="009B4EA8" w:rsidRPr="009C0190" w:rsidRDefault="009B4EA8" w:rsidP="00556407">
            <w:pPr>
              <w:widowControl w:val="0"/>
              <w:autoSpaceDE w:val="0"/>
              <w:autoSpaceDN w:val="0"/>
              <w:adjustRightInd w:val="0"/>
              <w:ind w:left="142" w:right="187"/>
              <w:jc w:val="both"/>
              <w:rPr>
                <w:rFonts w:eastAsia="Times New Roman"/>
                <w:color w:val="000000"/>
                <w:sz w:val="26"/>
                <w:szCs w:val="26"/>
                <w:lang w:val="es-ES_tradnl"/>
              </w:rPr>
            </w:pPr>
            <w:r w:rsidRPr="009C0190">
              <w:rPr>
                <w:rFonts w:eastAsia="Times New Roman"/>
                <w:sz w:val="26"/>
                <w:szCs w:val="26"/>
              </w:rPr>
              <w:t xml:space="preserve">Phương thức thanh toán: </w:t>
            </w:r>
            <w:r w:rsidRPr="009C0190">
              <w:rPr>
                <w:rFonts w:eastAsia="Times New Roman"/>
                <w:color w:val="000000"/>
                <w:sz w:val="26"/>
                <w:szCs w:val="26"/>
                <w:lang w:val="es-ES_tradnl"/>
              </w:rPr>
              <w:t>Bên A sẽ căn cứ hóa đơn giá trị gia tăng mà Bên B đã xuất cho bên A theo từng đợt hàng hóa cung ứng để thanh toán bằng chuyển khoản.</w:t>
            </w:r>
          </w:p>
          <w:p w14:paraId="3AAAEB60"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color w:val="000000"/>
                <w:sz w:val="26"/>
                <w:szCs w:val="26"/>
                <w:lang w:val="es-ES_tradnl"/>
              </w:rPr>
              <w:t>Thời hạn thanh toán: Trong vòng 90 ngày kể từ ngày Bên B xuất hóa đơn bán hàng và Bên A nhận đầy đủ hàng hóa; biên bản nghiệm thu và các chứng từ có liên quan khác theo đúng quy định</w:t>
            </w:r>
            <w:r w:rsidRPr="009C0190">
              <w:rPr>
                <w:rFonts w:eastAsia="Times New Roman"/>
                <w:iCs/>
                <w:color w:val="000000"/>
                <w:sz w:val="26"/>
                <w:szCs w:val="26"/>
                <w:lang w:val="es-ES_tradnl"/>
              </w:rPr>
              <w:t>.</w:t>
            </w:r>
          </w:p>
        </w:tc>
      </w:tr>
      <w:tr w:rsidR="009B4EA8" w:rsidRPr="009C0190" w14:paraId="1E2E6C47" w14:textId="77777777" w:rsidTr="00556407">
        <w:tblPrEx>
          <w:tblCellMar>
            <w:top w:w="0" w:type="dxa"/>
            <w:left w:w="0" w:type="dxa"/>
            <w:bottom w:w="0" w:type="dxa"/>
            <w:right w:w="0" w:type="dxa"/>
          </w:tblCellMar>
        </w:tblPrEx>
        <w:tc>
          <w:tcPr>
            <w:tcW w:w="507" w:type="pct"/>
          </w:tcPr>
          <w:p w14:paraId="10005730"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19</w:t>
            </w:r>
          </w:p>
        </w:tc>
        <w:tc>
          <w:tcPr>
            <w:tcW w:w="4493" w:type="pct"/>
          </w:tcPr>
          <w:p w14:paraId="781D7C17"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Đóng gói thuốc: </w:t>
            </w:r>
            <w:r w:rsidRPr="009C0190">
              <w:rPr>
                <w:rFonts w:eastAsia="Times New Roman"/>
                <w:color w:val="000000"/>
                <w:sz w:val="26"/>
                <w:szCs w:val="26"/>
              </w:rPr>
              <w:t>Hàng hóa khi đưa đến kho nhà thầu phải còn nguyên đai, nguyên kiện; không bể vỡ móp méo. Trên bao bì hàng hóa phải thể hiện các thông số kỹ thuật cần thiết.</w:t>
            </w:r>
          </w:p>
        </w:tc>
      </w:tr>
      <w:tr w:rsidR="009B4EA8" w:rsidRPr="009C0190" w14:paraId="2942E93E" w14:textId="77777777" w:rsidTr="00556407">
        <w:tblPrEx>
          <w:tblCellMar>
            <w:top w:w="0" w:type="dxa"/>
            <w:left w:w="0" w:type="dxa"/>
            <w:bottom w:w="0" w:type="dxa"/>
            <w:right w:w="0" w:type="dxa"/>
          </w:tblCellMar>
        </w:tblPrEx>
        <w:tc>
          <w:tcPr>
            <w:tcW w:w="507" w:type="pct"/>
          </w:tcPr>
          <w:p w14:paraId="75FCA540"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20</w:t>
            </w:r>
          </w:p>
        </w:tc>
        <w:tc>
          <w:tcPr>
            <w:tcW w:w="4493" w:type="pct"/>
          </w:tcPr>
          <w:p w14:paraId="785C70B2"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Nội dung bảo hiểm: </w:t>
            </w:r>
          </w:p>
          <w:p w14:paraId="0D5C64F6" w14:textId="77777777" w:rsidR="009B4EA8" w:rsidRPr="003A3CBB" w:rsidRDefault="009B4EA8" w:rsidP="00556407">
            <w:pPr>
              <w:widowControl w:val="0"/>
              <w:autoSpaceDE w:val="0"/>
              <w:autoSpaceDN w:val="0"/>
              <w:adjustRightInd w:val="0"/>
              <w:ind w:left="33" w:right="187"/>
              <w:jc w:val="both"/>
              <w:rPr>
                <w:rFonts w:eastAsia="Times New Roman"/>
                <w:color w:val="000000"/>
                <w:sz w:val="26"/>
                <w:szCs w:val="26"/>
              </w:rPr>
            </w:pPr>
            <w:r w:rsidRPr="009C0190">
              <w:rPr>
                <w:rFonts w:eastAsia="Times New Roman"/>
                <w:color w:val="FF0000"/>
                <w:sz w:val="26"/>
                <w:szCs w:val="26"/>
              </w:rPr>
              <w:t xml:space="preserve">  </w:t>
            </w:r>
            <w:r w:rsidRPr="003A3CBB">
              <w:rPr>
                <w:rFonts w:eastAsia="Times New Roman"/>
                <w:color w:val="000000"/>
                <w:sz w:val="26"/>
                <w:szCs w:val="26"/>
              </w:rPr>
              <w:t>Các bên có trách nhiệm nộp bảo hiểm hàng hóa, đảm bảo phù hợp với quy định của pháp luật cũng như với các điều kiện thương mại được áp dụng.</w:t>
            </w:r>
          </w:p>
          <w:p w14:paraId="2C99F46E"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3A3CBB">
              <w:rPr>
                <w:rFonts w:eastAsia="Times New Roman"/>
                <w:color w:val="000000"/>
                <w:sz w:val="26"/>
                <w:szCs w:val="26"/>
              </w:rPr>
              <w:t>Trong trường hợp xảy ra sự cố nguy hại đến người bệnh, nguyên nhân do sử dụng hàng hoá của nhà thầu cung cấp thì nhà thầu phải chịu trách nhiệm theo quy định của Pháp luật.</w:t>
            </w:r>
          </w:p>
        </w:tc>
      </w:tr>
      <w:tr w:rsidR="009B4EA8" w:rsidRPr="009C0190" w14:paraId="61C9CD83" w14:textId="77777777" w:rsidTr="00556407">
        <w:tblPrEx>
          <w:tblCellMar>
            <w:top w:w="0" w:type="dxa"/>
            <w:left w:w="0" w:type="dxa"/>
            <w:bottom w:w="0" w:type="dxa"/>
            <w:right w:w="0" w:type="dxa"/>
          </w:tblCellMar>
        </w:tblPrEx>
        <w:tc>
          <w:tcPr>
            <w:tcW w:w="507" w:type="pct"/>
          </w:tcPr>
          <w:p w14:paraId="06FABBBB"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21</w:t>
            </w:r>
          </w:p>
        </w:tc>
        <w:tc>
          <w:tcPr>
            <w:tcW w:w="4493" w:type="pct"/>
          </w:tcPr>
          <w:p w14:paraId="5C009DFE" w14:textId="77777777" w:rsidR="009B4EA8" w:rsidRPr="003A3CBB" w:rsidRDefault="009B4EA8" w:rsidP="00556407">
            <w:pPr>
              <w:widowControl w:val="0"/>
              <w:autoSpaceDE w:val="0"/>
              <w:autoSpaceDN w:val="0"/>
              <w:adjustRightInd w:val="0"/>
              <w:ind w:left="142" w:right="187"/>
              <w:jc w:val="both"/>
              <w:rPr>
                <w:rFonts w:eastAsia="Times New Roman"/>
                <w:color w:val="000000"/>
                <w:sz w:val="26"/>
                <w:szCs w:val="26"/>
              </w:rPr>
            </w:pPr>
            <w:r w:rsidRPr="009C0190">
              <w:rPr>
                <w:rFonts w:eastAsia="Times New Roman"/>
                <w:b/>
                <w:bCs/>
                <w:sz w:val="26"/>
                <w:szCs w:val="26"/>
              </w:rPr>
              <w:t xml:space="preserve">- </w:t>
            </w:r>
            <w:r w:rsidRPr="009C0190">
              <w:rPr>
                <w:rFonts w:eastAsia="Times New Roman"/>
                <w:sz w:val="26"/>
                <w:szCs w:val="26"/>
              </w:rPr>
              <w:t xml:space="preserve">Yêu cầu về vận chuyển thuốc: </w:t>
            </w:r>
            <w:r w:rsidRPr="009C0190">
              <w:rPr>
                <w:rFonts w:eastAsia="Times New Roman"/>
                <w:bCs/>
                <w:color w:val="FF0000"/>
                <w:sz w:val="26"/>
                <w:szCs w:val="26"/>
              </w:rPr>
              <w:t xml:space="preserve"> </w:t>
            </w:r>
            <w:r w:rsidRPr="003A3CBB">
              <w:rPr>
                <w:rFonts w:eastAsia="Times New Roman"/>
                <w:bCs/>
                <w:color w:val="000000"/>
                <w:sz w:val="26"/>
                <w:szCs w:val="26"/>
              </w:rPr>
              <w:t xml:space="preserve">Nhà thầu chịu trách nhiệm vận chuyển hàng hóa đến </w:t>
            </w:r>
            <w:r w:rsidRPr="003A3CBB">
              <w:rPr>
                <w:rFonts w:eastAsia="Times New Roman"/>
                <w:b/>
                <w:color w:val="000000"/>
                <w:sz w:val="26"/>
                <w:szCs w:val="26"/>
              </w:rPr>
              <w:t>tận khoa Khoa dược Bệnh viện</w:t>
            </w:r>
            <w:r w:rsidRPr="003A3CBB">
              <w:rPr>
                <w:rFonts w:eastAsia="Times New Roman"/>
                <w:bCs/>
                <w:color w:val="000000"/>
                <w:sz w:val="26"/>
                <w:szCs w:val="26"/>
              </w:rPr>
              <w:t>. Tuân thủ nguyên tắc thực hành tốt về phân phối thuốc trong vận chuyển, giao thuốc.</w:t>
            </w:r>
          </w:p>
          <w:p w14:paraId="1EBA07CC"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3A3CBB">
              <w:rPr>
                <w:bCs/>
                <w:color w:val="000000"/>
                <w:sz w:val="26"/>
                <w:szCs w:val="26"/>
              </w:rPr>
              <w:t xml:space="preserve">Các yêu cầu khác: Trường hợp hàng hóa do nhà thầu cung cấp bị hư hỏng, khuyết tật hoặc xảy ra phản ứng có hại của thuốc, bị thu hồi: kể từ khi nhà thầu nhận được thông báo của </w:t>
            </w:r>
            <w:r w:rsidRPr="003A3CBB">
              <w:rPr>
                <w:color w:val="000000"/>
                <w:sz w:val="26"/>
                <w:szCs w:val="26"/>
              </w:rPr>
              <w:t>Bệnh viện</w:t>
            </w:r>
            <w:r w:rsidRPr="003A3CBB">
              <w:rPr>
                <w:bCs/>
                <w:color w:val="000000"/>
                <w:sz w:val="26"/>
                <w:szCs w:val="26"/>
              </w:rPr>
              <w:t xml:space="preserve"> trong vòng 05 ngày làm việc nhà thầu phải thực hiện các biện pháp khắc phục và cung cấp lại hàng hóa khác đạt yêu cầu của E-HSMT. Mọi chi phí phát sinh trong trường hợp này do nhà thầu chịu trách nhiệm chi trả.</w:t>
            </w:r>
          </w:p>
        </w:tc>
      </w:tr>
      <w:tr w:rsidR="009B4EA8" w:rsidRPr="009C0190" w14:paraId="5DF38C2C" w14:textId="77777777" w:rsidTr="00556407">
        <w:tblPrEx>
          <w:tblCellMar>
            <w:top w:w="0" w:type="dxa"/>
            <w:left w:w="0" w:type="dxa"/>
            <w:bottom w:w="0" w:type="dxa"/>
            <w:right w:w="0" w:type="dxa"/>
          </w:tblCellMar>
        </w:tblPrEx>
        <w:tc>
          <w:tcPr>
            <w:tcW w:w="507" w:type="pct"/>
          </w:tcPr>
          <w:p w14:paraId="15DE0178"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lastRenderedPageBreak/>
              <w:t>ĐKC 22.1</w:t>
            </w:r>
          </w:p>
        </w:tc>
        <w:tc>
          <w:tcPr>
            <w:tcW w:w="4493" w:type="pct"/>
          </w:tcPr>
          <w:p w14:paraId="00EB1B22" w14:textId="77777777" w:rsidR="009B4EA8" w:rsidRPr="009C0190" w:rsidRDefault="009B4EA8" w:rsidP="00556407">
            <w:pPr>
              <w:widowControl w:val="0"/>
              <w:autoSpaceDE w:val="0"/>
              <w:autoSpaceDN w:val="0"/>
              <w:adjustRightInd w:val="0"/>
              <w:ind w:left="142" w:right="187"/>
              <w:jc w:val="both"/>
              <w:rPr>
                <w:rFonts w:eastAsia="Times New Roman"/>
                <w:color w:val="000000"/>
                <w:sz w:val="26"/>
                <w:szCs w:val="26"/>
              </w:rPr>
            </w:pPr>
            <w:r w:rsidRPr="009C0190">
              <w:rPr>
                <w:rFonts w:eastAsia="Times New Roman"/>
                <w:color w:val="000000"/>
                <w:sz w:val="26"/>
                <w:szCs w:val="26"/>
              </w:rPr>
              <w:t xml:space="preserve">Kiểm tra, thử nghiệm thuốc: </w:t>
            </w:r>
          </w:p>
          <w:p w14:paraId="567CA637" w14:textId="77777777" w:rsidR="009B4EA8" w:rsidRPr="003A3CBB" w:rsidRDefault="009B4EA8" w:rsidP="00556407">
            <w:pPr>
              <w:widowControl w:val="0"/>
              <w:autoSpaceDE w:val="0"/>
              <w:autoSpaceDN w:val="0"/>
              <w:adjustRightInd w:val="0"/>
              <w:ind w:left="33" w:right="187"/>
              <w:jc w:val="both"/>
              <w:rPr>
                <w:rFonts w:eastAsia="Times New Roman"/>
                <w:color w:val="000000"/>
                <w:sz w:val="26"/>
                <w:szCs w:val="26"/>
              </w:rPr>
            </w:pPr>
            <w:r>
              <w:rPr>
                <w:rFonts w:eastAsia="Times New Roman"/>
                <w:color w:val="FF0000"/>
                <w:sz w:val="26"/>
                <w:szCs w:val="26"/>
              </w:rPr>
              <w:t xml:space="preserve"> </w:t>
            </w:r>
            <w:r w:rsidRPr="003A3CBB">
              <w:rPr>
                <w:rFonts w:eastAsia="Times New Roman"/>
                <w:color w:val="000000"/>
                <w:sz w:val="26"/>
                <w:szCs w:val="26"/>
              </w:rPr>
              <w:t>- Bệnh viện có quyền yêu cầu kiểm tra, thử nghiệm hàng hóa khi cần thiết;</w:t>
            </w:r>
          </w:p>
          <w:p w14:paraId="07017509" w14:textId="77777777" w:rsidR="009B4EA8" w:rsidRPr="009C0190" w:rsidRDefault="009B4EA8" w:rsidP="00556407">
            <w:pPr>
              <w:widowControl w:val="0"/>
              <w:autoSpaceDE w:val="0"/>
              <w:autoSpaceDN w:val="0"/>
              <w:adjustRightInd w:val="0"/>
              <w:ind w:left="142" w:right="187"/>
              <w:jc w:val="both"/>
              <w:rPr>
                <w:rFonts w:eastAsia="Times New Roman"/>
                <w:color w:val="FF0000"/>
                <w:sz w:val="26"/>
                <w:szCs w:val="26"/>
              </w:rPr>
            </w:pPr>
            <w:r w:rsidRPr="003A3CBB">
              <w:rPr>
                <w:rFonts w:eastAsia="Times New Roman"/>
                <w:color w:val="000000"/>
                <w:sz w:val="26"/>
                <w:szCs w:val="26"/>
              </w:rPr>
              <w:t>- Khi phát hiện hàng hóa do nhà thầu cung cấp không đạt tiêu chuẩn kỹ thuật, không đạt chất lượng thì nhà thầu chịu trách nhiệm thu hồi và cung cấp lại hàng hóa khác đạt kỹ thuật và đạt chất lượng theo yêu cầu của E-HSMT. Mọi chi phí phát sinh trong trường hợp này do nhà thầu chịu trách nhiệm chi trả.</w:t>
            </w:r>
            <w:r w:rsidRPr="009C0190">
              <w:rPr>
                <w:rFonts w:eastAsia="Times New Roman"/>
                <w:sz w:val="26"/>
                <w:szCs w:val="26"/>
              </w:rPr>
              <w:t xml:space="preserve"> </w:t>
            </w:r>
          </w:p>
        </w:tc>
      </w:tr>
      <w:tr w:rsidR="009B4EA8" w:rsidRPr="009C0190" w14:paraId="1A5CF5F2" w14:textId="77777777" w:rsidTr="00556407">
        <w:tblPrEx>
          <w:tblCellMar>
            <w:top w:w="0" w:type="dxa"/>
            <w:left w:w="0" w:type="dxa"/>
            <w:bottom w:w="0" w:type="dxa"/>
            <w:right w:w="0" w:type="dxa"/>
          </w:tblCellMar>
        </w:tblPrEx>
        <w:tc>
          <w:tcPr>
            <w:tcW w:w="507" w:type="pct"/>
          </w:tcPr>
          <w:p w14:paraId="63554CC6"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23</w:t>
            </w:r>
          </w:p>
        </w:tc>
        <w:tc>
          <w:tcPr>
            <w:tcW w:w="4493" w:type="pct"/>
          </w:tcPr>
          <w:p w14:paraId="5A6F2B22" w14:textId="77777777" w:rsidR="009B4EA8" w:rsidRPr="009C0190" w:rsidRDefault="009B4EA8" w:rsidP="00556407">
            <w:pPr>
              <w:widowControl w:val="0"/>
              <w:autoSpaceDE w:val="0"/>
              <w:autoSpaceDN w:val="0"/>
              <w:adjustRightInd w:val="0"/>
              <w:ind w:left="142" w:right="187"/>
              <w:jc w:val="both"/>
              <w:rPr>
                <w:rFonts w:eastAsia="Times New Roman"/>
                <w:i/>
                <w:iCs/>
                <w:sz w:val="26"/>
                <w:szCs w:val="26"/>
              </w:rPr>
            </w:pPr>
            <w:r w:rsidRPr="009C0190">
              <w:rPr>
                <w:rFonts w:eastAsia="Times New Roman"/>
                <w:sz w:val="26"/>
                <w:szCs w:val="26"/>
              </w:rPr>
              <w:t>Tổng giá trị bồi thường thiệt hại tối đa là:</w:t>
            </w:r>
            <w:r w:rsidRPr="009C0190">
              <w:rPr>
                <w:rFonts w:eastAsia="Times New Roman"/>
                <w:color w:val="000000"/>
                <w:sz w:val="26"/>
                <w:szCs w:val="26"/>
              </w:rPr>
              <w:t xml:space="preserve"> 8 </w:t>
            </w:r>
            <w:r w:rsidRPr="009C0190">
              <w:rPr>
                <w:rFonts w:eastAsia="Times New Roman"/>
                <w:sz w:val="26"/>
                <w:szCs w:val="26"/>
              </w:rPr>
              <w:t xml:space="preserve">% </w:t>
            </w:r>
          </w:p>
          <w:p w14:paraId="75D6A412"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Mức khấu trừ: </w:t>
            </w:r>
            <w:r w:rsidRPr="009C0190">
              <w:rPr>
                <w:rFonts w:eastAsia="Times New Roman"/>
                <w:color w:val="000000"/>
                <w:sz w:val="26"/>
                <w:szCs w:val="26"/>
              </w:rPr>
              <w:t>1%/tuần</w:t>
            </w:r>
            <w:r w:rsidRPr="009C0190">
              <w:rPr>
                <w:rFonts w:eastAsia="Times New Roman"/>
                <w:sz w:val="26"/>
                <w:szCs w:val="26"/>
              </w:rPr>
              <w:t xml:space="preserve"> </w:t>
            </w:r>
          </w:p>
          <w:p w14:paraId="466135E2"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Mức khấu trừ tối đa: </w:t>
            </w:r>
            <w:r w:rsidRPr="009C0190">
              <w:rPr>
                <w:rFonts w:eastAsia="Times New Roman"/>
                <w:color w:val="000000"/>
                <w:sz w:val="26"/>
                <w:szCs w:val="26"/>
              </w:rPr>
              <w:t>8%.</w:t>
            </w:r>
          </w:p>
        </w:tc>
      </w:tr>
      <w:tr w:rsidR="009B4EA8" w:rsidRPr="009C0190" w14:paraId="7330D845" w14:textId="77777777" w:rsidTr="00556407">
        <w:tblPrEx>
          <w:tblCellMar>
            <w:top w:w="0" w:type="dxa"/>
            <w:left w:w="0" w:type="dxa"/>
            <w:bottom w:w="0" w:type="dxa"/>
            <w:right w:w="0" w:type="dxa"/>
          </w:tblCellMar>
        </w:tblPrEx>
        <w:tc>
          <w:tcPr>
            <w:tcW w:w="507" w:type="pct"/>
          </w:tcPr>
          <w:p w14:paraId="7B540C64"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24.1</w:t>
            </w:r>
          </w:p>
        </w:tc>
        <w:tc>
          <w:tcPr>
            <w:tcW w:w="4493" w:type="pct"/>
            <w:vAlign w:val="center"/>
          </w:tcPr>
          <w:p w14:paraId="626C6378" w14:textId="77777777" w:rsidR="009B4EA8" w:rsidRPr="009C0190" w:rsidRDefault="009B4EA8" w:rsidP="00556407">
            <w:pPr>
              <w:widowControl w:val="0"/>
              <w:autoSpaceDE w:val="0"/>
              <w:autoSpaceDN w:val="0"/>
              <w:adjustRightInd w:val="0"/>
              <w:ind w:left="142" w:right="187"/>
              <w:rPr>
                <w:rFonts w:eastAsia="Times New Roman"/>
                <w:sz w:val="26"/>
                <w:szCs w:val="26"/>
              </w:rPr>
            </w:pPr>
            <w:r w:rsidRPr="009C0190">
              <w:rPr>
                <w:rFonts w:eastAsia="Times New Roman"/>
                <w:sz w:val="26"/>
                <w:szCs w:val="26"/>
              </w:rPr>
              <w:t xml:space="preserve">Nội dung yêu cầu bảo đảm khác đối với thuốc:  </w:t>
            </w:r>
            <w:r w:rsidRPr="009C0190">
              <w:rPr>
                <w:rFonts w:eastAsia="Times New Roman"/>
                <w:color w:val="000000"/>
                <w:sz w:val="26"/>
                <w:szCs w:val="26"/>
              </w:rPr>
              <w:t>Theo thỏa thuận với nhà thầu.</w:t>
            </w:r>
          </w:p>
        </w:tc>
      </w:tr>
      <w:tr w:rsidR="009B4EA8" w:rsidRPr="009C0190" w14:paraId="293A0710" w14:textId="77777777" w:rsidTr="00556407">
        <w:tblPrEx>
          <w:tblCellMar>
            <w:top w:w="0" w:type="dxa"/>
            <w:left w:w="0" w:type="dxa"/>
            <w:bottom w:w="0" w:type="dxa"/>
            <w:right w:w="0" w:type="dxa"/>
          </w:tblCellMar>
        </w:tblPrEx>
        <w:tc>
          <w:tcPr>
            <w:tcW w:w="507" w:type="pct"/>
          </w:tcPr>
          <w:p w14:paraId="33E5BB90"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24.2</w:t>
            </w:r>
          </w:p>
        </w:tc>
        <w:tc>
          <w:tcPr>
            <w:tcW w:w="4493" w:type="pct"/>
          </w:tcPr>
          <w:p w14:paraId="0F595DC1"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Yêu cầu về chất lượng và hạn sử dụng: </w:t>
            </w:r>
          </w:p>
          <w:p w14:paraId="726E71CD" w14:textId="77777777" w:rsidR="009B4EA8" w:rsidRPr="009C0190" w:rsidRDefault="009B4EA8" w:rsidP="00556407">
            <w:pPr>
              <w:shd w:val="clear" w:color="auto" w:fill="FFFFFF"/>
              <w:ind w:left="142" w:right="187"/>
              <w:jc w:val="both"/>
              <w:rPr>
                <w:rFonts w:eastAsia="Times New Roman"/>
                <w:bCs/>
                <w:sz w:val="26"/>
                <w:szCs w:val="26"/>
              </w:rPr>
            </w:pPr>
            <w:r w:rsidRPr="009C0190">
              <w:rPr>
                <w:rFonts w:eastAsia="Times New Roman"/>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9C0190">
              <w:rPr>
                <w:rFonts w:eastAsia="Times New Roman"/>
                <w:bCs/>
                <w:sz w:val="26"/>
                <w:szCs w:val="26"/>
              </w:rPr>
              <w:t xml:space="preserve"> Trong trường hợp hạn sử dụng của thuốc không đáp ứng yêu cầu nêu trên, để bảo đảm có thuốc phục vụ nhu cầu </w:t>
            </w:r>
            <w:r w:rsidRPr="009C0190">
              <w:rPr>
                <w:rFonts w:eastAsia="Times New Roman"/>
                <w:bCs/>
                <w:sz w:val="26"/>
                <w:szCs w:val="26"/>
                <w:lang w:val="es-ES_tradnl"/>
              </w:rPr>
              <w:t>khám bệnh, chữa bệnh</w:t>
            </w:r>
            <w:r w:rsidRPr="009C0190">
              <w:rPr>
                <w:rFonts w:eastAsia="Times New Roman"/>
                <w:bCs/>
                <w:sz w:val="26"/>
                <w:szCs w:val="26"/>
              </w:rPr>
              <w:t xml:space="preserve">, căn cứ tình hình thực tế, Chủ đầu tư quyết định hạn sử dụng còn lại của thuốc trúng thầu tính </w:t>
            </w:r>
            <w:r w:rsidRPr="009C0190">
              <w:rPr>
                <w:rFonts w:eastAsia="Times New Roman"/>
                <w:sz w:val="26"/>
                <w:szCs w:val="26"/>
              </w:rPr>
              <w:t>đến</w:t>
            </w:r>
            <w:r w:rsidRPr="009C0190">
              <w:rPr>
                <w:rFonts w:eastAsia="Times New Roman"/>
                <w:bCs/>
                <w:sz w:val="26"/>
                <w:szCs w:val="26"/>
              </w:rPr>
              <w:t xml:space="preserve"> thời điểm thuốc cung ứng cho cơ sở y tế và không được yêu cầu cao hơn quy định nêu trên nhưng phải đảm bảo còn hạn sử dụng khi sử dụng thuốc cho bệnh nhân.</w:t>
            </w:r>
          </w:p>
          <w:p w14:paraId="1210CAA0"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9B4EA8" w:rsidRPr="009C0190" w14:paraId="22B3B33E" w14:textId="77777777" w:rsidTr="00556407">
        <w:tblPrEx>
          <w:tblCellMar>
            <w:top w:w="0" w:type="dxa"/>
            <w:left w:w="0" w:type="dxa"/>
            <w:bottom w:w="0" w:type="dxa"/>
            <w:right w:w="0" w:type="dxa"/>
          </w:tblCellMar>
        </w:tblPrEx>
        <w:tc>
          <w:tcPr>
            <w:tcW w:w="507" w:type="pct"/>
          </w:tcPr>
          <w:p w14:paraId="322DA75D"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26.1(d)</w:t>
            </w:r>
          </w:p>
        </w:tc>
        <w:tc>
          <w:tcPr>
            <w:tcW w:w="4493" w:type="pct"/>
          </w:tcPr>
          <w:p w14:paraId="1C7A5741"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Các nội dung khác về hiệu chỉnh, bổ sung hợp đồng: </w:t>
            </w:r>
          </w:p>
          <w:p w14:paraId="1C72227F"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 ngày 25/10/2025.</w:t>
            </w:r>
          </w:p>
          <w:p w14:paraId="61A2195B"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color w:val="000000"/>
                <w:spacing w:val="3"/>
                <w:sz w:val="26"/>
                <w:szCs w:val="26"/>
                <w:shd w:val="clear" w:color="auto" w:fill="FFFFFF"/>
              </w:rPr>
              <w:t>- Trường hợp có thay đổi thông tin thuốc trúng thầu của phụ lục danh mục hợp đồng (đóng gói, dạng bào chế, quy cách, số đăng ký, hãng sản xuất, nước sản xuất….), không làm thay đổi giá trị và số lượng thuốc đã trúng thầu thì sẽ tự thay đổi thông tin theo văn bản của Chủ đầu tư và Bên nhà thầu đính kèm hợp đồng.</w:t>
            </w:r>
          </w:p>
        </w:tc>
      </w:tr>
      <w:tr w:rsidR="009B4EA8" w:rsidRPr="009C0190" w14:paraId="11E42F54" w14:textId="77777777" w:rsidTr="00556407">
        <w:tblPrEx>
          <w:tblCellMar>
            <w:top w:w="0" w:type="dxa"/>
            <w:left w:w="0" w:type="dxa"/>
            <w:bottom w:w="0" w:type="dxa"/>
            <w:right w:w="0" w:type="dxa"/>
          </w:tblCellMar>
        </w:tblPrEx>
        <w:tc>
          <w:tcPr>
            <w:tcW w:w="507" w:type="pct"/>
          </w:tcPr>
          <w:p w14:paraId="62F01CAD"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27.4</w:t>
            </w:r>
          </w:p>
        </w:tc>
        <w:tc>
          <w:tcPr>
            <w:tcW w:w="4493" w:type="pct"/>
          </w:tcPr>
          <w:p w14:paraId="3088F9CE"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Các trường hợp khác: </w:t>
            </w:r>
            <w:r w:rsidRPr="009C0190">
              <w:rPr>
                <w:rFonts w:eastAsia="Times New Roman"/>
                <w:color w:val="000000"/>
                <w:sz w:val="26"/>
                <w:szCs w:val="26"/>
              </w:rPr>
              <w:t>Nếu phát sinh thì chủ đầu tư và nhà thầu sẽ trao đổi trực tiếp hoặc bằng văn bản.</w:t>
            </w:r>
          </w:p>
        </w:tc>
      </w:tr>
      <w:tr w:rsidR="009B4EA8" w:rsidRPr="009C0190" w14:paraId="7D772C83" w14:textId="77777777" w:rsidTr="00556407">
        <w:tblPrEx>
          <w:tblCellMar>
            <w:top w:w="0" w:type="dxa"/>
            <w:left w:w="0" w:type="dxa"/>
            <w:bottom w:w="0" w:type="dxa"/>
            <w:right w:w="0" w:type="dxa"/>
          </w:tblCellMar>
        </w:tblPrEx>
        <w:trPr>
          <w:trHeight w:val="646"/>
        </w:trPr>
        <w:tc>
          <w:tcPr>
            <w:tcW w:w="507" w:type="pct"/>
          </w:tcPr>
          <w:p w14:paraId="79F854AC" w14:textId="77777777" w:rsidR="009B4EA8" w:rsidRPr="009C0190" w:rsidRDefault="009B4EA8" w:rsidP="00556407">
            <w:pPr>
              <w:widowControl w:val="0"/>
              <w:autoSpaceDE w:val="0"/>
              <w:autoSpaceDN w:val="0"/>
              <w:adjustRightInd w:val="0"/>
              <w:jc w:val="center"/>
              <w:rPr>
                <w:rFonts w:eastAsia="Times New Roman"/>
                <w:sz w:val="26"/>
                <w:szCs w:val="26"/>
              </w:rPr>
            </w:pPr>
            <w:r w:rsidRPr="009C0190">
              <w:rPr>
                <w:rFonts w:eastAsia="Times New Roman"/>
                <w:b/>
                <w:bCs/>
                <w:sz w:val="26"/>
                <w:szCs w:val="26"/>
              </w:rPr>
              <w:t>ĐKC 28.1(d)</w:t>
            </w:r>
          </w:p>
        </w:tc>
        <w:tc>
          <w:tcPr>
            <w:tcW w:w="4493" w:type="pct"/>
          </w:tcPr>
          <w:p w14:paraId="46D53C4D" w14:textId="77777777" w:rsidR="009B4EA8" w:rsidRPr="009C0190" w:rsidRDefault="009B4EA8" w:rsidP="00556407">
            <w:pPr>
              <w:widowControl w:val="0"/>
              <w:autoSpaceDE w:val="0"/>
              <w:autoSpaceDN w:val="0"/>
              <w:adjustRightInd w:val="0"/>
              <w:ind w:left="142" w:right="187"/>
              <w:jc w:val="both"/>
              <w:rPr>
                <w:rFonts w:eastAsia="Times New Roman"/>
                <w:sz w:val="26"/>
                <w:szCs w:val="26"/>
              </w:rPr>
            </w:pPr>
            <w:r w:rsidRPr="009C0190">
              <w:rPr>
                <w:rFonts w:eastAsia="Times New Roman"/>
                <w:sz w:val="26"/>
                <w:szCs w:val="26"/>
              </w:rPr>
              <w:t xml:space="preserve">Các hành vi khác: </w:t>
            </w:r>
            <w:r w:rsidRPr="009C0190">
              <w:rPr>
                <w:rFonts w:eastAsia="Times New Roman"/>
                <w:color w:val="000000"/>
                <w:sz w:val="26"/>
                <w:szCs w:val="26"/>
              </w:rPr>
              <w:t>Nếu phát sinh thì chủ đầu tư và nhà thầu sẽ trao đổi trực tiếp hoặc bằng văn bản</w:t>
            </w:r>
          </w:p>
        </w:tc>
      </w:tr>
    </w:tbl>
    <w:p w14:paraId="7C8BEB40" w14:textId="77777777" w:rsidR="00B16D53" w:rsidRDefault="00B16D53"/>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CC"/>
    <w:rsid w:val="009B4EA8"/>
    <w:rsid w:val="00B16D53"/>
    <w:rsid w:val="00CC38CC"/>
    <w:rsid w:val="00D35231"/>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522DE-EB2B-42F4-90FF-14BAB816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A8"/>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CC3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C3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8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8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8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8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C3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8CC"/>
    <w:rPr>
      <w:rFonts w:eastAsiaTheme="majorEastAsia" w:cstheme="majorBidi"/>
      <w:color w:val="272727" w:themeColor="text1" w:themeTint="D8"/>
    </w:rPr>
  </w:style>
  <w:style w:type="paragraph" w:styleId="Title">
    <w:name w:val="Title"/>
    <w:basedOn w:val="Normal"/>
    <w:next w:val="Normal"/>
    <w:link w:val="TitleChar"/>
    <w:uiPriority w:val="10"/>
    <w:qFormat/>
    <w:rsid w:val="00CC38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8CC"/>
    <w:pPr>
      <w:spacing w:before="160"/>
      <w:jc w:val="center"/>
    </w:pPr>
    <w:rPr>
      <w:i/>
      <w:iCs/>
      <w:color w:val="404040" w:themeColor="text1" w:themeTint="BF"/>
    </w:rPr>
  </w:style>
  <w:style w:type="character" w:customStyle="1" w:styleId="QuoteChar">
    <w:name w:val="Quote Char"/>
    <w:basedOn w:val="DefaultParagraphFont"/>
    <w:link w:val="Quote"/>
    <w:uiPriority w:val="29"/>
    <w:rsid w:val="00CC38CC"/>
    <w:rPr>
      <w:i/>
      <w:iCs/>
      <w:color w:val="404040" w:themeColor="text1" w:themeTint="BF"/>
    </w:rPr>
  </w:style>
  <w:style w:type="paragraph" w:styleId="ListParagraph">
    <w:name w:val="List Paragraph"/>
    <w:basedOn w:val="Normal"/>
    <w:uiPriority w:val="34"/>
    <w:qFormat/>
    <w:rsid w:val="00CC38CC"/>
    <w:pPr>
      <w:ind w:left="720"/>
      <w:contextualSpacing/>
    </w:pPr>
  </w:style>
  <w:style w:type="character" w:styleId="IntenseEmphasis">
    <w:name w:val="Intense Emphasis"/>
    <w:basedOn w:val="DefaultParagraphFont"/>
    <w:uiPriority w:val="21"/>
    <w:qFormat/>
    <w:rsid w:val="00CC38CC"/>
    <w:rPr>
      <w:i/>
      <w:iCs/>
      <w:color w:val="0F4761" w:themeColor="accent1" w:themeShade="BF"/>
    </w:rPr>
  </w:style>
  <w:style w:type="paragraph" w:styleId="IntenseQuote">
    <w:name w:val="Intense Quote"/>
    <w:basedOn w:val="Normal"/>
    <w:next w:val="Normal"/>
    <w:link w:val="IntenseQuoteChar"/>
    <w:uiPriority w:val="30"/>
    <w:qFormat/>
    <w:rsid w:val="00CC3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8CC"/>
    <w:rPr>
      <w:i/>
      <w:iCs/>
      <w:color w:val="0F4761" w:themeColor="accent1" w:themeShade="BF"/>
    </w:rPr>
  </w:style>
  <w:style w:type="character" w:styleId="IntenseReference">
    <w:name w:val="Intense Reference"/>
    <w:basedOn w:val="DefaultParagraphFont"/>
    <w:uiPriority w:val="32"/>
    <w:qFormat/>
    <w:rsid w:val="00CC38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2026-01-26T07:49:00Z</dcterms:created>
  <dcterms:modified xsi:type="dcterms:W3CDTF">2026-01-26T07:50:00Z</dcterms:modified>
</cp:coreProperties>
</file>