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8826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b/>
          <w:bCs/>
          <w:sz w:val="25"/>
          <w:szCs w:val="25"/>
        </w:rPr>
        <w:t>Mục 3. Tiêu chuẩn đánh giá về kỹ thuật</w:t>
      </w:r>
    </w:p>
    <w:p w14:paraId="5456F25E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b/>
          <w:bCs/>
          <w:sz w:val="25"/>
          <w:szCs w:val="25"/>
        </w:rPr>
        <w:t>3.1. Phương pháp đánh giá:</w:t>
      </w:r>
    </w:p>
    <w:p w14:paraId="269CF4D0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Việc đánh giá về kỹ thuật áp dụng phương pháp chấm điểm để đánh giá với thang điểm tối đa là 100, cụ thể như sau:</w:t>
      </w:r>
    </w:p>
    <w:p w14:paraId="6E68A248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a) Chất lượng thuốc: 70% tổng số điểm (70 điểm).</w:t>
      </w:r>
    </w:p>
    <w:p w14:paraId="3F269260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b) Đóng gói, bảo quản, giao hàng: 30% tổng số điểm (30 điểm).</w:t>
      </w:r>
    </w:p>
    <w:p w14:paraId="45CA4E35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c) E-HSDT được đánh giá đáp ứng yêu cầu về kỹ thuật khi đáp ứng đủ các yêu cầu sau:</w:t>
      </w:r>
    </w:p>
    <w:p w14:paraId="7D271F37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- Điểm của từng tiêu chí tại yêu cầu về chất lượng thuốc và về đóng gói, bảo quản, giao hàng không thấp hơn 60% điểm tối đa tiêu chí đó.</w:t>
      </w:r>
    </w:p>
    <w:p w14:paraId="60E58A9F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sz w:val="25"/>
          <w:szCs w:val="25"/>
        </w:rPr>
        <w:t>- Tổng điểm của tất cả các tiêu chí đánh giá về mặt kỹ thuật:</w:t>
      </w:r>
    </w:p>
    <w:p w14:paraId="6103E986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 w:firstLine="567"/>
        <w:jc w:val="both"/>
        <w:rPr>
          <w:rFonts w:eastAsia="Times New Roman"/>
          <w:sz w:val="25"/>
          <w:szCs w:val="25"/>
        </w:rPr>
      </w:pPr>
      <w:r w:rsidRPr="00F51419">
        <w:rPr>
          <w:color w:val="FF0000"/>
          <w:sz w:val="25"/>
          <w:szCs w:val="25"/>
        </w:rPr>
        <w:t>+ Đối với các nhóm 2, 3, 4, 5: không thấp hơn 70% tổng số điểm.</w:t>
      </w:r>
    </w:p>
    <w:p w14:paraId="6E22ABDE" w14:textId="77777777" w:rsidR="00C97EE7" w:rsidRPr="00F51419" w:rsidRDefault="00C97EE7" w:rsidP="00C97EE7">
      <w:pPr>
        <w:ind w:firstLine="567"/>
        <w:jc w:val="both"/>
        <w:rPr>
          <w:color w:val="000000"/>
          <w:sz w:val="25"/>
          <w:szCs w:val="25"/>
        </w:rPr>
      </w:pPr>
      <w:r w:rsidRPr="00F51419">
        <w:rPr>
          <w:color w:val="FF0000"/>
          <w:sz w:val="25"/>
          <w:szCs w:val="25"/>
        </w:rPr>
        <w:t>+ Đối với các nhóm 1 và BDG: không thấp hơn 80% tổng số điểm</w:t>
      </w:r>
      <w:r w:rsidRPr="00F51419">
        <w:rPr>
          <w:color w:val="000000"/>
          <w:sz w:val="25"/>
          <w:szCs w:val="25"/>
        </w:rPr>
        <w:t xml:space="preserve">. </w:t>
      </w:r>
    </w:p>
    <w:p w14:paraId="43285CF5" w14:textId="77777777" w:rsidR="00C97EE7" w:rsidRPr="00F51419" w:rsidRDefault="00C97EE7" w:rsidP="00C97EE7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5"/>
          <w:szCs w:val="25"/>
        </w:rPr>
      </w:pPr>
      <w:r w:rsidRPr="00F51419">
        <w:rPr>
          <w:rFonts w:eastAsia="Times New Roman"/>
          <w:b/>
          <w:bCs/>
          <w:sz w:val="25"/>
          <w:szCs w:val="25"/>
        </w:rPr>
        <w:t xml:space="preserve">3.2. Bảng tiêu chuẩn đánh giá về kỹ thuật: </w:t>
      </w:r>
      <w:r w:rsidRPr="00F51419">
        <w:rPr>
          <w:rFonts w:eastAsia="Times New Roman"/>
          <w:sz w:val="25"/>
          <w:szCs w:val="25"/>
        </w:rPr>
        <w:t>tại Phần 4 Phụ lục ban hành kèm Mẫu E-HSMT này.</w:t>
      </w:r>
    </w:p>
    <w:p w14:paraId="20115A23" w14:textId="77777777" w:rsidR="00B16D53" w:rsidRDefault="00B16D53"/>
    <w:sectPr w:rsidR="00B16D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E"/>
    <w:rsid w:val="00B16D53"/>
    <w:rsid w:val="00BB3F7E"/>
    <w:rsid w:val="00C97EE7"/>
    <w:rsid w:val="00D35231"/>
    <w:rsid w:val="00E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83D03-2AF7-4E1A-A18E-261DCB6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EE7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BVKH</dc:creator>
  <cp:keywords/>
  <dc:description/>
  <cp:lastModifiedBy>BVKH</cp:lastModifiedBy>
  <cp:revision>2</cp:revision>
  <dcterms:created xsi:type="dcterms:W3CDTF">2026-01-26T08:50:00Z</dcterms:created>
  <dcterms:modified xsi:type="dcterms:W3CDTF">2026-01-26T08:50:00Z</dcterms:modified>
</cp:coreProperties>
</file>