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DC25D" w14:textId="77777777" w:rsidR="00821E4C" w:rsidRPr="00767B6B" w:rsidRDefault="00821E4C" w:rsidP="00A1626D">
      <w:pPr>
        <w:pStyle w:val="TOC1"/>
        <w:spacing w:before="60" w:after="60"/>
        <w:ind w:left="0" w:right="0" w:firstLine="567"/>
        <w:jc w:val="center"/>
        <w:rPr>
          <w:b w:val="0"/>
          <w:color w:val="C00000"/>
          <w:sz w:val="28"/>
          <w:szCs w:val="28"/>
        </w:rPr>
      </w:pPr>
      <w:r w:rsidRPr="00767B6B">
        <w:rPr>
          <w:b w:val="0"/>
          <w:color w:val="C00000"/>
          <w:sz w:val="28"/>
          <w:szCs w:val="28"/>
        </w:rPr>
        <w:t xml:space="preserve">Mục 3. Tiêu chuẩn đánh giá về kỹ thuật: </w:t>
      </w:r>
      <w:r w:rsidRPr="00767B6B">
        <w:rPr>
          <w:b w:val="0"/>
          <w:iCs/>
          <w:color w:val="C00000"/>
          <w:sz w:val="28"/>
          <w:szCs w:val="28"/>
          <w:lang w:val="es-ES"/>
        </w:rPr>
        <w:t>Đánh giá theo phương pháp đạt/không đạt</w:t>
      </w:r>
      <w:r w:rsidRPr="00767B6B">
        <w:rPr>
          <w:rStyle w:val="FootnoteReference"/>
          <w:b w:val="0"/>
          <w:iCs/>
          <w:color w:val="C00000"/>
          <w:sz w:val="28"/>
          <w:szCs w:val="28"/>
        </w:rPr>
        <w:footnoteReference w:id="1"/>
      </w:r>
    </w:p>
    <w:p w14:paraId="112A7085" w14:textId="7C1EB478" w:rsidR="00821E4C" w:rsidRPr="00767B6B" w:rsidRDefault="00F775A2" w:rsidP="00821E4C">
      <w:pPr>
        <w:widowControl w:val="0"/>
        <w:spacing w:before="40" w:after="40"/>
        <w:rPr>
          <w:b/>
          <w:color w:val="0000CC"/>
          <w:sz w:val="28"/>
          <w:szCs w:val="28"/>
        </w:rPr>
      </w:pPr>
      <w:bookmarkStart w:id="0" w:name="_Hlk86926898"/>
      <w:r>
        <w:rPr>
          <w:b/>
          <w:color w:val="0000CC"/>
          <w:sz w:val="28"/>
          <w:szCs w:val="28"/>
        </w:rPr>
        <w:t>1</w:t>
      </w:r>
      <w:r w:rsidR="00821E4C" w:rsidRPr="00767B6B">
        <w:rPr>
          <w:b/>
          <w:color w:val="0000CC"/>
          <w:sz w:val="28"/>
          <w:szCs w:val="28"/>
        </w:rPr>
        <w:t>. Giải pháp kỹ thuật:</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7087"/>
        <w:gridCol w:w="1134"/>
      </w:tblGrid>
      <w:tr w:rsidR="002C0D96" w:rsidRPr="00767B6B" w14:paraId="012B8BC9" w14:textId="77777777" w:rsidTr="00F775A2">
        <w:tc>
          <w:tcPr>
            <w:tcW w:w="5524" w:type="dxa"/>
            <w:tcBorders>
              <w:top w:val="single" w:sz="4" w:space="0" w:color="auto"/>
              <w:left w:val="single" w:sz="4" w:space="0" w:color="auto"/>
              <w:bottom w:val="single" w:sz="4" w:space="0" w:color="auto"/>
              <w:right w:val="single" w:sz="4" w:space="0" w:color="auto"/>
            </w:tcBorders>
            <w:vAlign w:val="center"/>
            <w:hideMark/>
          </w:tcPr>
          <w:p w14:paraId="242B5E75" w14:textId="77777777" w:rsidR="00821E4C" w:rsidRPr="00767B6B" w:rsidRDefault="00821E4C" w:rsidP="00FC4F3D">
            <w:pPr>
              <w:widowControl w:val="0"/>
              <w:tabs>
                <w:tab w:val="left" w:pos="851"/>
              </w:tabs>
              <w:spacing w:before="40" w:after="40"/>
              <w:jc w:val="center"/>
              <w:rPr>
                <w:sz w:val="28"/>
                <w:szCs w:val="28"/>
              </w:rPr>
            </w:pPr>
            <w:r w:rsidRPr="00767B6B">
              <w:rPr>
                <w:sz w:val="28"/>
                <w:szCs w:val="28"/>
              </w:rPr>
              <w:t>Nội dung yêu cầu</w:t>
            </w:r>
          </w:p>
        </w:tc>
        <w:tc>
          <w:tcPr>
            <w:tcW w:w="8221" w:type="dxa"/>
            <w:gridSpan w:val="2"/>
            <w:tcBorders>
              <w:top w:val="single" w:sz="4" w:space="0" w:color="auto"/>
              <w:left w:val="single" w:sz="4" w:space="0" w:color="auto"/>
              <w:bottom w:val="single" w:sz="4" w:space="0" w:color="auto"/>
              <w:right w:val="single" w:sz="4" w:space="0" w:color="auto"/>
            </w:tcBorders>
            <w:vAlign w:val="center"/>
            <w:hideMark/>
          </w:tcPr>
          <w:p w14:paraId="2ED37490" w14:textId="77777777" w:rsidR="00821E4C" w:rsidRPr="00767B6B" w:rsidRDefault="00821E4C" w:rsidP="00FC4F3D">
            <w:pPr>
              <w:widowControl w:val="0"/>
              <w:tabs>
                <w:tab w:val="left" w:pos="851"/>
              </w:tabs>
              <w:spacing w:before="40" w:after="40"/>
              <w:jc w:val="center"/>
              <w:rPr>
                <w:sz w:val="28"/>
                <w:szCs w:val="28"/>
              </w:rPr>
            </w:pPr>
            <w:r w:rsidRPr="00767B6B">
              <w:rPr>
                <w:sz w:val="28"/>
                <w:szCs w:val="28"/>
              </w:rPr>
              <w:t>Mức độ đáp ứng</w:t>
            </w:r>
          </w:p>
        </w:tc>
      </w:tr>
      <w:tr w:rsidR="002C0D96" w:rsidRPr="00767B6B" w14:paraId="7BF06339" w14:textId="77777777" w:rsidTr="00F775A2">
        <w:trPr>
          <w:trHeight w:val="858"/>
        </w:trPr>
        <w:tc>
          <w:tcPr>
            <w:tcW w:w="5524" w:type="dxa"/>
            <w:vMerge w:val="restart"/>
            <w:tcBorders>
              <w:top w:val="single" w:sz="4" w:space="0" w:color="auto"/>
              <w:left w:val="single" w:sz="4" w:space="0" w:color="auto"/>
              <w:right w:val="single" w:sz="4" w:space="0" w:color="auto"/>
            </w:tcBorders>
            <w:vAlign w:val="center"/>
          </w:tcPr>
          <w:p w14:paraId="7E9E5ED4" w14:textId="7A128267" w:rsidR="00821E4C" w:rsidRPr="00767B6B" w:rsidRDefault="00F775A2" w:rsidP="00FC4F3D">
            <w:pPr>
              <w:widowControl w:val="0"/>
              <w:tabs>
                <w:tab w:val="left" w:pos="851"/>
                <w:tab w:val="num" w:pos="1080"/>
              </w:tabs>
              <w:spacing w:before="120"/>
              <w:rPr>
                <w:sz w:val="28"/>
                <w:szCs w:val="28"/>
                <w:lang w:val="es-ES"/>
              </w:rPr>
            </w:pPr>
            <w:r>
              <w:rPr>
                <w:sz w:val="28"/>
                <w:szCs w:val="28"/>
                <w:lang w:val="es-ES"/>
              </w:rPr>
              <w:t>1</w:t>
            </w:r>
            <w:r w:rsidR="00821E4C" w:rsidRPr="00767B6B">
              <w:rPr>
                <w:sz w:val="28"/>
                <w:szCs w:val="28"/>
                <w:lang w:val="es-ES"/>
              </w:rPr>
              <w:t>.1). Tổ chức mặt bằng công trường phải bao gồm các nội dung sau:</w:t>
            </w:r>
          </w:p>
          <w:p w14:paraId="1CA8EFCB" w14:textId="6CB420EB" w:rsidR="00821E4C" w:rsidRPr="00767B6B" w:rsidRDefault="00821E4C" w:rsidP="00FC4F3D">
            <w:pPr>
              <w:widowControl w:val="0"/>
              <w:tabs>
                <w:tab w:val="left" w:pos="851"/>
                <w:tab w:val="num" w:pos="1080"/>
              </w:tabs>
              <w:spacing w:before="120"/>
              <w:rPr>
                <w:sz w:val="28"/>
                <w:szCs w:val="28"/>
                <w:lang w:val="es-ES"/>
              </w:rPr>
            </w:pPr>
            <w:r w:rsidRPr="00767B6B">
              <w:rPr>
                <w:sz w:val="28"/>
                <w:szCs w:val="28"/>
                <w:lang w:val="es-ES"/>
              </w:rPr>
              <w:t>Mặt bằng công trình, lán trại,</w:t>
            </w:r>
            <w:r w:rsidR="00F775A2">
              <w:rPr>
                <w:sz w:val="28"/>
                <w:szCs w:val="28"/>
                <w:lang w:val="es-ES"/>
              </w:rPr>
              <w:t xml:space="preserve"> </w:t>
            </w:r>
            <w:r w:rsidRPr="00767B6B">
              <w:rPr>
                <w:sz w:val="28"/>
                <w:szCs w:val="28"/>
                <w:lang w:val="es-ES"/>
              </w:rPr>
              <w:t>Kho bãi tập kết thiết bị thi</w:t>
            </w:r>
            <w:r w:rsidR="005B52E6" w:rsidRPr="00767B6B">
              <w:rPr>
                <w:sz w:val="28"/>
                <w:szCs w:val="28"/>
                <w:lang w:val="es-ES"/>
              </w:rPr>
              <w:t xml:space="preserve"> công; </w:t>
            </w:r>
          </w:p>
        </w:tc>
        <w:tc>
          <w:tcPr>
            <w:tcW w:w="7087" w:type="dxa"/>
            <w:tcBorders>
              <w:top w:val="single" w:sz="4" w:space="0" w:color="auto"/>
              <w:left w:val="single" w:sz="4" w:space="0" w:color="auto"/>
              <w:bottom w:val="single" w:sz="4" w:space="0" w:color="auto"/>
              <w:right w:val="single" w:sz="4" w:space="0" w:color="auto"/>
            </w:tcBorders>
            <w:vAlign w:val="center"/>
          </w:tcPr>
          <w:p w14:paraId="1803F8AB" w14:textId="77777777" w:rsidR="00821E4C" w:rsidRPr="00767B6B" w:rsidRDefault="00821E4C" w:rsidP="00FC4F3D">
            <w:pPr>
              <w:widowControl w:val="0"/>
              <w:tabs>
                <w:tab w:val="left" w:pos="851"/>
                <w:tab w:val="num" w:pos="1080"/>
              </w:tabs>
              <w:spacing w:before="120"/>
              <w:rPr>
                <w:sz w:val="28"/>
                <w:szCs w:val="28"/>
                <w:lang w:val="es-ES"/>
              </w:rPr>
            </w:pPr>
            <w:r w:rsidRPr="00767B6B">
              <w:rPr>
                <w:sz w:val="28"/>
                <w:szCs w:val="28"/>
                <w:lang w:val="es-ES"/>
              </w:rPr>
              <w:t>Có giải pháp kỹ thuật (bao gồm: thuyết minh và bản vẽ tổ chức mặt bằng thi công) theo yêu cầu, hợp lý và phù hợp với hiện trạng công trình xây dựng</w:t>
            </w:r>
            <w:r w:rsidR="00FE41DB" w:rsidRPr="00767B6B">
              <w:rPr>
                <w:sz w:val="28"/>
                <w:szCs w:val="28"/>
                <w:lang w:val="es-ES"/>
              </w:rPr>
              <w:t>.</w:t>
            </w:r>
          </w:p>
        </w:tc>
        <w:tc>
          <w:tcPr>
            <w:tcW w:w="1134" w:type="dxa"/>
            <w:tcBorders>
              <w:top w:val="single" w:sz="4" w:space="0" w:color="auto"/>
              <w:left w:val="single" w:sz="4" w:space="0" w:color="auto"/>
              <w:bottom w:val="single" w:sz="4" w:space="0" w:color="auto"/>
              <w:right w:val="single" w:sz="4" w:space="0" w:color="auto"/>
            </w:tcBorders>
            <w:vAlign w:val="center"/>
          </w:tcPr>
          <w:p w14:paraId="6B677B41"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Đạt</w:t>
            </w:r>
          </w:p>
        </w:tc>
      </w:tr>
      <w:tr w:rsidR="002C0D96" w:rsidRPr="00767B6B" w14:paraId="472C4730" w14:textId="77777777" w:rsidTr="00F775A2">
        <w:trPr>
          <w:trHeight w:val="180"/>
        </w:trPr>
        <w:tc>
          <w:tcPr>
            <w:tcW w:w="5524" w:type="dxa"/>
            <w:vMerge/>
            <w:tcBorders>
              <w:left w:val="single" w:sz="4" w:space="0" w:color="auto"/>
              <w:bottom w:val="single" w:sz="4" w:space="0" w:color="auto"/>
              <w:right w:val="single" w:sz="4" w:space="0" w:color="auto"/>
            </w:tcBorders>
            <w:vAlign w:val="center"/>
          </w:tcPr>
          <w:p w14:paraId="501B703A" w14:textId="77777777" w:rsidR="00821E4C" w:rsidRPr="00767B6B" w:rsidRDefault="00821E4C" w:rsidP="00FC4F3D">
            <w:pPr>
              <w:widowControl w:val="0"/>
              <w:tabs>
                <w:tab w:val="left" w:pos="851"/>
                <w:tab w:val="num" w:pos="1080"/>
              </w:tabs>
              <w:spacing w:before="120"/>
              <w:rPr>
                <w:sz w:val="28"/>
                <w:szCs w:val="28"/>
                <w:lang w:val="es-ES"/>
              </w:rPr>
            </w:pPr>
          </w:p>
        </w:tc>
        <w:tc>
          <w:tcPr>
            <w:tcW w:w="7087" w:type="dxa"/>
            <w:tcBorders>
              <w:top w:val="single" w:sz="4" w:space="0" w:color="auto"/>
              <w:left w:val="single" w:sz="4" w:space="0" w:color="auto"/>
              <w:bottom w:val="single" w:sz="4" w:space="0" w:color="auto"/>
              <w:right w:val="single" w:sz="4" w:space="0" w:color="auto"/>
            </w:tcBorders>
            <w:vAlign w:val="center"/>
          </w:tcPr>
          <w:p w14:paraId="47AD37E9" w14:textId="77777777" w:rsidR="00821E4C" w:rsidRPr="00767B6B" w:rsidRDefault="00821E4C" w:rsidP="00FC4F3D">
            <w:pPr>
              <w:widowControl w:val="0"/>
              <w:tabs>
                <w:tab w:val="left" w:pos="851"/>
                <w:tab w:val="num" w:pos="1080"/>
              </w:tabs>
              <w:spacing w:before="120"/>
              <w:rPr>
                <w:sz w:val="28"/>
                <w:szCs w:val="28"/>
                <w:lang w:val="es-ES"/>
              </w:rPr>
            </w:pPr>
            <w:r w:rsidRPr="00767B6B">
              <w:rPr>
                <w:sz w:val="28"/>
                <w:szCs w:val="28"/>
                <w:lang w:val="es-ES"/>
              </w:rPr>
              <w:t>Không có hoặc có giải pháp kỹ thuật nhưng không theo yêu cầu hoặc không hợp lý hoặc không phù hợp với hiện trạng công trình xây dựng.</w:t>
            </w:r>
          </w:p>
        </w:tc>
        <w:tc>
          <w:tcPr>
            <w:tcW w:w="1134" w:type="dxa"/>
            <w:tcBorders>
              <w:top w:val="single" w:sz="4" w:space="0" w:color="auto"/>
              <w:left w:val="single" w:sz="4" w:space="0" w:color="auto"/>
              <w:bottom w:val="single" w:sz="4" w:space="0" w:color="auto"/>
              <w:right w:val="single" w:sz="4" w:space="0" w:color="auto"/>
            </w:tcBorders>
            <w:vAlign w:val="center"/>
          </w:tcPr>
          <w:p w14:paraId="5B46D37D"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Không đạt</w:t>
            </w:r>
          </w:p>
        </w:tc>
      </w:tr>
      <w:tr w:rsidR="002C0D96" w:rsidRPr="00767B6B" w14:paraId="3B66A456" w14:textId="77777777" w:rsidTr="00F775A2">
        <w:trPr>
          <w:trHeight w:val="631"/>
        </w:trPr>
        <w:tc>
          <w:tcPr>
            <w:tcW w:w="5524" w:type="dxa"/>
            <w:vMerge w:val="restart"/>
            <w:tcBorders>
              <w:top w:val="single" w:sz="4" w:space="0" w:color="auto"/>
              <w:left w:val="single" w:sz="4" w:space="0" w:color="auto"/>
              <w:bottom w:val="single" w:sz="4" w:space="0" w:color="auto"/>
              <w:right w:val="single" w:sz="4" w:space="0" w:color="auto"/>
            </w:tcBorders>
            <w:vAlign w:val="center"/>
            <w:hideMark/>
          </w:tcPr>
          <w:p w14:paraId="08B3E20B" w14:textId="2B1C459D" w:rsidR="00821E4C" w:rsidRPr="00767B6B" w:rsidRDefault="00F775A2" w:rsidP="00FC4F3D">
            <w:pPr>
              <w:widowControl w:val="0"/>
              <w:tabs>
                <w:tab w:val="left" w:pos="851"/>
                <w:tab w:val="num" w:pos="1080"/>
              </w:tabs>
              <w:spacing w:before="120"/>
              <w:rPr>
                <w:sz w:val="28"/>
                <w:szCs w:val="28"/>
                <w:lang w:val="es-ES"/>
              </w:rPr>
            </w:pPr>
            <w:r>
              <w:rPr>
                <w:sz w:val="28"/>
                <w:szCs w:val="28"/>
                <w:lang w:val="es-ES"/>
              </w:rPr>
              <w:t>1</w:t>
            </w:r>
            <w:r w:rsidR="00821E4C" w:rsidRPr="00767B6B">
              <w:rPr>
                <w:sz w:val="28"/>
                <w:szCs w:val="28"/>
                <w:lang w:val="es-ES"/>
              </w:rPr>
              <w:t>.2). Hệ thống tổ chức và nhân sự:</w:t>
            </w:r>
          </w:p>
          <w:p w14:paraId="77F37F28" w14:textId="57D5800C" w:rsidR="00821E4C" w:rsidRPr="00767B6B" w:rsidRDefault="00821E4C" w:rsidP="00FC4F3D">
            <w:pPr>
              <w:spacing w:before="40" w:after="40"/>
              <w:rPr>
                <w:sz w:val="28"/>
                <w:szCs w:val="28"/>
                <w:lang w:val="es-ES"/>
              </w:rPr>
            </w:pPr>
            <w:r w:rsidRPr="00767B6B">
              <w:rPr>
                <w:sz w:val="28"/>
                <w:szCs w:val="28"/>
                <w:lang w:val="es-ES"/>
              </w:rPr>
              <w:t>Sơ đồ tổ chức bộ máy quản lý nhân sự trên công trường và thuyết minh sơ đồ, ghi rõ trách nhiệm của từng thành viên</w:t>
            </w:r>
          </w:p>
        </w:tc>
        <w:tc>
          <w:tcPr>
            <w:tcW w:w="7087" w:type="dxa"/>
            <w:tcBorders>
              <w:top w:val="single" w:sz="4" w:space="0" w:color="auto"/>
              <w:left w:val="single" w:sz="4" w:space="0" w:color="auto"/>
              <w:bottom w:val="single" w:sz="4" w:space="0" w:color="auto"/>
              <w:right w:val="single" w:sz="4" w:space="0" w:color="auto"/>
            </w:tcBorders>
            <w:hideMark/>
          </w:tcPr>
          <w:p w14:paraId="53622674" w14:textId="77777777" w:rsidR="00821E4C" w:rsidRPr="00767B6B" w:rsidRDefault="00821E4C" w:rsidP="00FC4F3D">
            <w:pPr>
              <w:pStyle w:val="TableParagraph"/>
              <w:spacing w:before="36" w:line="244" w:lineRule="auto"/>
              <w:ind w:left="86" w:right="89"/>
              <w:jc w:val="both"/>
              <w:rPr>
                <w:rFonts w:ascii="Times New Roman" w:eastAsia="Times New Roman" w:hAnsi="Times New Roman" w:cs="Times New Roman"/>
                <w:sz w:val="28"/>
                <w:szCs w:val="28"/>
                <w:lang w:val="es-ES"/>
              </w:rPr>
            </w:pPr>
            <w:r w:rsidRPr="00767B6B">
              <w:rPr>
                <w:rFonts w:ascii="Times New Roman" w:eastAsia="Times New Roman" w:hAnsi="Times New Roman" w:cs="Times New Roman"/>
                <w:sz w:val="28"/>
                <w:szCs w:val="28"/>
                <w:lang w:val="es-ES"/>
              </w:rPr>
              <w:t>Có Sơ đồ tổ chức bộ máy quản lý nhân sự trên công trường và thuyết minh sơ đồ, ghi rõ trách nhiệm của từng thành viên theo yêu cầu và hợp lý.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6A12F8"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lang w:val="fr-FR"/>
              </w:rPr>
              <w:t>Đạt</w:t>
            </w:r>
          </w:p>
        </w:tc>
      </w:tr>
      <w:tr w:rsidR="002C0D96" w:rsidRPr="00767B6B" w14:paraId="4403434C" w14:textId="77777777" w:rsidTr="00F775A2">
        <w:tc>
          <w:tcPr>
            <w:tcW w:w="5524" w:type="dxa"/>
            <w:vMerge/>
            <w:tcBorders>
              <w:top w:val="single" w:sz="4" w:space="0" w:color="auto"/>
              <w:left w:val="single" w:sz="4" w:space="0" w:color="auto"/>
              <w:bottom w:val="single" w:sz="4" w:space="0" w:color="auto"/>
              <w:right w:val="single" w:sz="4" w:space="0" w:color="auto"/>
            </w:tcBorders>
            <w:vAlign w:val="center"/>
            <w:hideMark/>
          </w:tcPr>
          <w:p w14:paraId="6BBB54FA" w14:textId="77777777" w:rsidR="00821E4C" w:rsidRPr="00767B6B" w:rsidRDefault="00821E4C" w:rsidP="00FC4F3D">
            <w:pPr>
              <w:widowControl w:val="0"/>
              <w:tabs>
                <w:tab w:val="left" w:pos="851"/>
                <w:tab w:val="num" w:pos="1080"/>
              </w:tabs>
              <w:spacing w:before="120"/>
              <w:rPr>
                <w:sz w:val="28"/>
                <w:szCs w:val="28"/>
                <w:lang w:val="es-ES"/>
              </w:rPr>
            </w:pPr>
          </w:p>
        </w:tc>
        <w:tc>
          <w:tcPr>
            <w:tcW w:w="7087" w:type="dxa"/>
            <w:tcBorders>
              <w:top w:val="single" w:sz="4" w:space="0" w:color="auto"/>
              <w:left w:val="single" w:sz="4" w:space="0" w:color="auto"/>
              <w:bottom w:val="single" w:sz="4" w:space="0" w:color="auto"/>
              <w:right w:val="single" w:sz="4" w:space="0" w:color="auto"/>
            </w:tcBorders>
            <w:hideMark/>
          </w:tcPr>
          <w:p w14:paraId="0CB7DD94" w14:textId="77777777" w:rsidR="00821E4C" w:rsidRPr="00767B6B" w:rsidRDefault="00821E4C" w:rsidP="00FC4F3D">
            <w:pPr>
              <w:pStyle w:val="TableParagraph"/>
              <w:tabs>
                <w:tab w:val="left" w:pos="851"/>
                <w:tab w:val="num" w:pos="1080"/>
              </w:tabs>
              <w:spacing w:before="120" w:line="244" w:lineRule="auto"/>
              <w:ind w:left="86" w:right="90"/>
              <w:jc w:val="both"/>
              <w:rPr>
                <w:rFonts w:ascii="Times New Roman" w:eastAsia="Times New Roman" w:hAnsi="Times New Roman" w:cs="Times New Roman"/>
                <w:sz w:val="28"/>
                <w:szCs w:val="28"/>
                <w:lang w:val="es-ES"/>
              </w:rPr>
            </w:pPr>
            <w:r w:rsidRPr="00767B6B">
              <w:rPr>
                <w:rFonts w:ascii="Times New Roman" w:eastAsia="Times New Roman" w:hAnsi="Times New Roman" w:cs="Times New Roman"/>
                <w:sz w:val="28"/>
                <w:szCs w:val="28"/>
                <w:lang w:val="es-ES"/>
              </w:rPr>
              <w:t>Không có sơ đồ tổ chức bộ máy quản lý nhân sự trên công trường và thuyết minh sơ đồ, ghi rõ trách nhiệm của từng thành viên hoặc có nhưng không hợp lý.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BC39D5"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lang w:val="fr-FR"/>
              </w:rPr>
              <w:t>Không đạt</w:t>
            </w:r>
          </w:p>
        </w:tc>
      </w:tr>
      <w:tr w:rsidR="002C0D96" w:rsidRPr="00767B6B" w14:paraId="5825467F" w14:textId="77777777" w:rsidTr="00F775A2">
        <w:trPr>
          <w:trHeight w:val="555"/>
        </w:trPr>
        <w:tc>
          <w:tcPr>
            <w:tcW w:w="5524" w:type="dxa"/>
            <w:vMerge w:val="restart"/>
            <w:tcBorders>
              <w:top w:val="single" w:sz="4" w:space="0" w:color="auto"/>
              <w:left w:val="single" w:sz="4" w:space="0" w:color="auto"/>
              <w:right w:val="single" w:sz="4" w:space="0" w:color="auto"/>
            </w:tcBorders>
            <w:vAlign w:val="center"/>
          </w:tcPr>
          <w:p w14:paraId="4C3986D0" w14:textId="6734CC08" w:rsidR="00821E4C" w:rsidRPr="00767B6B" w:rsidRDefault="00F775A2" w:rsidP="00FC4F3D">
            <w:pPr>
              <w:widowControl w:val="0"/>
              <w:tabs>
                <w:tab w:val="left" w:pos="851"/>
                <w:tab w:val="num" w:pos="1080"/>
              </w:tabs>
              <w:spacing w:before="140" w:after="100"/>
              <w:rPr>
                <w:sz w:val="28"/>
                <w:szCs w:val="28"/>
                <w:lang w:val="es-ES"/>
              </w:rPr>
            </w:pPr>
            <w:r>
              <w:rPr>
                <w:sz w:val="28"/>
                <w:szCs w:val="28"/>
                <w:lang w:val="es-ES"/>
              </w:rPr>
              <w:t>1</w:t>
            </w:r>
            <w:r w:rsidR="00821E4C" w:rsidRPr="00767B6B">
              <w:rPr>
                <w:sz w:val="28"/>
                <w:szCs w:val="28"/>
                <w:lang w:val="es-ES"/>
              </w:rPr>
              <w:t>.3) Giải pháp kỹ thuật thi công chủ yếu cho các công tác chính:</w:t>
            </w:r>
          </w:p>
          <w:p w14:paraId="55F5A8FC" w14:textId="794C6A77" w:rsidR="00821E4C" w:rsidRPr="00767B6B" w:rsidRDefault="00821E4C" w:rsidP="00FC4F3D">
            <w:pPr>
              <w:widowControl w:val="0"/>
              <w:spacing w:before="140" w:after="100"/>
              <w:rPr>
                <w:sz w:val="28"/>
                <w:szCs w:val="28"/>
                <w:lang w:val="es-ES"/>
              </w:rPr>
            </w:pPr>
            <w:r w:rsidRPr="00767B6B">
              <w:rPr>
                <w:sz w:val="28"/>
                <w:szCs w:val="28"/>
                <w:lang w:val="es-ES"/>
              </w:rPr>
              <w:t xml:space="preserve">a) </w:t>
            </w:r>
            <w:r w:rsidRPr="00767B6B">
              <w:rPr>
                <w:sz w:val="28"/>
                <w:szCs w:val="28"/>
              </w:rPr>
              <w:t>Quy phạm, tiêu chuẩn áp dụng cho công tác thi công nghiệm thu phù hợp với thiết kế, chỉ dẫn kỹ thuật.</w:t>
            </w:r>
          </w:p>
          <w:p w14:paraId="4C60BA11" w14:textId="77777777" w:rsidR="00821E4C" w:rsidRPr="00767B6B" w:rsidRDefault="00821E4C" w:rsidP="00AA7255">
            <w:pPr>
              <w:widowControl w:val="0"/>
              <w:spacing w:before="140" w:after="100"/>
              <w:rPr>
                <w:sz w:val="28"/>
                <w:szCs w:val="28"/>
                <w:lang w:val="es-ES"/>
              </w:rPr>
            </w:pPr>
            <w:r w:rsidRPr="00767B6B">
              <w:rPr>
                <w:sz w:val="28"/>
                <w:szCs w:val="28"/>
                <w:lang w:val="es-ES"/>
              </w:rPr>
              <w:t xml:space="preserve">b) Giải pháp </w:t>
            </w:r>
            <w:r w:rsidR="00AA7255" w:rsidRPr="00767B6B">
              <w:rPr>
                <w:sz w:val="28"/>
                <w:szCs w:val="28"/>
                <w:lang w:val="es-ES"/>
              </w:rPr>
              <w:t>trắc địa để định vị công trình</w:t>
            </w:r>
            <w:r w:rsidR="005B52E6" w:rsidRPr="00767B6B">
              <w:rPr>
                <w:sz w:val="28"/>
                <w:szCs w:val="28"/>
                <w:lang w:val="es-ES"/>
              </w:rPr>
              <w:t>.</w:t>
            </w:r>
          </w:p>
        </w:tc>
        <w:tc>
          <w:tcPr>
            <w:tcW w:w="7087" w:type="dxa"/>
            <w:tcBorders>
              <w:top w:val="single" w:sz="4" w:space="0" w:color="auto"/>
              <w:left w:val="single" w:sz="4" w:space="0" w:color="auto"/>
              <w:bottom w:val="single" w:sz="4" w:space="0" w:color="auto"/>
              <w:right w:val="single" w:sz="4" w:space="0" w:color="auto"/>
            </w:tcBorders>
            <w:vAlign w:val="center"/>
          </w:tcPr>
          <w:p w14:paraId="35CEF4F2" w14:textId="77777777" w:rsidR="00821E4C" w:rsidRPr="00767B6B" w:rsidRDefault="00821E4C" w:rsidP="00FC4F3D">
            <w:pPr>
              <w:widowControl w:val="0"/>
              <w:tabs>
                <w:tab w:val="left" w:pos="851"/>
              </w:tabs>
              <w:spacing w:before="40" w:after="40"/>
              <w:ind w:left="-18"/>
              <w:rPr>
                <w:sz w:val="28"/>
                <w:szCs w:val="28"/>
              </w:rPr>
            </w:pPr>
            <w:r w:rsidRPr="00767B6B">
              <w:rPr>
                <w:bCs/>
                <w:sz w:val="28"/>
                <w:szCs w:val="28"/>
              </w:rPr>
              <w:t>Trình bày đầy đủ, rõ ràng. Có giải pháp kỹ thuật thi công hợp lý, phù hợp với điều kiện biện pháp thi công, tiến độ thi công và hiện trạng công trình xây dựng.</w:t>
            </w:r>
          </w:p>
        </w:tc>
        <w:tc>
          <w:tcPr>
            <w:tcW w:w="1134" w:type="dxa"/>
            <w:tcBorders>
              <w:top w:val="single" w:sz="4" w:space="0" w:color="auto"/>
              <w:left w:val="single" w:sz="4" w:space="0" w:color="auto"/>
              <w:bottom w:val="single" w:sz="4" w:space="0" w:color="auto"/>
              <w:right w:val="single" w:sz="4" w:space="0" w:color="auto"/>
            </w:tcBorders>
            <w:vAlign w:val="center"/>
          </w:tcPr>
          <w:p w14:paraId="5F97A86D"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Đạt</w:t>
            </w:r>
          </w:p>
        </w:tc>
      </w:tr>
      <w:tr w:rsidR="002C0D96" w:rsidRPr="00767B6B" w14:paraId="6A4DBA4D" w14:textId="77777777" w:rsidTr="00F775A2">
        <w:tc>
          <w:tcPr>
            <w:tcW w:w="5524" w:type="dxa"/>
            <w:vMerge/>
            <w:tcBorders>
              <w:left w:val="single" w:sz="4" w:space="0" w:color="auto"/>
              <w:bottom w:val="single" w:sz="4" w:space="0" w:color="auto"/>
              <w:right w:val="single" w:sz="4" w:space="0" w:color="auto"/>
            </w:tcBorders>
            <w:vAlign w:val="center"/>
          </w:tcPr>
          <w:p w14:paraId="290E5B5E" w14:textId="77777777" w:rsidR="00821E4C" w:rsidRPr="00767B6B" w:rsidRDefault="00821E4C" w:rsidP="00FC4F3D">
            <w:pPr>
              <w:rPr>
                <w:sz w:val="28"/>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26D3E7D6" w14:textId="77777777" w:rsidR="00821E4C" w:rsidRPr="00767B6B" w:rsidRDefault="00821E4C" w:rsidP="005B52E6">
            <w:pPr>
              <w:widowControl w:val="0"/>
              <w:tabs>
                <w:tab w:val="left" w:pos="851"/>
              </w:tabs>
              <w:spacing w:before="40" w:after="40"/>
              <w:ind w:left="-18"/>
              <w:rPr>
                <w:bCs/>
                <w:sz w:val="28"/>
                <w:szCs w:val="28"/>
              </w:rPr>
            </w:pPr>
            <w:r w:rsidRPr="00767B6B">
              <w:rPr>
                <w:bCs/>
                <w:sz w:val="28"/>
                <w:szCs w:val="28"/>
              </w:rPr>
              <w:t xml:space="preserve">Không trình bày hoặc có trình bày nhưng sơ sài, không đủ nội dung, không hợp lý, không phù hợp với điều kiện biện pháp thi công, tiến độ thi công và </w:t>
            </w:r>
            <w:r w:rsidR="005B52E6" w:rsidRPr="00767B6B">
              <w:rPr>
                <w:bCs/>
                <w:sz w:val="28"/>
                <w:szCs w:val="28"/>
              </w:rPr>
              <w:t>hiện trạng công trình xây dựng.</w:t>
            </w:r>
          </w:p>
        </w:tc>
        <w:tc>
          <w:tcPr>
            <w:tcW w:w="1134" w:type="dxa"/>
            <w:tcBorders>
              <w:top w:val="single" w:sz="4" w:space="0" w:color="auto"/>
              <w:left w:val="single" w:sz="4" w:space="0" w:color="auto"/>
              <w:bottom w:val="single" w:sz="4" w:space="0" w:color="auto"/>
              <w:right w:val="single" w:sz="4" w:space="0" w:color="auto"/>
            </w:tcBorders>
            <w:vAlign w:val="center"/>
          </w:tcPr>
          <w:p w14:paraId="2A71C98C"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Không đạt</w:t>
            </w:r>
          </w:p>
        </w:tc>
      </w:tr>
      <w:tr w:rsidR="002C0D96" w:rsidRPr="00767B6B" w14:paraId="3B198F3A" w14:textId="77777777" w:rsidTr="00F775A2">
        <w:tc>
          <w:tcPr>
            <w:tcW w:w="5524" w:type="dxa"/>
            <w:vMerge w:val="restart"/>
            <w:tcBorders>
              <w:top w:val="single" w:sz="4" w:space="0" w:color="auto"/>
              <w:left w:val="single" w:sz="4" w:space="0" w:color="auto"/>
              <w:bottom w:val="single" w:sz="4" w:space="0" w:color="auto"/>
              <w:right w:val="single" w:sz="4" w:space="0" w:color="auto"/>
            </w:tcBorders>
            <w:vAlign w:val="center"/>
            <w:hideMark/>
          </w:tcPr>
          <w:p w14:paraId="42F10FE3" w14:textId="77777777" w:rsidR="00821E4C" w:rsidRPr="00767B6B" w:rsidRDefault="00821E4C" w:rsidP="00FC4F3D">
            <w:pPr>
              <w:widowControl w:val="0"/>
              <w:tabs>
                <w:tab w:val="left" w:pos="851"/>
              </w:tabs>
              <w:spacing w:before="40" w:after="40"/>
              <w:outlineLvl w:val="0"/>
              <w:rPr>
                <w:sz w:val="28"/>
                <w:szCs w:val="28"/>
              </w:rPr>
            </w:pPr>
            <w:r w:rsidRPr="00767B6B">
              <w:rPr>
                <w:bCs/>
                <w:sz w:val="28"/>
                <w:szCs w:val="28"/>
              </w:rPr>
              <w:t>Kết luận</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4FB513B" w14:textId="77777777" w:rsidR="00821E4C" w:rsidRPr="00767B6B" w:rsidRDefault="00821E4C" w:rsidP="00FC4F3D">
            <w:pPr>
              <w:widowControl w:val="0"/>
              <w:tabs>
                <w:tab w:val="left" w:pos="851"/>
              </w:tabs>
              <w:spacing w:before="40" w:after="40"/>
              <w:ind w:left="-18"/>
              <w:rPr>
                <w:bCs/>
                <w:sz w:val="28"/>
                <w:szCs w:val="28"/>
              </w:rPr>
            </w:pPr>
            <w:r w:rsidRPr="00767B6B">
              <w:rPr>
                <w:sz w:val="28"/>
                <w:szCs w:val="28"/>
                <w:lang w:val="fr-FR"/>
              </w:rPr>
              <w:t>Các tiêu chuẩn chi tiết được xác định là đạt.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680F24" w14:textId="77777777" w:rsidR="00821E4C" w:rsidRPr="00767B6B" w:rsidRDefault="00821E4C" w:rsidP="00FC4F3D">
            <w:pPr>
              <w:widowControl w:val="0"/>
              <w:tabs>
                <w:tab w:val="left" w:pos="851"/>
              </w:tabs>
              <w:spacing w:before="40" w:after="40"/>
              <w:jc w:val="center"/>
              <w:outlineLvl w:val="2"/>
              <w:rPr>
                <w:sz w:val="28"/>
                <w:szCs w:val="28"/>
                <w:lang w:val="fr-FR"/>
              </w:rPr>
            </w:pPr>
            <w:r w:rsidRPr="00767B6B">
              <w:rPr>
                <w:sz w:val="28"/>
                <w:szCs w:val="28"/>
                <w:lang w:val="fr-FR"/>
              </w:rPr>
              <w:t>Đạt</w:t>
            </w:r>
          </w:p>
        </w:tc>
      </w:tr>
      <w:tr w:rsidR="002C0D96" w:rsidRPr="00767B6B" w14:paraId="74DE98B5" w14:textId="77777777" w:rsidTr="00F775A2">
        <w:tc>
          <w:tcPr>
            <w:tcW w:w="5524" w:type="dxa"/>
            <w:vMerge/>
            <w:tcBorders>
              <w:top w:val="single" w:sz="4" w:space="0" w:color="auto"/>
              <w:left w:val="single" w:sz="4" w:space="0" w:color="auto"/>
              <w:bottom w:val="single" w:sz="4" w:space="0" w:color="auto"/>
              <w:right w:val="single" w:sz="4" w:space="0" w:color="auto"/>
            </w:tcBorders>
            <w:vAlign w:val="center"/>
            <w:hideMark/>
          </w:tcPr>
          <w:p w14:paraId="5E9871EB" w14:textId="77777777" w:rsidR="00821E4C" w:rsidRPr="00767B6B" w:rsidRDefault="00821E4C" w:rsidP="00FC4F3D">
            <w:pPr>
              <w:rPr>
                <w:sz w:val="28"/>
                <w:szCs w:val="28"/>
              </w:rPr>
            </w:pPr>
          </w:p>
        </w:tc>
        <w:tc>
          <w:tcPr>
            <w:tcW w:w="7087" w:type="dxa"/>
            <w:tcBorders>
              <w:top w:val="single" w:sz="4" w:space="0" w:color="auto"/>
              <w:left w:val="single" w:sz="4" w:space="0" w:color="auto"/>
              <w:bottom w:val="single" w:sz="4" w:space="0" w:color="auto"/>
              <w:right w:val="single" w:sz="4" w:space="0" w:color="auto"/>
            </w:tcBorders>
            <w:vAlign w:val="center"/>
            <w:hideMark/>
          </w:tcPr>
          <w:p w14:paraId="19573A03" w14:textId="77777777" w:rsidR="00821E4C" w:rsidRPr="00767B6B" w:rsidRDefault="00821E4C" w:rsidP="00FC4F3D">
            <w:pPr>
              <w:widowControl w:val="0"/>
              <w:tabs>
                <w:tab w:val="left" w:pos="851"/>
              </w:tabs>
              <w:spacing w:before="40" w:after="40"/>
              <w:ind w:left="-18"/>
              <w:rPr>
                <w:bCs/>
                <w:sz w:val="28"/>
                <w:szCs w:val="28"/>
              </w:rPr>
            </w:pPr>
            <w:r w:rsidRPr="00767B6B">
              <w:rPr>
                <w:sz w:val="28"/>
                <w:szCs w:val="28"/>
              </w:rPr>
              <w:t>Có ít nhất 1 tiêu chuẩn chi tiết được xác định là không đạt.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593F4F" w14:textId="77777777" w:rsidR="00821E4C" w:rsidRPr="00767B6B" w:rsidRDefault="00821E4C" w:rsidP="00FC4F3D">
            <w:pPr>
              <w:widowControl w:val="0"/>
              <w:tabs>
                <w:tab w:val="left" w:pos="851"/>
              </w:tabs>
              <w:spacing w:before="40" w:after="40"/>
              <w:jc w:val="center"/>
              <w:outlineLvl w:val="2"/>
              <w:rPr>
                <w:sz w:val="28"/>
                <w:szCs w:val="28"/>
                <w:lang w:val="fr-FR"/>
              </w:rPr>
            </w:pPr>
            <w:r w:rsidRPr="00767B6B">
              <w:rPr>
                <w:sz w:val="28"/>
                <w:szCs w:val="28"/>
                <w:lang w:val="fr-FR"/>
              </w:rPr>
              <w:t>Không đạt</w:t>
            </w:r>
          </w:p>
        </w:tc>
      </w:tr>
    </w:tbl>
    <w:p w14:paraId="1A953DE2" w14:textId="0DC4DFE5" w:rsidR="00821E4C" w:rsidRPr="00767B6B" w:rsidRDefault="009357E9" w:rsidP="00821E4C">
      <w:pPr>
        <w:widowControl w:val="0"/>
        <w:spacing w:before="40" w:after="40"/>
        <w:rPr>
          <w:b/>
          <w:color w:val="0000CC"/>
          <w:sz w:val="28"/>
          <w:szCs w:val="28"/>
        </w:rPr>
      </w:pPr>
      <w:r>
        <w:rPr>
          <w:b/>
          <w:color w:val="0000CC"/>
          <w:sz w:val="28"/>
          <w:szCs w:val="28"/>
        </w:rPr>
        <w:t>2</w:t>
      </w:r>
      <w:r w:rsidR="00821E4C" w:rsidRPr="00767B6B">
        <w:rPr>
          <w:b/>
          <w:color w:val="0000CC"/>
          <w:sz w:val="28"/>
          <w:szCs w:val="28"/>
        </w:rPr>
        <w:t>. Biện pháp tổ chức thi công:</w:t>
      </w:r>
    </w:p>
    <w:tbl>
      <w:tblPr>
        <w:tblW w:w="13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6946"/>
        <w:gridCol w:w="1283"/>
        <w:gridCol w:w="8"/>
      </w:tblGrid>
      <w:tr w:rsidR="002C0D96" w:rsidRPr="00767B6B" w14:paraId="7547BEB6" w14:textId="77777777" w:rsidTr="00821E4C">
        <w:tc>
          <w:tcPr>
            <w:tcW w:w="5665" w:type="dxa"/>
            <w:tcBorders>
              <w:top w:val="single" w:sz="4" w:space="0" w:color="auto"/>
              <w:left w:val="single" w:sz="4" w:space="0" w:color="auto"/>
              <w:bottom w:val="single" w:sz="4" w:space="0" w:color="auto"/>
              <w:right w:val="single" w:sz="4" w:space="0" w:color="auto"/>
            </w:tcBorders>
            <w:vAlign w:val="center"/>
            <w:hideMark/>
          </w:tcPr>
          <w:p w14:paraId="6A73D0C1" w14:textId="77777777" w:rsidR="00821E4C" w:rsidRPr="00767B6B" w:rsidRDefault="00821E4C" w:rsidP="00FC4F3D">
            <w:pPr>
              <w:widowControl w:val="0"/>
              <w:tabs>
                <w:tab w:val="left" w:pos="851"/>
              </w:tabs>
              <w:spacing w:before="40" w:after="40"/>
              <w:jc w:val="center"/>
              <w:rPr>
                <w:sz w:val="28"/>
                <w:szCs w:val="28"/>
              </w:rPr>
            </w:pPr>
            <w:r w:rsidRPr="00767B6B">
              <w:rPr>
                <w:sz w:val="28"/>
                <w:szCs w:val="28"/>
              </w:rPr>
              <w:lastRenderedPageBreak/>
              <w:t>Nội dung yêu cầu</w:t>
            </w:r>
          </w:p>
        </w:tc>
        <w:tc>
          <w:tcPr>
            <w:tcW w:w="8237" w:type="dxa"/>
            <w:gridSpan w:val="3"/>
            <w:tcBorders>
              <w:top w:val="single" w:sz="4" w:space="0" w:color="auto"/>
              <w:left w:val="single" w:sz="4" w:space="0" w:color="auto"/>
              <w:bottom w:val="single" w:sz="4" w:space="0" w:color="auto"/>
              <w:right w:val="single" w:sz="4" w:space="0" w:color="auto"/>
            </w:tcBorders>
            <w:vAlign w:val="center"/>
            <w:hideMark/>
          </w:tcPr>
          <w:p w14:paraId="781C6B27" w14:textId="77777777" w:rsidR="00821E4C" w:rsidRPr="00767B6B" w:rsidRDefault="00821E4C" w:rsidP="00FC4F3D">
            <w:pPr>
              <w:widowControl w:val="0"/>
              <w:tabs>
                <w:tab w:val="left" w:pos="851"/>
              </w:tabs>
              <w:spacing w:before="40" w:after="40"/>
              <w:jc w:val="center"/>
              <w:rPr>
                <w:sz w:val="28"/>
                <w:szCs w:val="28"/>
              </w:rPr>
            </w:pPr>
            <w:r w:rsidRPr="00767B6B">
              <w:rPr>
                <w:sz w:val="28"/>
                <w:szCs w:val="28"/>
              </w:rPr>
              <w:t>Mức độ đáp ứng</w:t>
            </w:r>
          </w:p>
        </w:tc>
      </w:tr>
      <w:tr w:rsidR="002C0D96" w:rsidRPr="00767B6B" w14:paraId="392D6883" w14:textId="77777777" w:rsidTr="00821E4C">
        <w:trPr>
          <w:gridAfter w:val="1"/>
          <w:wAfter w:w="8" w:type="dxa"/>
          <w:trHeight w:val="178"/>
        </w:trPr>
        <w:tc>
          <w:tcPr>
            <w:tcW w:w="5665" w:type="dxa"/>
            <w:vMerge w:val="restart"/>
            <w:tcBorders>
              <w:top w:val="single" w:sz="4" w:space="0" w:color="auto"/>
              <w:left w:val="single" w:sz="4" w:space="0" w:color="auto"/>
              <w:bottom w:val="single" w:sz="4" w:space="0" w:color="auto"/>
              <w:right w:val="single" w:sz="4" w:space="0" w:color="auto"/>
            </w:tcBorders>
            <w:vAlign w:val="center"/>
            <w:hideMark/>
          </w:tcPr>
          <w:p w14:paraId="5C6C3C95" w14:textId="726DCEC0" w:rsidR="00821E4C" w:rsidRPr="00767B6B" w:rsidRDefault="001833E6" w:rsidP="00FC4F3D">
            <w:pPr>
              <w:spacing w:before="40" w:after="40"/>
              <w:rPr>
                <w:sz w:val="28"/>
                <w:szCs w:val="28"/>
              </w:rPr>
            </w:pPr>
            <w:r>
              <w:rPr>
                <w:sz w:val="28"/>
                <w:szCs w:val="28"/>
              </w:rPr>
              <w:t>2</w:t>
            </w:r>
            <w:r w:rsidR="00821E4C" w:rsidRPr="00767B6B">
              <w:rPr>
                <w:sz w:val="28"/>
                <w:szCs w:val="28"/>
              </w:rPr>
              <w:t>.1) Công tác chuẩn bị trước khi thi công: phương tiện, thiết bị thi công; nhân lực thi công.</w:t>
            </w:r>
          </w:p>
        </w:tc>
        <w:tc>
          <w:tcPr>
            <w:tcW w:w="6946" w:type="dxa"/>
            <w:tcBorders>
              <w:top w:val="single" w:sz="4" w:space="0" w:color="auto"/>
              <w:left w:val="single" w:sz="4" w:space="0" w:color="auto"/>
              <w:bottom w:val="single" w:sz="4" w:space="0" w:color="auto"/>
              <w:right w:val="single" w:sz="4" w:space="0" w:color="auto"/>
            </w:tcBorders>
            <w:vAlign w:val="center"/>
            <w:hideMark/>
          </w:tcPr>
          <w:p w14:paraId="3F5D12B2" w14:textId="77777777" w:rsidR="00821E4C" w:rsidRPr="00767B6B" w:rsidRDefault="00821E4C" w:rsidP="00FC4F3D">
            <w:pPr>
              <w:widowControl w:val="0"/>
              <w:tabs>
                <w:tab w:val="left" w:pos="851"/>
              </w:tabs>
              <w:spacing w:before="40" w:after="40"/>
              <w:ind w:left="-18"/>
              <w:rPr>
                <w:sz w:val="28"/>
                <w:szCs w:val="28"/>
              </w:rPr>
            </w:pPr>
            <w:r w:rsidRPr="00767B6B">
              <w:rPr>
                <w:sz w:val="28"/>
                <w:szCs w:val="28"/>
              </w:rPr>
              <w:t xml:space="preserve">Nêu được phương pháp và cách thức phối hợp khả thi, hợp lý. </w:t>
            </w:r>
          </w:p>
        </w:tc>
        <w:tc>
          <w:tcPr>
            <w:tcW w:w="1283" w:type="dxa"/>
            <w:tcBorders>
              <w:top w:val="single" w:sz="4" w:space="0" w:color="auto"/>
              <w:left w:val="single" w:sz="4" w:space="0" w:color="auto"/>
              <w:bottom w:val="single" w:sz="4" w:space="0" w:color="auto"/>
              <w:right w:val="single" w:sz="4" w:space="0" w:color="auto"/>
            </w:tcBorders>
            <w:vAlign w:val="center"/>
            <w:hideMark/>
          </w:tcPr>
          <w:p w14:paraId="70A30616"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Đạt</w:t>
            </w:r>
          </w:p>
        </w:tc>
      </w:tr>
      <w:tr w:rsidR="002C0D96" w:rsidRPr="00767B6B" w14:paraId="10E4F4A4" w14:textId="77777777" w:rsidTr="00821E4C">
        <w:trPr>
          <w:gridAfter w:val="1"/>
          <w:wAfter w:w="8" w:type="dxa"/>
          <w:trHeight w:val="70"/>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1E0F406F" w14:textId="77777777" w:rsidR="00821E4C" w:rsidRPr="00767B6B" w:rsidRDefault="00821E4C" w:rsidP="00FC4F3D">
            <w:pPr>
              <w:jc w:val="left"/>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hideMark/>
          </w:tcPr>
          <w:p w14:paraId="4A27A9CE" w14:textId="77777777" w:rsidR="00821E4C" w:rsidRPr="00767B6B" w:rsidRDefault="00821E4C" w:rsidP="00FC4F3D">
            <w:pPr>
              <w:widowControl w:val="0"/>
              <w:tabs>
                <w:tab w:val="left" w:pos="851"/>
              </w:tabs>
              <w:spacing w:before="40" w:after="40"/>
              <w:ind w:left="-18"/>
              <w:rPr>
                <w:sz w:val="28"/>
                <w:szCs w:val="28"/>
              </w:rPr>
            </w:pPr>
            <w:r w:rsidRPr="00767B6B">
              <w:rPr>
                <w:sz w:val="28"/>
                <w:szCs w:val="28"/>
              </w:rPr>
              <w:t>Không đề xuất hoặc có nhưng không đầy đủ, không hợp lý.</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EAA289D"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Không đạt</w:t>
            </w:r>
          </w:p>
        </w:tc>
      </w:tr>
      <w:tr w:rsidR="002C0D96" w:rsidRPr="00767B6B" w14:paraId="3957278F" w14:textId="77777777" w:rsidTr="00821E4C">
        <w:trPr>
          <w:gridAfter w:val="1"/>
          <w:wAfter w:w="8" w:type="dxa"/>
        </w:trPr>
        <w:tc>
          <w:tcPr>
            <w:tcW w:w="5665" w:type="dxa"/>
            <w:vMerge w:val="restart"/>
            <w:tcBorders>
              <w:top w:val="single" w:sz="4" w:space="0" w:color="auto"/>
              <w:left w:val="single" w:sz="4" w:space="0" w:color="auto"/>
              <w:right w:val="single" w:sz="4" w:space="0" w:color="auto"/>
            </w:tcBorders>
            <w:vAlign w:val="center"/>
          </w:tcPr>
          <w:p w14:paraId="3A89F6BE" w14:textId="43652560" w:rsidR="00821E4C" w:rsidRPr="00767B6B" w:rsidRDefault="001833E6" w:rsidP="00FC4F3D">
            <w:pPr>
              <w:spacing w:before="40" w:after="40"/>
              <w:rPr>
                <w:bCs/>
                <w:sz w:val="28"/>
                <w:szCs w:val="28"/>
              </w:rPr>
            </w:pPr>
            <w:r>
              <w:rPr>
                <w:bCs/>
                <w:sz w:val="28"/>
                <w:szCs w:val="28"/>
              </w:rPr>
              <w:t>2</w:t>
            </w:r>
            <w:r w:rsidR="00821E4C" w:rsidRPr="00767B6B">
              <w:rPr>
                <w:bCs/>
                <w:sz w:val="28"/>
                <w:szCs w:val="28"/>
              </w:rPr>
              <w:t xml:space="preserve">.2) </w:t>
            </w:r>
            <w:bookmarkStart w:id="1" w:name="_Hlk137666289"/>
            <w:r w:rsidR="008B305D" w:rsidRPr="00767B6B">
              <w:rPr>
                <w:bCs/>
                <w:sz w:val="28"/>
                <w:szCs w:val="28"/>
              </w:rPr>
              <w:t>Trình tự t</w:t>
            </w:r>
            <w:r w:rsidR="00821E4C" w:rsidRPr="00767B6B">
              <w:rPr>
                <w:bCs/>
                <w:sz w:val="28"/>
                <w:szCs w:val="28"/>
              </w:rPr>
              <w:t xml:space="preserve">hi công xây dựng các </w:t>
            </w:r>
            <w:bookmarkEnd w:id="1"/>
            <w:r w:rsidR="00ED1CF8" w:rsidRPr="00767B6B">
              <w:rPr>
                <w:bCs/>
                <w:sz w:val="28"/>
                <w:szCs w:val="28"/>
              </w:rPr>
              <w:t>công tác chính, chủ yếu sau</w:t>
            </w:r>
            <w:r w:rsidR="00821E4C" w:rsidRPr="00767B6B">
              <w:rPr>
                <w:bCs/>
                <w:sz w:val="28"/>
                <w:szCs w:val="28"/>
              </w:rPr>
              <w:t xml:space="preserve">: </w:t>
            </w:r>
          </w:p>
          <w:p w14:paraId="59CBB595" w14:textId="4D043A2E" w:rsidR="004542BB" w:rsidRPr="00767B6B" w:rsidRDefault="00ED1CF8" w:rsidP="004542BB">
            <w:pPr>
              <w:rPr>
                <w:sz w:val="28"/>
                <w:szCs w:val="28"/>
              </w:rPr>
            </w:pPr>
            <w:r w:rsidRPr="00767B6B">
              <w:rPr>
                <w:sz w:val="28"/>
                <w:szCs w:val="28"/>
              </w:rPr>
              <w:t xml:space="preserve">(1) </w:t>
            </w:r>
            <w:r w:rsidR="00A1626D" w:rsidRPr="00767B6B">
              <w:rPr>
                <w:sz w:val="28"/>
                <w:szCs w:val="28"/>
              </w:rPr>
              <w:t xml:space="preserve">Công tác </w:t>
            </w:r>
            <w:r w:rsidR="004542BB" w:rsidRPr="00767B6B">
              <w:rPr>
                <w:sz w:val="28"/>
                <w:szCs w:val="28"/>
              </w:rPr>
              <w:t>Chuẩn bị mặt bằng thi công</w:t>
            </w:r>
            <w:r w:rsidR="009357E9">
              <w:rPr>
                <w:sz w:val="28"/>
                <w:szCs w:val="28"/>
              </w:rPr>
              <w:t>.</w:t>
            </w:r>
          </w:p>
          <w:p w14:paraId="7701F7CE" w14:textId="3638E275" w:rsidR="00ED1CF8" w:rsidRPr="00767B6B" w:rsidRDefault="004542BB" w:rsidP="00ED1CF8">
            <w:pPr>
              <w:rPr>
                <w:sz w:val="28"/>
                <w:szCs w:val="28"/>
              </w:rPr>
            </w:pPr>
            <w:r w:rsidRPr="00767B6B">
              <w:rPr>
                <w:sz w:val="28"/>
                <w:szCs w:val="28"/>
              </w:rPr>
              <w:t xml:space="preserve">(2) </w:t>
            </w:r>
            <w:r w:rsidR="00ED1CF8" w:rsidRPr="00767B6B">
              <w:rPr>
                <w:sz w:val="28"/>
                <w:szCs w:val="28"/>
              </w:rPr>
              <w:t>Công tác trắc đạc, định vị</w:t>
            </w:r>
            <w:r w:rsidR="009357E9">
              <w:rPr>
                <w:sz w:val="28"/>
                <w:szCs w:val="28"/>
              </w:rPr>
              <w:t>.</w:t>
            </w:r>
          </w:p>
          <w:p w14:paraId="705AB090" w14:textId="42F52D78" w:rsidR="00FF4AA1" w:rsidRPr="00767B6B" w:rsidRDefault="00FF4AA1" w:rsidP="00ED1CF8">
            <w:pPr>
              <w:rPr>
                <w:bCs/>
                <w:sz w:val="28"/>
                <w:szCs w:val="28"/>
              </w:rPr>
            </w:pPr>
            <w:r w:rsidRPr="00767B6B">
              <w:rPr>
                <w:sz w:val="28"/>
                <w:szCs w:val="28"/>
              </w:rPr>
              <w:t>(</w:t>
            </w:r>
            <w:r w:rsidR="009357E9">
              <w:rPr>
                <w:sz w:val="28"/>
                <w:szCs w:val="28"/>
              </w:rPr>
              <w:t>3</w:t>
            </w:r>
            <w:r w:rsidRPr="00767B6B">
              <w:rPr>
                <w:sz w:val="28"/>
                <w:szCs w:val="28"/>
              </w:rPr>
              <w:t>)</w:t>
            </w:r>
            <w:r w:rsidRPr="00767B6B">
              <w:rPr>
                <w:bCs/>
                <w:sz w:val="28"/>
                <w:szCs w:val="28"/>
              </w:rPr>
              <w:t xml:space="preserve"> </w:t>
            </w:r>
            <w:r w:rsidR="00A1626D" w:rsidRPr="00767B6B">
              <w:rPr>
                <w:sz w:val="28"/>
                <w:szCs w:val="28"/>
              </w:rPr>
              <w:t xml:space="preserve">Công tác </w:t>
            </w:r>
            <w:r w:rsidRPr="00767B6B">
              <w:rPr>
                <w:sz w:val="28"/>
                <w:szCs w:val="28"/>
              </w:rPr>
              <w:t xml:space="preserve">nạo vét </w:t>
            </w:r>
            <w:r w:rsidR="00A85CCA">
              <w:rPr>
                <w:sz w:val="28"/>
                <w:szCs w:val="28"/>
              </w:rPr>
              <w:t>suối, vận chuyển đất</w:t>
            </w:r>
          </w:p>
          <w:p w14:paraId="2B4314B1" w14:textId="7EEC3E15" w:rsidR="00A1626D" w:rsidRPr="00767B6B" w:rsidRDefault="00A1626D" w:rsidP="00A85CCA">
            <w:pPr>
              <w:rPr>
                <w:bCs/>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14:paraId="477D9E5F" w14:textId="77777777" w:rsidR="00821E4C" w:rsidRPr="00767B6B" w:rsidRDefault="00821E4C" w:rsidP="004542BB">
            <w:pPr>
              <w:widowControl w:val="0"/>
              <w:tabs>
                <w:tab w:val="left" w:pos="851"/>
              </w:tabs>
              <w:spacing w:before="40" w:after="40"/>
              <w:ind w:left="-18"/>
              <w:rPr>
                <w:sz w:val="28"/>
                <w:szCs w:val="28"/>
              </w:rPr>
            </w:pPr>
            <w:r w:rsidRPr="00767B6B">
              <w:rPr>
                <w:sz w:val="28"/>
                <w:szCs w:val="28"/>
              </w:rPr>
              <w:t xml:space="preserve">Mô tả </w:t>
            </w:r>
            <w:r w:rsidR="00ED1CF8" w:rsidRPr="00767B6B">
              <w:rPr>
                <w:sz w:val="28"/>
                <w:szCs w:val="28"/>
              </w:rPr>
              <w:t xml:space="preserve">đầy đủ, hợp lý </w:t>
            </w:r>
            <w:r w:rsidR="004542BB" w:rsidRPr="00767B6B">
              <w:rPr>
                <w:sz w:val="28"/>
                <w:szCs w:val="28"/>
              </w:rPr>
              <w:t xml:space="preserve">trình tự thực hiện </w:t>
            </w:r>
            <w:r w:rsidRPr="00767B6B">
              <w:rPr>
                <w:sz w:val="28"/>
                <w:szCs w:val="28"/>
              </w:rPr>
              <w:t xml:space="preserve">các </w:t>
            </w:r>
            <w:r w:rsidR="00ED1CF8" w:rsidRPr="00767B6B">
              <w:rPr>
                <w:sz w:val="28"/>
                <w:szCs w:val="28"/>
              </w:rPr>
              <w:t xml:space="preserve">công tác </w:t>
            </w:r>
            <w:r w:rsidRPr="00767B6B">
              <w:rPr>
                <w:sz w:val="28"/>
                <w:szCs w:val="28"/>
              </w:rPr>
              <w:t>chính  phù hợp với yêu cầu kỹ thuật, yêu cầu của thiết kế, chỉ dẫn kỹ thuật và hiện trạng thực tế công trình.</w:t>
            </w:r>
          </w:p>
        </w:tc>
        <w:tc>
          <w:tcPr>
            <w:tcW w:w="1283" w:type="dxa"/>
            <w:tcBorders>
              <w:top w:val="single" w:sz="4" w:space="0" w:color="auto"/>
              <w:left w:val="single" w:sz="4" w:space="0" w:color="auto"/>
              <w:bottom w:val="single" w:sz="4" w:space="0" w:color="auto"/>
              <w:right w:val="single" w:sz="4" w:space="0" w:color="auto"/>
            </w:tcBorders>
            <w:vAlign w:val="center"/>
          </w:tcPr>
          <w:p w14:paraId="393174B5"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Đạt</w:t>
            </w:r>
          </w:p>
        </w:tc>
      </w:tr>
      <w:tr w:rsidR="002C0D96" w:rsidRPr="00767B6B" w14:paraId="0292B8EF" w14:textId="77777777" w:rsidTr="00821E4C">
        <w:trPr>
          <w:gridAfter w:val="1"/>
          <w:wAfter w:w="8" w:type="dxa"/>
        </w:trPr>
        <w:tc>
          <w:tcPr>
            <w:tcW w:w="5665" w:type="dxa"/>
            <w:vMerge/>
            <w:tcBorders>
              <w:left w:val="single" w:sz="4" w:space="0" w:color="auto"/>
              <w:bottom w:val="single" w:sz="4" w:space="0" w:color="auto"/>
              <w:right w:val="single" w:sz="4" w:space="0" w:color="auto"/>
            </w:tcBorders>
            <w:vAlign w:val="center"/>
          </w:tcPr>
          <w:p w14:paraId="5F9570B0" w14:textId="77777777" w:rsidR="00821E4C" w:rsidRPr="00767B6B" w:rsidRDefault="00821E4C" w:rsidP="00FC4F3D">
            <w:pPr>
              <w:jc w:val="left"/>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14:paraId="031104AE" w14:textId="77777777" w:rsidR="00821E4C" w:rsidRPr="00767B6B" w:rsidRDefault="00821E4C" w:rsidP="00FC4F3D">
            <w:pPr>
              <w:widowControl w:val="0"/>
              <w:tabs>
                <w:tab w:val="left" w:pos="851"/>
              </w:tabs>
              <w:spacing w:before="40" w:after="40"/>
              <w:ind w:left="-18"/>
              <w:rPr>
                <w:sz w:val="28"/>
                <w:szCs w:val="28"/>
              </w:rPr>
            </w:pPr>
            <w:r w:rsidRPr="00767B6B">
              <w:rPr>
                <w:sz w:val="28"/>
                <w:szCs w:val="28"/>
              </w:rPr>
              <w:t>- Không đầy đủ, không hợp lý.</w:t>
            </w:r>
          </w:p>
          <w:p w14:paraId="3EED3A8A" w14:textId="77777777" w:rsidR="00821E4C" w:rsidRPr="00767B6B" w:rsidRDefault="00821E4C" w:rsidP="00FC4F3D">
            <w:pPr>
              <w:widowControl w:val="0"/>
              <w:tabs>
                <w:tab w:val="left" w:pos="851"/>
              </w:tabs>
              <w:spacing w:before="40" w:after="40"/>
              <w:ind w:left="-18"/>
              <w:rPr>
                <w:sz w:val="28"/>
                <w:szCs w:val="28"/>
              </w:rPr>
            </w:pPr>
            <w:r w:rsidRPr="00767B6B">
              <w:rPr>
                <w:sz w:val="28"/>
                <w:szCs w:val="28"/>
              </w:rPr>
              <w:t xml:space="preserve">- </w:t>
            </w:r>
            <w:r w:rsidR="00353C4A" w:rsidRPr="00767B6B">
              <w:rPr>
                <w:sz w:val="28"/>
                <w:szCs w:val="28"/>
              </w:rPr>
              <w:t xml:space="preserve">trình tự thực hiện </w:t>
            </w:r>
            <w:r w:rsidRPr="00767B6B">
              <w:rPr>
                <w:sz w:val="28"/>
                <w:szCs w:val="28"/>
              </w:rPr>
              <w:t xml:space="preserve">các </w:t>
            </w:r>
            <w:r w:rsidR="00CF69FF" w:rsidRPr="00767B6B">
              <w:rPr>
                <w:sz w:val="28"/>
                <w:szCs w:val="28"/>
              </w:rPr>
              <w:t xml:space="preserve">công tác </w:t>
            </w:r>
            <w:r w:rsidRPr="00767B6B">
              <w:rPr>
                <w:sz w:val="28"/>
                <w:szCs w:val="28"/>
              </w:rPr>
              <w:t>chính không theo đúng trình tự yêu cầu kỹ thuật; không phù hợp với yêu cầu của thiết kế, chỉ dẫn kỹ thuật và hiện trạng thực tế công trình.</w:t>
            </w:r>
          </w:p>
          <w:p w14:paraId="2DEB83DF" w14:textId="77777777" w:rsidR="00AA7255" w:rsidRPr="00767B6B" w:rsidRDefault="00AA7255" w:rsidP="00FE62B7">
            <w:pPr>
              <w:widowControl w:val="0"/>
              <w:tabs>
                <w:tab w:val="left" w:pos="851"/>
              </w:tabs>
              <w:spacing w:before="40" w:after="40"/>
              <w:ind w:left="-18"/>
              <w:rPr>
                <w:sz w:val="28"/>
                <w:szCs w:val="28"/>
              </w:rPr>
            </w:pPr>
            <w:r w:rsidRPr="00767B6B">
              <w:rPr>
                <w:sz w:val="28"/>
                <w:szCs w:val="28"/>
              </w:rPr>
              <w:t xml:space="preserve">- Thiếu </w:t>
            </w:r>
            <w:r w:rsidR="00353C4A" w:rsidRPr="00767B6B">
              <w:rPr>
                <w:sz w:val="28"/>
                <w:szCs w:val="28"/>
              </w:rPr>
              <w:t xml:space="preserve">trình tự thực hiện </w:t>
            </w:r>
            <w:r w:rsidR="00FE62B7" w:rsidRPr="00767B6B">
              <w:rPr>
                <w:sz w:val="28"/>
                <w:szCs w:val="28"/>
              </w:rPr>
              <w:t xml:space="preserve">ít nhất </w:t>
            </w:r>
            <w:r w:rsidRPr="00767B6B">
              <w:rPr>
                <w:sz w:val="28"/>
                <w:szCs w:val="28"/>
              </w:rPr>
              <w:t>1 công tác chính.</w:t>
            </w:r>
            <w:r w:rsidR="00353C4A" w:rsidRPr="00767B6B">
              <w:rPr>
                <w:sz w:val="28"/>
                <w:szCs w:val="28"/>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14:paraId="3F2ED449"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Không đạt</w:t>
            </w:r>
          </w:p>
        </w:tc>
      </w:tr>
      <w:tr w:rsidR="002C0D96" w:rsidRPr="00767B6B" w14:paraId="098ACD5F" w14:textId="77777777" w:rsidTr="00876059">
        <w:trPr>
          <w:gridAfter w:val="1"/>
          <w:wAfter w:w="8" w:type="dxa"/>
        </w:trPr>
        <w:tc>
          <w:tcPr>
            <w:tcW w:w="5665" w:type="dxa"/>
            <w:vMerge w:val="restart"/>
            <w:tcBorders>
              <w:left w:val="single" w:sz="4" w:space="0" w:color="auto"/>
              <w:right w:val="single" w:sz="4" w:space="0" w:color="auto"/>
            </w:tcBorders>
            <w:vAlign w:val="center"/>
          </w:tcPr>
          <w:p w14:paraId="51CD5615" w14:textId="32BB3F9E" w:rsidR="00F43044" w:rsidRPr="00767B6B" w:rsidRDefault="001833E6" w:rsidP="001F61D4">
            <w:pPr>
              <w:jc w:val="left"/>
              <w:rPr>
                <w:sz w:val="28"/>
                <w:szCs w:val="28"/>
              </w:rPr>
            </w:pPr>
            <w:r>
              <w:rPr>
                <w:bCs/>
                <w:sz w:val="28"/>
                <w:szCs w:val="28"/>
              </w:rPr>
              <w:t>2</w:t>
            </w:r>
            <w:r w:rsidR="00F43044" w:rsidRPr="00767B6B">
              <w:rPr>
                <w:bCs/>
                <w:sz w:val="28"/>
                <w:szCs w:val="28"/>
              </w:rPr>
              <w:t xml:space="preserve">.3 </w:t>
            </w:r>
            <w:r w:rsidR="00842A13" w:rsidRPr="00767B6B">
              <w:rPr>
                <w:bCs/>
                <w:sz w:val="28"/>
                <w:szCs w:val="28"/>
              </w:rPr>
              <w:t xml:space="preserve">Biện </w:t>
            </w:r>
            <w:r w:rsidR="00F43044" w:rsidRPr="00767B6B">
              <w:rPr>
                <w:bCs/>
                <w:sz w:val="28"/>
                <w:szCs w:val="28"/>
              </w:rPr>
              <w:t>pháp thi công các công tác chủ yếu:</w:t>
            </w:r>
          </w:p>
          <w:p w14:paraId="4D6C3261" w14:textId="297AD48C" w:rsidR="001F61D4" w:rsidRPr="00767B6B" w:rsidRDefault="001F61D4" w:rsidP="005272B5">
            <w:pPr>
              <w:jc w:val="left"/>
              <w:rPr>
                <w:sz w:val="28"/>
                <w:szCs w:val="28"/>
              </w:rPr>
            </w:pPr>
            <w:r w:rsidRPr="00767B6B">
              <w:rPr>
                <w:sz w:val="28"/>
                <w:szCs w:val="28"/>
              </w:rPr>
              <w:t xml:space="preserve"> </w:t>
            </w:r>
            <w:r w:rsidR="00F43044" w:rsidRPr="00767B6B">
              <w:rPr>
                <w:sz w:val="28"/>
                <w:szCs w:val="28"/>
              </w:rPr>
              <w:t xml:space="preserve">a) </w:t>
            </w:r>
            <w:r w:rsidRPr="00767B6B">
              <w:rPr>
                <w:sz w:val="28"/>
                <w:szCs w:val="28"/>
              </w:rPr>
              <w:t xml:space="preserve">Bố trí tối thiểu </w:t>
            </w:r>
            <w:r w:rsidRPr="00767B6B">
              <w:rPr>
                <w:color w:val="0000CC"/>
                <w:sz w:val="28"/>
                <w:szCs w:val="28"/>
              </w:rPr>
              <w:t>0</w:t>
            </w:r>
            <w:r w:rsidR="00FF4AA1" w:rsidRPr="00767B6B">
              <w:rPr>
                <w:color w:val="0000CC"/>
                <w:sz w:val="28"/>
                <w:szCs w:val="28"/>
              </w:rPr>
              <w:t>2</w:t>
            </w:r>
            <w:r w:rsidRPr="00767B6B">
              <w:rPr>
                <w:color w:val="0000CC"/>
                <w:sz w:val="28"/>
                <w:szCs w:val="28"/>
              </w:rPr>
              <w:t xml:space="preserve"> hướng thi công</w:t>
            </w:r>
            <w:r w:rsidRPr="00767B6B">
              <w:rPr>
                <w:sz w:val="28"/>
                <w:szCs w:val="28"/>
              </w:rPr>
              <w:t>.</w:t>
            </w:r>
          </w:p>
        </w:tc>
        <w:tc>
          <w:tcPr>
            <w:tcW w:w="6946" w:type="dxa"/>
            <w:tcBorders>
              <w:top w:val="single" w:sz="4" w:space="0" w:color="auto"/>
              <w:left w:val="single" w:sz="4" w:space="0" w:color="auto"/>
              <w:bottom w:val="single" w:sz="4" w:space="0" w:color="auto"/>
              <w:right w:val="single" w:sz="4" w:space="0" w:color="auto"/>
            </w:tcBorders>
            <w:vAlign w:val="center"/>
          </w:tcPr>
          <w:p w14:paraId="4AD5A069" w14:textId="23B85CB9" w:rsidR="001F61D4" w:rsidRPr="00767B6B" w:rsidRDefault="001F61D4" w:rsidP="00A1626D">
            <w:pPr>
              <w:widowControl w:val="0"/>
              <w:tabs>
                <w:tab w:val="left" w:pos="851"/>
              </w:tabs>
              <w:spacing w:before="40" w:after="40"/>
              <w:ind w:left="-18"/>
              <w:rPr>
                <w:sz w:val="28"/>
                <w:szCs w:val="28"/>
              </w:rPr>
            </w:pPr>
            <w:r w:rsidRPr="00767B6B">
              <w:rPr>
                <w:sz w:val="28"/>
                <w:szCs w:val="28"/>
              </w:rPr>
              <w:t xml:space="preserve">Bố trí từ </w:t>
            </w:r>
            <w:r w:rsidRPr="00767B6B">
              <w:rPr>
                <w:color w:val="0000CC"/>
                <w:sz w:val="28"/>
                <w:szCs w:val="28"/>
              </w:rPr>
              <w:t>0</w:t>
            </w:r>
            <w:r w:rsidR="00A1626D" w:rsidRPr="00767B6B">
              <w:rPr>
                <w:color w:val="0000CC"/>
                <w:sz w:val="28"/>
                <w:szCs w:val="28"/>
              </w:rPr>
              <w:t>2</w:t>
            </w:r>
            <w:r w:rsidRPr="00767B6B">
              <w:rPr>
                <w:color w:val="0000CC"/>
                <w:sz w:val="28"/>
                <w:szCs w:val="28"/>
              </w:rPr>
              <w:t xml:space="preserve"> hướng thi công </w:t>
            </w:r>
            <w:r w:rsidRPr="00767B6B">
              <w:rPr>
                <w:sz w:val="28"/>
                <w:szCs w:val="28"/>
              </w:rPr>
              <w:t>trở lên phù hợp với hiện trạng thực tế công trìn</w:t>
            </w:r>
            <w:r w:rsidR="00B272B9" w:rsidRPr="00767B6B">
              <w:rPr>
                <w:sz w:val="28"/>
                <w:szCs w:val="28"/>
              </w:rPr>
              <w:t>h và biện pháp tổ chức thi công</w:t>
            </w:r>
          </w:p>
        </w:tc>
        <w:tc>
          <w:tcPr>
            <w:tcW w:w="1283" w:type="dxa"/>
            <w:tcBorders>
              <w:top w:val="single" w:sz="4" w:space="0" w:color="auto"/>
              <w:left w:val="single" w:sz="4" w:space="0" w:color="auto"/>
              <w:bottom w:val="single" w:sz="4" w:space="0" w:color="auto"/>
              <w:right w:val="single" w:sz="4" w:space="0" w:color="auto"/>
            </w:tcBorders>
            <w:vAlign w:val="center"/>
          </w:tcPr>
          <w:p w14:paraId="0077A893" w14:textId="77777777" w:rsidR="001F61D4" w:rsidRPr="00767B6B" w:rsidRDefault="001F61D4" w:rsidP="001F61D4">
            <w:pPr>
              <w:widowControl w:val="0"/>
              <w:tabs>
                <w:tab w:val="left" w:pos="851"/>
              </w:tabs>
              <w:spacing w:before="40" w:after="40"/>
              <w:jc w:val="center"/>
              <w:outlineLvl w:val="2"/>
              <w:rPr>
                <w:sz w:val="28"/>
                <w:szCs w:val="28"/>
              </w:rPr>
            </w:pPr>
            <w:r w:rsidRPr="00767B6B">
              <w:rPr>
                <w:sz w:val="28"/>
                <w:szCs w:val="28"/>
              </w:rPr>
              <w:t>Đạt</w:t>
            </w:r>
          </w:p>
        </w:tc>
      </w:tr>
      <w:tr w:rsidR="002C0D96" w:rsidRPr="00767B6B" w14:paraId="62D4353A" w14:textId="77777777" w:rsidTr="00821E4C">
        <w:trPr>
          <w:gridAfter w:val="1"/>
          <w:wAfter w:w="8" w:type="dxa"/>
        </w:trPr>
        <w:tc>
          <w:tcPr>
            <w:tcW w:w="5665" w:type="dxa"/>
            <w:vMerge/>
            <w:tcBorders>
              <w:left w:val="single" w:sz="4" w:space="0" w:color="auto"/>
              <w:bottom w:val="single" w:sz="4" w:space="0" w:color="auto"/>
              <w:right w:val="single" w:sz="4" w:space="0" w:color="auto"/>
            </w:tcBorders>
            <w:vAlign w:val="center"/>
          </w:tcPr>
          <w:p w14:paraId="2CF5714F" w14:textId="77777777" w:rsidR="001F61D4" w:rsidRPr="00767B6B" w:rsidRDefault="001F61D4" w:rsidP="001F61D4">
            <w:pPr>
              <w:jc w:val="left"/>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14:paraId="5F08A0BA" w14:textId="6444C8D3" w:rsidR="001F61D4" w:rsidRPr="00767B6B" w:rsidRDefault="001F61D4" w:rsidP="00A1626D">
            <w:pPr>
              <w:widowControl w:val="0"/>
              <w:tabs>
                <w:tab w:val="left" w:pos="851"/>
              </w:tabs>
              <w:spacing w:before="40" w:after="40"/>
              <w:ind w:left="-18"/>
              <w:rPr>
                <w:sz w:val="28"/>
                <w:szCs w:val="28"/>
              </w:rPr>
            </w:pPr>
            <w:r w:rsidRPr="00767B6B">
              <w:rPr>
                <w:sz w:val="28"/>
                <w:szCs w:val="28"/>
              </w:rPr>
              <w:t xml:space="preserve">Không có thuyết minh hướng thi công hoặc có nhưng ít hơn </w:t>
            </w:r>
            <w:r w:rsidRPr="00767B6B">
              <w:rPr>
                <w:color w:val="0000CC"/>
                <w:sz w:val="28"/>
                <w:szCs w:val="28"/>
              </w:rPr>
              <w:t>0</w:t>
            </w:r>
            <w:r w:rsidR="00A1626D" w:rsidRPr="00767B6B">
              <w:rPr>
                <w:color w:val="0000CC"/>
                <w:sz w:val="28"/>
                <w:szCs w:val="28"/>
              </w:rPr>
              <w:t>2</w:t>
            </w:r>
            <w:r w:rsidRPr="00767B6B">
              <w:rPr>
                <w:color w:val="0000CC"/>
                <w:sz w:val="28"/>
                <w:szCs w:val="28"/>
              </w:rPr>
              <w:t xml:space="preserve"> hướng </w:t>
            </w:r>
            <w:r w:rsidRPr="00767B6B">
              <w:rPr>
                <w:sz w:val="28"/>
                <w:szCs w:val="28"/>
              </w:rPr>
              <w:t xml:space="preserve">thi công hoặc có đủ hướng từ </w:t>
            </w:r>
            <w:r w:rsidRPr="00767B6B">
              <w:rPr>
                <w:color w:val="0000CC"/>
                <w:sz w:val="28"/>
                <w:szCs w:val="28"/>
              </w:rPr>
              <w:t>0</w:t>
            </w:r>
            <w:r w:rsidR="00A1626D" w:rsidRPr="00767B6B">
              <w:rPr>
                <w:color w:val="0000CC"/>
                <w:sz w:val="28"/>
                <w:szCs w:val="28"/>
              </w:rPr>
              <w:t>2</w:t>
            </w:r>
            <w:r w:rsidR="00B272B9" w:rsidRPr="00767B6B">
              <w:rPr>
                <w:color w:val="0000CC"/>
                <w:sz w:val="28"/>
                <w:szCs w:val="28"/>
              </w:rPr>
              <w:t xml:space="preserve"> </w:t>
            </w:r>
            <w:r w:rsidRPr="00767B6B">
              <w:rPr>
                <w:color w:val="0000CC"/>
                <w:sz w:val="28"/>
                <w:szCs w:val="28"/>
              </w:rPr>
              <w:t>hướng</w:t>
            </w:r>
            <w:r w:rsidRPr="00767B6B">
              <w:rPr>
                <w:sz w:val="28"/>
                <w:szCs w:val="28"/>
              </w:rPr>
              <w:t xml:space="preserve"> thi công trở lên nhưng </w:t>
            </w:r>
            <w:r w:rsidR="009357E9">
              <w:rPr>
                <w:sz w:val="28"/>
                <w:szCs w:val="28"/>
              </w:rPr>
              <w:t>không</w:t>
            </w:r>
            <w:r w:rsidRPr="00767B6B">
              <w:rPr>
                <w:sz w:val="28"/>
                <w:szCs w:val="28"/>
              </w:rPr>
              <w:t xml:space="preserve"> phù hợp với hiện trạng thực tế công trình và biện pháp tổ chức thi công.</w:t>
            </w:r>
          </w:p>
        </w:tc>
        <w:tc>
          <w:tcPr>
            <w:tcW w:w="1283" w:type="dxa"/>
            <w:tcBorders>
              <w:top w:val="single" w:sz="4" w:space="0" w:color="auto"/>
              <w:left w:val="single" w:sz="4" w:space="0" w:color="auto"/>
              <w:bottom w:val="single" w:sz="4" w:space="0" w:color="auto"/>
              <w:right w:val="single" w:sz="4" w:space="0" w:color="auto"/>
            </w:tcBorders>
            <w:vAlign w:val="center"/>
          </w:tcPr>
          <w:p w14:paraId="690AEA87" w14:textId="77777777" w:rsidR="001F61D4" w:rsidRPr="00767B6B" w:rsidRDefault="001F61D4" w:rsidP="001F61D4">
            <w:pPr>
              <w:widowControl w:val="0"/>
              <w:tabs>
                <w:tab w:val="left" w:pos="851"/>
              </w:tabs>
              <w:spacing w:before="40" w:after="40"/>
              <w:jc w:val="center"/>
              <w:outlineLvl w:val="2"/>
              <w:rPr>
                <w:sz w:val="28"/>
                <w:szCs w:val="28"/>
              </w:rPr>
            </w:pPr>
            <w:r w:rsidRPr="00767B6B">
              <w:rPr>
                <w:sz w:val="28"/>
                <w:szCs w:val="28"/>
              </w:rPr>
              <w:t>Không đạt</w:t>
            </w:r>
          </w:p>
        </w:tc>
      </w:tr>
      <w:tr w:rsidR="002C0D96" w:rsidRPr="00767B6B" w14:paraId="79A7726F" w14:textId="77777777" w:rsidTr="00876059">
        <w:trPr>
          <w:gridAfter w:val="1"/>
          <w:wAfter w:w="8" w:type="dxa"/>
        </w:trPr>
        <w:tc>
          <w:tcPr>
            <w:tcW w:w="5665" w:type="dxa"/>
            <w:vMerge w:val="restart"/>
            <w:tcBorders>
              <w:left w:val="single" w:sz="4" w:space="0" w:color="auto"/>
              <w:right w:val="single" w:sz="4" w:space="0" w:color="auto"/>
            </w:tcBorders>
            <w:vAlign w:val="center"/>
          </w:tcPr>
          <w:p w14:paraId="020AD967" w14:textId="77777777" w:rsidR="00F43044" w:rsidRPr="00767B6B" w:rsidRDefault="00F43044" w:rsidP="009357E9">
            <w:pPr>
              <w:rPr>
                <w:sz w:val="28"/>
                <w:szCs w:val="28"/>
              </w:rPr>
            </w:pPr>
            <w:r w:rsidRPr="00767B6B">
              <w:rPr>
                <w:sz w:val="28"/>
                <w:szCs w:val="28"/>
              </w:rPr>
              <w:t xml:space="preserve">b) Mô tả biện pháp tổ chức thi công các hạng mục chính gồm: </w:t>
            </w:r>
          </w:p>
          <w:p w14:paraId="2756C48C" w14:textId="17B2012B" w:rsidR="00BF573C" w:rsidRPr="00767B6B" w:rsidRDefault="00BF573C" w:rsidP="009357E9">
            <w:pPr>
              <w:numPr>
                <w:ilvl w:val="0"/>
                <w:numId w:val="14"/>
              </w:numPr>
              <w:ind w:left="0" w:firstLine="0"/>
              <w:rPr>
                <w:sz w:val="28"/>
                <w:szCs w:val="28"/>
              </w:rPr>
            </w:pPr>
            <w:r w:rsidRPr="00767B6B">
              <w:rPr>
                <w:bCs/>
                <w:sz w:val="28"/>
                <w:szCs w:val="28"/>
              </w:rPr>
              <w:t>Tổ chức nạo vét công trình</w:t>
            </w:r>
            <w:r w:rsidR="009357E9">
              <w:rPr>
                <w:bCs/>
                <w:sz w:val="28"/>
                <w:szCs w:val="28"/>
              </w:rPr>
              <w:t xml:space="preserve"> bằng máy đào 0,8m3.</w:t>
            </w:r>
          </w:p>
          <w:p w14:paraId="6AC31DFC" w14:textId="3C17ABAB" w:rsidR="009357E9" w:rsidRPr="00767B6B" w:rsidRDefault="009357E9" w:rsidP="009357E9">
            <w:pPr>
              <w:rPr>
                <w:bCs/>
                <w:sz w:val="28"/>
                <w:szCs w:val="28"/>
              </w:rPr>
            </w:pPr>
            <w:r>
              <w:rPr>
                <w:bCs/>
                <w:sz w:val="28"/>
                <w:szCs w:val="28"/>
              </w:rPr>
              <w:t xml:space="preserve">(2)   </w:t>
            </w:r>
            <w:r w:rsidRPr="00767B6B">
              <w:rPr>
                <w:bCs/>
                <w:sz w:val="28"/>
                <w:szCs w:val="28"/>
              </w:rPr>
              <w:t>Công tác vận chuyển đất</w:t>
            </w:r>
            <w:r w:rsidR="00B15FAE">
              <w:rPr>
                <w:bCs/>
                <w:sz w:val="28"/>
                <w:szCs w:val="28"/>
              </w:rPr>
              <w:t>.</w:t>
            </w:r>
            <w:bookmarkStart w:id="2" w:name="_GoBack"/>
            <w:bookmarkEnd w:id="2"/>
          </w:p>
          <w:p w14:paraId="3FB68C0D" w14:textId="2CBD0705" w:rsidR="00F43044" w:rsidRPr="00767B6B" w:rsidRDefault="00F43044" w:rsidP="009357E9">
            <w:pPr>
              <w:ind w:left="171"/>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14:paraId="5927AAF5" w14:textId="77777777" w:rsidR="00F43044" w:rsidRPr="00767B6B" w:rsidRDefault="00F43044" w:rsidP="00CF69FF">
            <w:pPr>
              <w:widowControl w:val="0"/>
              <w:tabs>
                <w:tab w:val="left" w:pos="851"/>
              </w:tabs>
              <w:spacing w:before="40" w:after="40"/>
              <w:ind w:left="-18"/>
              <w:rPr>
                <w:sz w:val="28"/>
                <w:szCs w:val="28"/>
              </w:rPr>
            </w:pPr>
            <w:r w:rsidRPr="00767B6B">
              <w:rPr>
                <w:sz w:val="28"/>
                <w:szCs w:val="28"/>
              </w:rPr>
              <w:t>Mô tả đầy đủ, hợp lý các biện pháp thi công các hạng mục theo đúng trình tự phù hợp với yêu cầu kỹ thuật, yêu cầu của thiết kế, chỉ dẫn kỹ thuật và hiện trạng thực tế công trình.</w:t>
            </w:r>
          </w:p>
        </w:tc>
        <w:tc>
          <w:tcPr>
            <w:tcW w:w="1283" w:type="dxa"/>
            <w:tcBorders>
              <w:top w:val="single" w:sz="4" w:space="0" w:color="auto"/>
              <w:left w:val="single" w:sz="4" w:space="0" w:color="auto"/>
              <w:bottom w:val="single" w:sz="4" w:space="0" w:color="auto"/>
              <w:right w:val="single" w:sz="4" w:space="0" w:color="auto"/>
            </w:tcBorders>
            <w:vAlign w:val="center"/>
          </w:tcPr>
          <w:p w14:paraId="61D669D8" w14:textId="77777777" w:rsidR="00F43044" w:rsidRPr="00767B6B" w:rsidRDefault="00F43044" w:rsidP="00CF69FF">
            <w:pPr>
              <w:widowControl w:val="0"/>
              <w:tabs>
                <w:tab w:val="left" w:pos="851"/>
              </w:tabs>
              <w:spacing w:before="40" w:after="40"/>
              <w:jc w:val="center"/>
              <w:outlineLvl w:val="2"/>
              <w:rPr>
                <w:sz w:val="28"/>
                <w:szCs w:val="28"/>
              </w:rPr>
            </w:pPr>
            <w:r w:rsidRPr="00767B6B">
              <w:rPr>
                <w:sz w:val="28"/>
                <w:szCs w:val="28"/>
              </w:rPr>
              <w:t>Đạt</w:t>
            </w:r>
          </w:p>
        </w:tc>
      </w:tr>
      <w:tr w:rsidR="002C0D96" w:rsidRPr="00767B6B" w14:paraId="0BE20085" w14:textId="77777777" w:rsidTr="00821E4C">
        <w:trPr>
          <w:gridAfter w:val="1"/>
          <w:wAfter w:w="8" w:type="dxa"/>
        </w:trPr>
        <w:tc>
          <w:tcPr>
            <w:tcW w:w="5665" w:type="dxa"/>
            <w:vMerge/>
            <w:tcBorders>
              <w:left w:val="single" w:sz="4" w:space="0" w:color="auto"/>
              <w:bottom w:val="single" w:sz="4" w:space="0" w:color="auto"/>
              <w:right w:val="single" w:sz="4" w:space="0" w:color="auto"/>
            </w:tcBorders>
            <w:vAlign w:val="center"/>
          </w:tcPr>
          <w:p w14:paraId="27DE0CE7" w14:textId="77777777" w:rsidR="00F43044" w:rsidRPr="00767B6B" w:rsidRDefault="00F43044" w:rsidP="00CF69FF">
            <w:pPr>
              <w:jc w:val="left"/>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14:paraId="0CA1C812" w14:textId="77777777" w:rsidR="00F43044" w:rsidRPr="00767B6B" w:rsidRDefault="00F43044" w:rsidP="00CF69FF">
            <w:pPr>
              <w:widowControl w:val="0"/>
              <w:tabs>
                <w:tab w:val="left" w:pos="851"/>
              </w:tabs>
              <w:spacing w:before="40" w:after="40"/>
              <w:ind w:left="-18"/>
              <w:rPr>
                <w:sz w:val="28"/>
                <w:szCs w:val="28"/>
              </w:rPr>
            </w:pPr>
            <w:r w:rsidRPr="00767B6B">
              <w:rPr>
                <w:sz w:val="28"/>
                <w:szCs w:val="28"/>
              </w:rPr>
              <w:t>- Không đầy đủ, không hợp lý.</w:t>
            </w:r>
          </w:p>
          <w:p w14:paraId="35851F53" w14:textId="77777777" w:rsidR="00F43044" w:rsidRPr="00767B6B" w:rsidRDefault="00F43044" w:rsidP="00CF69FF">
            <w:pPr>
              <w:widowControl w:val="0"/>
              <w:tabs>
                <w:tab w:val="left" w:pos="851"/>
              </w:tabs>
              <w:spacing w:before="40" w:after="40"/>
              <w:ind w:left="-18"/>
              <w:rPr>
                <w:sz w:val="28"/>
                <w:szCs w:val="28"/>
              </w:rPr>
            </w:pPr>
            <w:r w:rsidRPr="00767B6B">
              <w:rPr>
                <w:sz w:val="28"/>
                <w:szCs w:val="28"/>
              </w:rPr>
              <w:t>- Biện pháp thi công các hạng mục chính không theo đúng trình tự yêu cầu kỹ thuật; không phù hợp với yêu cầu của thiết kế, chỉ dẫn kỹ thuật và hiện trạng thực tế công trình.</w:t>
            </w:r>
          </w:p>
          <w:p w14:paraId="4F0F8340" w14:textId="77777777" w:rsidR="00F43044" w:rsidRPr="00767B6B" w:rsidRDefault="00F43044" w:rsidP="008D0A09">
            <w:pPr>
              <w:widowControl w:val="0"/>
              <w:tabs>
                <w:tab w:val="left" w:pos="851"/>
              </w:tabs>
              <w:spacing w:before="40" w:after="40"/>
              <w:ind w:left="-18"/>
              <w:rPr>
                <w:sz w:val="28"/>
                <w:szCs w:val="28"/>
              </w:rPr>
            </w:pPr>
            <w:r w:rsidRPr="00767B6B">
              <w:rPr>
                <w:sz w:val="28"/>
                <w:szCs w:val="28"/>
              </w:rPr>
              <w:t>- Thiếu mô tả biện pháp thi công ít nhất một hạng mục.</w:t>
            </w:r>
          </w:p>
        </w:tc>
        <w:tc>
          <w:tcPr>
            <w:tcW w:w="1283" w:type="dxa"/>
            <w:tcBorders>
              <w:top w:val="single" w:sz="4" w:space="0" w:color="auto"/>
              <w:left w:val="single" w:sz="4" w:space="0" w:color="auto"/>
              <w:bottom w:val="single" w:sz="4" w:space="0" w:color="auto"/>
              <w:right w:val="single" w:sz="4" w:space="0" w:color="auto"/>
            </w:tcBorders>
            <w:vAlign w:val="center"/>
          </w:tcPr>
          <w:p w14:paraId="212B0EC3" w14:textId="77777777" w:rsidR="00F43044" w:rsidRPr="00767B6B" w:rsidRDefault="00F43044" w:rsidP="00CF69FF">
            <w:pPr>
              <w:widowControl w:val="0"/>
              <w:tabs>
                <w:tab w:val="left" w:pos="851"/>
              </w:tabs>
              <w:spacing w:before="40" w:after="40"/>
              <w:jc w:val="center"/>
              <w:outlineLvl w:val="2"/>
              <w:rPr>
                <w:sz w:val="28"/>
                <w:szCs w:val="28"/>
              </w:rPr>
            </w:pPr>
            <w:r w:rsidRPr="00767B6B">
              <w:rPr>
                <w:sz w:val="28"/>
                <w:szCs w:val="28"/>
              </w:rPr>
              <w:t>Không đạt</w:t>
            </w:r>
          </w:p>
        </w:tc>
      </w:tr>
      <w:tr w:rsidR="002C0D96" w:rsidRPr="00767B6B" w14:paraId="2E5578EB" w14:textId="77777777" w:rsidTr="00821E4C">
        <w:trPr>
          <w:gridAfter w:val="1"/>
          <w:wAfter w:w="8" w:type="dxa"/>
        </w:trPr>
        <w:tc>
          <w:tcPr>
            <w:tcW w:w="5665" w:type="dxa"/>
            <w:vMerge w:val="restart"/>
            <w:tcBorders>
              <w:top w:val="single" w:sz="4" w:space="0" w:color="auto"/>
              <w:left w:val="single" w:sz="4" w:space="0" w:color="auto"/>
              <w:bottom w:val="single" w:sz="4" w:space="0" w:color="auto"/>
              <w:right w:val="single" w:sz="4" w:space="0" w:color="auto"/>
            </w:tcBorders>
            <w:vAlign w:val="center"/>
            <w:hideMark/>
          </w:tcPr>
          <w:p w14:paraId="783AB233" w14:textId="77777777" w:rsidR="00CF69FF" w:rsidRPr="00767B6B" w:rsidRDefault="00CF69FF" w:rsidP="00CF69FF">
            <w:pPr>
              <w:widowControl w:val="0"/>
              <w:tabs>
                <w:tab w:val="left" w:pos="851"/>
              </w:tabs>
              <w:spacing w:before="40" w:after="40"/>
              <w:outlineLvl w:val="0"/>
              <w:rPr>
                <w:sz w:val="28"/>
                <w:szCs w:val="28"/>
              </w:rPr>
            </w:pPr>
            <w:r w:rsidRPr="00767B6B">
              <w:rPr>
                <w:sz w:val="28"/>
                <w:szCs w:val="28"/>
              </w:rPr>
              <w:lastRenderedPageBreak/>
              <w:t>Kết luận</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ED33E18" w14:textId="77777777" w:rsidR="00CF69FF" w:rsidRPr="00767B6B" w:rsidRDefault="00CF69FF" w:rsidP="00CF69FF">
            <w:pPr>
              <w:widowControl w:val="0"/>
              <w:tabs>
                <w:tab w:val="left" w:pos="851"/>
              </w:tabs>
              <w:spacing w:before="40" w:after="40"/>
              <w:ind w:left="-18"/>
              <w:rPr>
                <w:sz w:val="28"/>
                <w:szCs w:val="28"/>
              </w:rPr>
            </w:pPr>
            <w:r w:rsidRPr="00767B6B">
              <w:rPr>
                <w:sz w:val="28"/>
                <w:szCs w:val="28"/>
              </w:rPr>
              <w:t>Các tiêu chuẩn chi tiết được xác định là đạt.</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9020A65" w14:textId="77777777" w:rsidR="00CF69FF" w:rsidRPr="00767B6B" w:rsidRDefault="00CF69FF" w:rsidP="00CF69FF">
            <w:pPr>
              <w:widowControl w:val="0"/>
              <w:tabs>
                <w:tab w:val="left" w:pos="851"/>
              </w:tabs>
              <w:spacing w:before="40" w:after="40"/>
              <w:jc w:val="center"/>
              <w:outlineLvl w:val="2"/>
              <w:rPr>
                <w:sz w:val="28"/>
                <w:szCs w:val="28"/>
              </w:rPr>
            </w:pPr>
            <w:r w:rsidRPr="00767B6B">
              <w:rPr>
                <w:sz w:val="28"/>
                <w:szCs w:val="28"/>
              </w:rPr>
              <w:t>Đạt</w:t>
            </w:r>
          </w:p>
        </w:tc>
      </w:tr>
      <w:tr w:rsidR="002C0D96" w:rsidRPr="00767B6B" w14:paraId="3C9D207E" w14:textId="77777777" w:rsidTr="00821E4C">
        <w:trPr>
          <w:gridAfter w:val="1"/>
          <w:wAfter w:w="8" w:type="dxa"/>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200C9A00" w14:textId="77777777" w:rsidR="00CF69FF" w:rsidRPr="00767B6B" w:rsidRDefault="00CF69FF" w:rsidP="00CF69FF">
            <w:pPr>
              <w:jc w:val="left"/>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hideMark/>
          </w:tcPr>
          <w:p w14:paraId="1E7CC88B" w14:textId="77777777" w:rsidR="00CF69FF" w:rsidRPr="00767B6B" w:rsidRDefault="00CF69FF" w:rsidP="00CF69FF">
            <w:pPr>
              <w:widowControl w:val="0"/>
              <w:tabs>
                <w:tab w:val="left" w:pos="851"/>
              </w:tabs>
              <w:spacing w:before="40" w:after="40"/>
              <w:ind w:left="-18"/>
              <w:rPr>
                <w:sz w:val="28"/>
                <w:szCs w:val="28"/>
              </w:rPr>
            </w:pPr>
            <w:r w:rsidRPr="00767B6B">
              <w:rPr>
                <w:sz w:val="28"/>
                <w:szCs w:val="28"/>
              </w:rPr>
              <w:t>Có ít nhất 1 tiêu chuẩn chi tiết được xác định là không đạt</w:t>
            </w:r>
          </w:p>
        </w:tc>
        <w:tc>
          <w:tcPr>
            <w:tcW w:w="1283" w:type="dxa"/>
            <w:tcBorders>
              <w:top w:val="single" w:sz="4" w:space="0" w:color="auto"/>
              <w:left w:val="single" w:sz="4" w:space="0" w:color="auto"/>
              <w:bottom w:val="single" w:sz="4" w:space="0" w:color="auto"/>
              <w:right w:val="single" w:sz="4" w:space="0" w:color="auto"/>
            </w:tcBorders>
            <w:vAlign w:val="center"/>
            <w:hideMark/>
          </w:tcPr>
          <w:p w14:paraId="34264E78" w14:textId="77777777" w:rsidR="00CF69FF" w:rsidRPr="00767B6B" w:rsidRDefault="00CF69FF" w:rsidP="00CF69FF">
            <w:pPr>
              <w:widowControl w:val="0"/>
              <w:tabs>
                <w:tab w:val="left" w:pos="851"/>
              </w:tabs>
              <w:spacing w:before="40" w:after="40"/>
              <w:jc w:val="center"/>
              <w:outlineLvl w:val="2"/>
              <w:rPr>
                <w:sz w:val="28"/>
                <w:szCs w:val="28"/>
              </w:rPr>
            </w:pPr>
            <w:r w:rsidRPr="00767B6B">
              <w:rPr>
                <w:sz w:val="28"/>
                <w:szCs w:val="28"/>
              </w:rPr>
              <w:t>Không đạt</w:t>
            </w:r>
          </w:p>
        </w:tc>
      </w:tr>
    </w:tbl>
    <w:p w14:paraId="72F465E0" w14:textId="73B09D13" w:rsidR="00821E4C" w:rsidRPr="00127151" w:rsidRDefault="001833E6" w:rsidP="00821E4C">
      <w:pPr>
        <w:widowControl w:val="0"/>
        <w:spacing w:before="40" w:after="40"/>
        <w:rPr>
          <w:b/>
          <w:color w:val="0000CC"/>
          <w:sz w:val="28"/>
          <w:szCs w:val="28"/>
        </w:rPr>
      </w:pPr>
      <w:r>
        <w:rPr>
          <w:b/>
          <w:color w:val="0000CC"/>
          <w:sz w:val="28"/>
          <w:szCs w:val="28"/>
        </w:rPr>
        <w:t>3</w:t>
      </w:r>
      <w:r w:rsidR="00821E4C" w:rsidRPr="00127151">
        <w:rPr>
          <w:b/>
          <w:color w:val="0000CC"/>
          <w:sz w:val="28"/>
          <w:szCs w:val="28"/>
        </w:rPr>
        <w:t>. Tiến độ thi công:</w:t>
      </w:r>
    </w:p>
    <w:tbl>
      <w:tblPr>
        <w:tblW w:w="13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7654"/>
        <w:gridCol w:w="1278"/>
      </w:tblGrid>
      <w:tr w:rsidR="002C0D96" w:rsidRPr="00767B6B" w14:paraId="1EC67952" w14:textId="77777777" w:rsidTr="003460B6">
        <w:tc>
          <w:tcPr>
            <w:tcW w:w="4957" w:type="dxa"/>
            <w:tcBorders>
              <w:top w:val="single" w:sz="4" w:space="0" w:color="auto"/>
              <w:left w:val="single" w:sz="4" w:space="0" w:color="auto"/>
              <w:bottom w:val="single" w:sz="4" w:space="0" w:color="auto"/>
              <w:right w:val="single" w:sz="4" w:space="0" w:color="auto"/>
            </w:tcBorders>
            <w:vAlign w:val="center"/>
            <w:hideMark/>
          </w:tcPr>
          <w:p w14:paraId="24F535FE" w14:textId="77777777" w:rsidR="00DC3FE9" w:rsidRPr="00767B6B" w:rsidRDefault="00DC3FE9" w:rsidP="003460B6">
            <w:pPr>
              <w:widowControl w:val="0"/>
              <w:tabs>
                <w:tab w:val="left" w:pos="851"/>
              </w:tabs>
              <w:spacing w:before="40" w:after="40"/>
              <w:jc w:val="center"/>
              <w:rPr>
                <w:sz w:val="28"/>
                <w:szCs w:val="28"/>
              </w:rPr>
            </w:pPr>
            <w:r w:rsidRPr="00767B6B">
              <w:rPr>
                <w:sz w:val="28"/>
                <w:szCs w:val="28"/>
              </w:rPr>
              <w:t>Nội dung yêu cầu</w:t>
            </w:r>
          </w:p>
        </w:tc>
        <w:tc>
          <w:tcPr>
            <w:tcW w:w="8932" w:type="dxa"/>
            <w:gridSpan w:val="2"/>
            <w:tcBorders>
              <w:top w:val="single" w:sz="4" w:space="0" w:color="auto"/>
              <w:left w:val="single" w:sz="4" w:space="0" w:color="auto"/>
              <w:bottom w:val="single" w:sz="4" w:space="0" w:color="auto"/>
              <w:right w:val="single" w:sz="4" w:space="0" w:color="auto"/>
            </w:tcBorders>
            <w:vAlign w:val="center"/>
            <w:hideMark/>
          </w:tcPr>
          <w:p w14:paraId="6E250F3D" w14:textId="77777777" w:rsidR="00DC3FE9" w:rsidRPr="00767B6B" w:rsidRDefault="00DC3FE9" w:rsidP="003460B6">
            <w:pPr>
              <w:widowControl w:val="0"/>
              <w:tabs>
                <w:tab w:val="left" w:pos="851"/>
              </w:tabs>
              <w:spacing w:before="40" w:after="40"/>
              <w:jc w:val="center"/>
              <w:rPr>
                <w:sz w:val="28"/>
                <w:szCs w:val="28"/>
              </w:rPr>
            </w:pPr>
            <w:r w:rsidRPr="00767B6B">
              <w:rPr>
                <w:sz w:val="28"/>
                <w:szCs w:val="28"/>
              </w:rPr>
              <w:t>Mức độ đáp ứng</w:t>
            </w:r>
          </w:p>
        </w:tc>
      </w:tr>
      <w:tr w:rsidR="002C0D96" w:rsidRPr="00767B6B" w14:paraId="0CCFE835" w14:textId="77777777" w:rsidTr="003460B6">
        <w:tc>
          <w:tcPr>
            <w:tcW w:w="4957" w:type="dxa"/>
            <w:vMerge w:val="restart"/>
            <w:tcBorders>
              <w:top w:val="single" w:sz="4" w:space="0" w:color="auto"/>
              <w:left w:val="single" w:sz="4" w:space="0" w:color="auto"/>
              <w:bottom w:val="single" w:sz="4" w:space="0" w:color="auto"/>
              <w:right w:val="single" w:sz="4" w:space="0" w:color="auto"/>
            </w:tcBorders>
            <w:vAlign w:val="center"/>
            <w:hideMark/>
          </w:tcPr>
          <w:p w14:paraId="3F28F078" w14:textId="262FBC79" w:rsidR="00DC3FE9" w:rsidRPr="00767B6B" w:rsidRDefault="001833E6" w:rsidP="003460B6">
            <w:pPr>
              <w:widowControl w:val="0"/>
              <w:tabs>
                <w:tab w:val="left" w:pos="851"/>
              </w:tabs>
              <w:spacing w:before="40" w:after="40"/>
              <w:outlineLvl w:val="0"/>
              <w:rPr>
                <w:sz w:val="28"/>
                <w:szCs w:val="28"/>
              </w:rPr>
            </w:pPr>
            <w:r>
              <w:rPr>
                <w:sz w:val="28"/>
                <w:szCs w:val="28"/>
              </w:rPr>
              <w:t>3</w:t>
            </w:r>
            <w:r w:rsidR="00DC3FE9" w:rsidRPr="00767B6B">
              <w:rPr>
                <w:sz w:val="28"/>
                <w:szCs w:val="28"/>
              </w:rPr>
              <w:t xml:space="preserve">.1). Thời gian thi công tổng thể: </w:t>
            </w:r>
          </w:p>
          <w:p w14:paraId="209DEF7B" w14:textId="21A72AA0" w:rsidR="00DC3FE9" w:rsidRPr="00767B6B" w:rsidRDefault="00DC3FE9" w:rsidP="00DC3FE9">
            <w:pPr>
              <w:widowControl w:val="0"/>
              <w:tabs>
                <w:tab w:val="left" w:pos="851"/>
              </w:tabs>
              <w:spacing w:before="40" w:after="40"/>
              <w:outlineLvl w:val="0"/>
              <w:rPr>
                <w:sz w:val="28"/>
                <w:szCs w:val="28"/>
              </w:rPr>
            </w:pPr>
            <w:r w:rsidRPr="00767B6B">
              <w:rPr>
                <w:sz w:val="28"/>
                <w:szCs w:val="28"/>
              </w:rPr>
              <w:t xml:space="preserve">Tổng thời gian thi công </w:t>
            </w:r>
            <w:r w:rsidRPr="00767B6B">
              <w:rPr>
                <w:color w:val="0000CC"/>
                <w:sz w:val="28"/>
                <w:szCs w:val="28"/>
              </w:rPr>
              <w:t xml:space="preserve">không quá </w:t>
            </w:r>
            <w:r w:rsidR="001833E6">
              <w:rPr>
                <w:color w:val="0000CC"/>
                <w:sz w:val="28"/>
                <w:szCs w:val="28"/>
              </w:rPr>
              <w:t>600 ngày</w:t>
            </w:r>
            <w:r w:rsidRPr="00767B6B">
              <w:rPr>
                <w:sz w:val="28"/>
                <w:szCs w:val="28"/>
              </w:rPr>
              <w:t xml:space="preserve"> có tính điều kiện thời tiết kể từ ngày khởi công. Trong đó tổng thời gian thi công hoàn thành tất cả các hạng mục thuộc gói thầu </w:t>
            </w:r>
            <w:r w:rsidRPr="00767B6B">
              <w:rPr>
                <w:color w:val="0000CC"/>
                <w:sz w:val="28"/>
                <w:szCs w:val="28"/>
              </w:rPr>
              <w:t xml:space="preserve">tối đa </w:t>
            </w:r>
            <w:r w:rsidR="001833E6">
              <w:rPr>
                <w:color w:val="0000CC"/>
                <w:sz w:val="28"/>
                <w:szCs w:val="28"/>
              </w:rPr>
              <w:t>550 ngày</w:t>
            </w:r>
            <w:r w:rsidRPr="00767B6B">
              <w:rPr>
                <w:color w:val="0000CC"/>
                <w:sz w:val="28"/>
                <w:szCs w:val="28"/>
              </w:rPr>
              <w:t xml:space="preserve"> </w:t>
            </w:r>
            <w:r w:rsidRPr="00767B6B">
              <w:rPr>
                <w:sz w:val="28"/>
                <w:szCs w:val="28"/>
              </w:rPr>
              <w:t xml:space="preserve">và thời gian nghiệm thu hoàn thành công trình bàn giao đưa vào sử dụng là </w:t>
            </w:r>
            <w:r w:rsidR="001833E6">
              <w:rPr>
                <w:color w:val="0000CC"/>
                <w:sz w:val="28"/>
                <w:szCs w:val="28"/>
              </w:rPr>
              <w:t>50 ngày</w:t>
            </w:r>
            <w:r w:rsidRPr="00767B6B">
              <w:rPr>
                <w:sz w:val="28"/>
                <w:szCs w:val="28"/>
              </w:rPr>
              <w:t>.</w:t>
            </w:r>
          </w:p>
        </w:tc>
        <w:tc>
          <w:tcPr>
            <w:tcW w:w="7654" w:type="dxa"/>
            <w:tcBorders>
              <w:top w:val="single" w:sz="4" w:space="0" w:color="auto"/>
              <w:left w:val="single" w:sz="4" w:space="0" w:color="auto"/>
              <w:bottom w:val="single" w:sz="4" w:space="0" w:color="auto"/>
              <w:right w:val="single" w:sz="4" w:space="0" w:color="auto"/>
            </w:tcBorders>
            <w:vAlign w:val="center"/>
            <w:hideMark/>
          </w:tcPr>
          <w:p w14:paraId="65F90AE3" w14:textId="55F5C0A9" w:rsidR="00DC3FE9" w:rsidRPr="00767B6B" w:rsidRDefault="00DC3FE9" w:rsidP="003460B6">
            <w:pPr>
              <w:widowControl w:val="0"/>
              <w:tabs>
                <w:tab w:val="left" w:pos="851"/>
              </w:tabs>
              <w:spacing w:before="40" w:after="40"/>
              <w:ind w:left="-18"/>
              <w:rPr>
                <w:sz w:val="28"/>
                <w:szCs w:val="28"/>
              </w:rPr>
            </w:pPr>
            <w:r w:rsidRPr="00767B6B">
              <w:rPr>
                <w:sz w:val="28"/>
                <w:szCs w:val="28"/>
              </w:rPr>
              <w:t xml:space="preserve">Đề xuất tổng thời gian thi công không vượt </w:t>
            </w:r>
            <w:r w:rsidRPr="00767B6B">
              <w:rPr>
                <w:color w:val="0000CC"/>
                <w:sz w:val="28"/>
                <w:szCs w:val="28"/>
              </w:rPr>
              <w:t xml:space="preserve">quá </w:t>
            </w:r>
            <w:r w:rsidR="001833E6">
              <w:rPr>
                <w:color w:val="0000CC"/>
                <w:sz w:val="28"/>
                <w:szCs w:val="28"/>
              </w:rPr>
              <w:t>600 ngày</w:t>
            </w:r>
            <w:r w:rsidR="001833E6" w:rsidRPr="00767B6B">
              <w:rPr>
                <w:sz w:val="28"/>
                <w:szCs w:val="28"/>
              </w:rPr>
              <w:t xml:space="preserve"> </w:t>
            </w:r>
            <w:r w:rsidRPr="00767B6B">
              <w:rPr>
                <w:sz w:val="28"/>
                <w:szCs w:val="28"/>
              </w:rPr>
              <w:t xml:space="preserve">có tính đến điều kiện thời tiết. Trong đó tổng thời gian thi công hoàn thành tất cả các hạng mục thuộc gói thầu không vượt </w:t>
            </w:r>
            <w:r w:rsidRPr="00767B6B">
              <w:rPr>
                <w:color w:val="0000CC"/>
                <w:sz w:val="28"/>
                <w:szCs w:val="28"/>
              </w:rPr>
              <w:t xml:space="preserve">quá </w:t>
            </w:r>
            <w:r w:rsidR="001833E6">
              <w:rPr>
                <w:color w:val="0000CC"/>
                <w:sz w:val="28"/>
                <w:szCs w:val="28"/>
              </w:rPr>
              <w:t xml:space="preserve">550 </w:t>
            </w:r>
            <w:proofErr w:type="gramStart"/>
            <w:r w:rsidR="001833E6">
              <w:rPr>
                <w:color w:val="0000CC"/>
                <w:sz w:val="28"/>
                <w:szCs w:val="28"/>
              </w:rPr>
              <w:t>ngày</w:t>
            </w:r>
            <w:r w:rsidR="001833E6" w:rsidRPr="00767B6B">
              <w:rPr>
                <w:sz w:val="28"/>
                <w:szCs w:val="28"/>
              </w:rPr>
              <w:t xml:space="preserve"> </w:t>
            </w:r>
            <w:r w:rsidRPr="00767B6B">
              <w:rPr>
                <w:sz w:val="28"/>
                <w:szCs w:val="28"/>
              </w:rPr>
              <w:t>.</w:t>
            </w:r>
            <w:proofErr w:type="gramEnd"/>
            <w:r w:rsidRPr="00767B6B">
              <w:rPr>
                <w:sz w:val="28"/>
                <w:szCs w:val="28"/>
              </w:rPr>
              <w:t xml:space="preserve"> </w:t>
            </w:r>
          </w:p>
          <w:p w14:paraId="1E239210" w14:textId="090823B3" w:rsidR="00DC3FE9" w:rsidRPr="00767B6B" w:rsidRDefault="00DC3FE9" w:rsidP="003460B6">
            <w:pPr>
              <w:widowControl w:val="0"/>
              <w:tabs>
                <w:tab w:val="left" w:pos="851"/>
              </w:tabs>
              <w:spacing w:before="40" w:after="40"/>
              <w:ind w:left="-18"/>
              <w:rPr>
                <w:sz w:val="28"/>
                <w:szCs w:val="28"/>
              </w:rPr>
            </w:pPr>
            <w:r w:rsidRPr="00767B6B">
              <w:rPr>
                <w:sz w:val="28"/>
                <w:szCs w:val="28"/>
              </w:rPr>
              <w:t>Phải có đề xuất tiến độ thi công hoàn thành từng hạng mục được nêu tại ý b (</w:t>
            </w:r>
            <w:r w:rsidRPr="00767B6B">
              <w:rPr>
                <w:sz w:val="28"/>
                <w:szCs w:val="28"/>
                <w:lang w:val="es-ES"/>
              </w:rPr>
              <w:t>Biện pháp tổ chức thi công các hạng mục chính) tại điểm</w:t>
            </w:r>
            <w:r w:rsidRPr="00767B6B">
              <w:rPr>
                <w:sz w:val="28"/>
                <w:szCs w:val="28"/>
              </w:rPr>
              <w:t xml:space="preserve"> </w:t>
            </w:r>
            <w:r w:rsidR="001833E6">
              <w:rPr>
                <w:bCs/>
                <w:sz w:val="28"/>
                <w:szCs w:val="28"/>
              </w:rPr>
              <w:t>2</w:t>
            </w:r>
            <w:r w:rsidRPr="00767B6B">
              <w:rPr>
                <w:bCs/>
                <w:sz w:val="28"/>
                <w:szCs w:val="28"/>
              </w:rPr>
              <w:t xml:space="preserve">.3) phần </w:t>
            </w:r>
            <w:r w:rsidR="001833E6">
              <w:rPr>
                <w:bCs/>
                <w:sz w:val="28"/>
                <w:szCs w:val="28"/>
              </w:rPr>
              <w:t>2</w:t>
            </w:r>
            <w:r w:rsidRPr="00767B6B">
              <w:rPr>
                <w:bCs/>
                <w:sz w:val="28"/>
                <w:szCs w:val="28"/>
              </w:rPr>
              <w:t xml:space="preserve">. </w:t>
            </w:r>
            <w:r w:rsidRPr="00767B6B">
              <w:rPr>
                <w:sz w:val="28"/>
                <w:szCs w:val="28"/>
              </w:rPr>
              <w:t>Biện pháp tổ chức thi công.</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5A7435B" w14:textId="77777777" w:rsidR="00DC3FE9" w:rsidRPr="00767B6B" w:rsidRDefault="00DC3FE9" w:rsidP="003460B6">
            <w:pPr>
              <w:widowControl w:val="0"/>
              <w:tabs>
                <w:tab w:val="left" w:pos="851"/>
              </w:tabs>
              <w:spacing w:before="40" w:after="40"/>
              <w:jc w:val="center"/>
              <w:outlineLvl w:val="2"/>
              <w:rPr>
                <w:sz w:val="28"/>
                <w:szCs w:val="28"/>
              </w:rPr>
            </w:pPr>
            <w:r w:rsidRPr="00767B6B">
              <w:rPr>
                <w:sz w:val="28"/>
                <w:szCs w:val="28"/>
              </w:rPr>
              <w:t>Đạt</w:t>
            </w:r>
          </w:p>
        </w:tc>
      </w:tr>
      <w:tr w:rsidR="002C0D96" w:rsidRPr="00767B6B" w14:paraId="69F4DC94" w14:textId="77777777" w:rsidTr="003460B6">
        <w:tc>
          <w:tcPr>
            <w:tcW w:w="4957" w:type="dxa"/>
            <w:vMerge/>
            <w:tcBorders>
              <w:top w:val="single" w:sz="4" w:space="0" w:color="auto"/>
              <w:left w:val="single" w:sz="4" w:space="0" w:color="auto"/>
              <w:bottom w:val="single" w:sz="4" w:space="0" w:color="auto"/>
              <w:right w:val="single" w:sz="4" w:space="0" w:color="auto"/>
            </w:tcBorders>
            <w:vAlign w:val="center"/>
            <w:hideMark/>
          </w:tcPr>
          <w:p w14:paraId="1F0BED2E" w14:textId="77777777" w:rsidR="00DC3FE9" w:rsidRPr="00767B6B" w:rsidRDefault="00DC3FE9" w:rsidP="003460B6">
            <w:pPr>
              <w:jc w:val="left"/>
              <w:rPr>
                <w:sz w:val="28"/>
                <w:szCs w:val="28"/>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2796D2D5" w14:textId="18A0EC8A" w:rsidR="00DC3FE9" w:rsidRPr="00767B6B" w:rsidRDefault="00DC3FE9" w:rsidP="003460B6">
            <w:pPr>
              <w:widowControl w:val="0"/>
              <w:tabs>
                <w:tab w:val="left" w:pos="851"/>
              </w:tabs>
              <w:spacing w:before="40" w:after="40"/>
              <w:ind w:left="-18"/>
              <w:rPr>
                <w:sz w:val="28"/>
                <w:szCs w:val="28"/>
              </w:rPr>
            </w:pPr>
            <w:r w:rsidRPr="00767B6B">
              <w:rPr>
                <w:sz w:val="28"/>
                <w:szCs w:val="28"/>
              </w:rPr>
              <w:t xml:space="preserve">Đề xuất về tổng thời gian thi công </w:t>
            </w:r>
            <w:r w:rsidRPr="00767B6B">
              <w:rPr>
                <w:color w:val="0000CC"/>
                <w:sz w:val="28"/>
                <w:szCs w:val="28"/>
              </w:rPr>
              <w:t xml:space="preserve">vượt quá </w:t>
            </w:r>
            <w:r w:rsidR="001833E6">
              <w:rPr>
                <w:color w:val="0000CC"/>
                <w:sz w:val="28"/>
                <w:szCs w:val="28"/>
              </w:rPr>
              <w:t>600 ngày</w:t>
            </w:r>
            <w:r w:rsidR="001833E6" w:rsidRPr="00767B6B">
              <w:rPr>
                <w:sz w:val="28"/>
                <w:szCs w:val="28"/>
              </w:rPr>
              <w:t xml:space="preserve"> </w:t>
            </w:r>
            <w:r w:rsidRPr="00767B6B">
              <w:rPr>
                <w:sz w:val="28"/>
                <w:szCs w:val="28"/>
              </w:rPr>
              <w:t xml:space="preserve">hoặc thời gian thi công hoàn thành tất cả các hạng mục thuộc gói thầu quá </w:t>
            </w:r>
            <w:r w:rsidR="001833E6">
              <w:rPr>
                <w:color w:val="0000CC"/>
                <w:sz w:val="28"/>
                <w:szCs w:val="28"/>
              </w:rPr>
              <w:t xml:space="preserve">550 </w:t>
            </w:r>
            <w:proofErr w:type="gramStart"/>
            <w:r w:rsidR="001833E6">
              <w:rPr>
                <w:color w:val="0000CC"/>
                <w:sz w:val="28"/>
                <w:szCs w:val="28"/>
              </w:rPr>
              <w:t>ngày</w:t>
            </w:r>
            <w:r w:rsidR="001833E6" w:rsidRPr="00767B6B">
              <w:rPr>
                <w:sz w:val="28"/>
                <w:szCs w:val="28"/>
              </w:rPr>
              <w:t xml:space="preserve"> </w:t>
            </w:r>
            <w:r w:rsidRPr="00767B6B">
              <w:rPr>
                <w:sz w:val="28"/>
                <w:szCs w:val="28"/>
              </w:rPr>
              <w:t>.</w:t>
            </w:r>
            <w:proofErr w:type="gramEnd"/>
            <w:r w:rsidRPr="00767B6B">
              <w:rPr>
                <w:sz w:val="28"/>
                <w:szCs w:val="28"/>
              </w:rPr>
              <w:t xml:space="preserve">    </w:t>
            </w:r>
          </w:p>
          <w:p w14:paraId="6022F60A" w14:textId="0B76A26E" w:rsidR="00DC3FE9" w:rsidRPr="00767B6B" w:rsidRDefault="00DC3FE9" w:rsidP="003460B6">
            <w:pPr>
              <w:widowControl w:val="0"/>
              <w:tabs>
                <w:tab w:val="left" w:pos="851"/>
              </w:tabs>
              <w:spacing w:before="40" w:after="40"/>
              <w:ind w:left="-18"/>
              <w:rPr>
                <w:sz w:val="28"/>
                <w:szCs w:val="28"/>
              </w:rPr>
            </w:pPr>
            <w:r w:rsidRPr="00767B6B">
              <w:rPr>
                <w:sz w:val="28"/>
                <w:szCs w:val="28"/>
              </w:rPr>
              <w:t>Không có hoặc có nhưng không đầy đủ tiến độ thi công hoàn thành từng hạng mục được nêu tại ý b (</w:t>
            </w:r>
            <w:r w:rsidRPr="00767B6B">
              <w:rPr>
                <w:sz w:val="28"/>
                <w:szCs w:val="28"/>
                <w:lang w:val="es-ES"/>
              </w:rPr>
              <w:t>Biện pháp tổ chức thi công các hạng mục chính) tại điểm</w:t>
            </w:r>
            <w:r w:rsidRPr="00767B6B">
              <w:rPr>
                <w:sz w:val="28"/>
                <w:szCs w:val="28"/>
              </w:rPr>
              <w:t xml:space="preserve"> </w:t>
            </w:r>
            <w:r w:rsidR="006C5857">
              <w:rPr>
                <w:bCs/>
                <w:sz w:val="28"/>
                <w:szCs w:val="28"/>
              </w:rPr>
              <w:t>2</w:t>
            </w:r>
            <w:r w:rsidR="006C5857" w:rsidRPr="00767B6B">
              <w:rPr>
                <w:bCs/>
                <w:sz w:val="28"/>
                <w:szCs w:val="28"/>
              </w:rPr>
              <w:t xml:space="preserve">.3) phần </w:t>
            </w:r>
            <w:r w:rsidR="006C5857">
              <w:rPr>
                <w:bCs/>
                <w:sz w:val="28"/>
                <w:szCs w:val="28"/>
              </w:rPr>
              <w:t>2</w:t>
            </w:r>
            <w:r w:rsidRPr="00767B6B">
              <w:rPr>
                <w:bCs/>
                <w:sz w:val="28"/>
                <w:szCs w:val="28"/>
              </w:rPr>
              <w:t xml:space="preserve">. </w:t>
            </w:r>
            <w:r w:rsidRPr="00767B6B">
              <w:rPr>
                <w:sz w:val="28"/>
                <w:szCs w:val="28"/>
              </w:rPr>
              <w:t xml:space="preserve">Biện pháp tổ chức thi công.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845D478" w14:textId="77777777" w:rsidR="00DC3FE9" w:rsidRPr="00767B6B" w:rsidRDefault="00DC3FE9" w:rsidP="003460B6">
            <w:pPr>
              <w:widowControl w:val="0"/>
              <w:tabs>
                <w:tab w:val="left" w:pos="851"/>
              </w:tabs>
              <w:spacing w:before="40" w:after="40"/>
              <w:jc w:val="center"/>
              <w:outlineLvl w:val="2"/>
              <w:rPr>
                <w:sz w:val="28"/>
                <w:szCs w:val="28"/>
              </w:rPr>
            </w:pPr>
            <w:r w:rsidRPr="00767B6B">
              <w:rPr>
                <w:sz w:val="28"/>
                <w:szCs w:val="28"/>
              </w:rPr>
              <w:t>Không đạt</w:t>
            </w:r>
          </w:p>
        </w:tc>
      </w:tr>
      <w:tr w:rsidR="002C0D96" w:rsidRPr="00767B6B" w14:paraId="0C3628BB" w14:textId="77777777" w:rsidTr="003460B6">
        <w:trPr>
          <w:trHeight w:val="70"/>
        </w:trPr>
        <w:tc>
          <w:tcPr>
            <w:tcW w:w="4957" w:type="dxa"/>
            <w:vMerge w:val="restart"/>
            <w:tcBorders>
              <w:top w:val="single" w:sz="4" w:space="0" w:color="auto"/>
              <w:left w:val="single" w:sz="4" w:space="0" w:color="auto"/>
              <w:bottom w:val="single" w:sz="4" w:space="0" w:color="auto"/>
              <w:right w:val="single" w:sz="4" w:space="0" w:color="auto"/>
            </w:tcBorders>
            <w:vAlign w:val="center"/>
            <w:hideMark/>
          </w:tcPr>
          <w:p w14:paraId="71BF0390" w14:textId="77777777" w:rsidR="00DC3FE9" w:rsidRPr="00767B6B" w:rsidRDefault="00DC3FE9" w:rsidP="003460B6">
            <w:pPr>
              <w:widowControl w:val="0"/>
              <w:spacing w:before="40" w:after="40"/>
              <w:ind w:left="-18"/>
              <w:rPr>
                <w:sz w:val="28"/>
                <w:szCs w:val="28"/>
              </w:rPr>
            </w:pPr>
            <w:r w:rsidRPr="00767B6B">
              <w:rPr>
                <w:sz w:val="28"/>
                <w:szCs w:val="28"/>
              </w:rPr>
              <w:t>4.2). Thời gian thi công chi tiết:</w:t>
            </w:r>
          </w:p>
          <w:p w14:paraId="47F8976F" w14:textId="117412C1" w:rsidR="00DC3FE9" w:rsidRPr="00767B6B" w:rsidRDefault="00DC3FE9" w:rsidP="00FC2FAF">
            <w:pPr>
              <w:widowControl w:val="0"/>
              <w:spacing w:before="40" w:after="40"/>
              <w:ind w:left="-18"/>
              <w:rPr>
                <w:sz w:val="28"/>
                <w:szCs w:val="28"/>
              </w:rPr>
            </w:pPr>
            <w:r w:rsidRPr="00767B6B">
              <w:rPr>
                <w:sz w:val="28"/>
                <w:szCs w:val="28"/>
              </w:rPr>
              <w:t xml:space="preserve">Tổng thời gian thi công tối đa </w:t>
            </w:r>
            <w:r w:rsidRPr="00767B6B">
              <w:rPr>
                <w:color w:val="0000CC"/>
                <w:sz w:val="28"/>
                <w:szCs w:val="28"/>
              </w:rPr>
              <w:t xml:space="preserve">không quá </w:t>
            </w:r>
            <w:r w:rsidR="00D224B4">
              <w:rPr>
                <w:color w:val="0000CC"/>
                <w:sz w:val="28"/>
                <w:szCs w:val="28"/>
              </w:rPr>
              <w:t>550</w:t>
            </w:r>
            <w:r w:rsidR="00344767" w:rsidRPr="00767B6B">
              <w:rPr>
                <w:color w:val="0000CC"/>
                <w:sz w:val="28"/>
                <w:szCs w:val="28"/>
              </w:rPr>
              <w:t xml:space="preserve"> </w:t>
            </w:r>
            <w:r w:rsidR="00D224B4">
              <w:rPr>
                <w:color w:val="0000CC"/>
                <w:sz w:val="28"/>
                <w:szCs w:val="28"/>
              </w:rPr>
              <w:t>ngày</w:t>
            </w:r>
            <w:r w:rsidRPr="00767B6B">
              <w:rPr>
                <w:color w:val="0000CC"/>
                <w:sz w:val="28"/>
                <w:szCs w:val="28"/>
              </w:rPr>
              <w:t>.</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6D65B5C" w14:textId="77777777" w:rsidR="00DC3FE9" w:rsidRPr="00767B6B" w:rsidRDefault="00DC3FE9" w:rsidP="003460B6">
            <w:pPr>
              <w:widowControl w:val="0"/>
              <w:tabs>
                <w:tab w:val="left" w:pos="851"/>
              </w:tabs>
              <w:spacing w:before="40" w:after="40"/>
              <w:ind w:left="-18"/>
              <w:rPr>
                <w:sz w:val="28"/>
                <w:szCs w:val="28"/>
              </w:rPr>
            </w:pPr>
            <w:r w:rsidRPr="00767B6B">
              <w:rPr>
                <w:sz w:val="28"/>
                <w:szCs w:val="28"/>
              </w:rPr>
              <w:t>Có Biểu tiến độ thi công hợp lý, khả thi và phù hợp với đề xuất kỹ thuật và đáp ứng yêu cầu của HSMT.</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87BB0B1" w14:textId="77777777" w:rsidR="00DC3FE9" w:rsidRPr="00767B6B" w:rsidRDefault="00DC3FE9" w:rsidP="003460B6">
            <w:pPr>
              <w:widowControl w:val="0"/>
              <w:tabs>
                <w:tab w:val="left" w:pos="851"/>
              </w:tabs>
              <w:spacing w:before="40" w:after="40"/>
              <w:jc w:val="center"/>
              <w:outlineLvl w:val="2"/>
              <w:rPr>
                <w:sz w:val="28"/>
                <w:szCs w:val="28"/>
              </w:rPr>
            </w:pPr>
            <w:r w:rsidRPr="00767B6B">
              <w:rPr>
                <w:sz w:val="28"/>
                <w:szCs w:val="28"/>
              </w:rPr>
              <w:t>Đạt</w:t>
            </w:r>
          </w:p>
        </w:tc>
      </w:tr>
      <w:tr w:rsidR="002C0D96" w:rsidRPr="00767B6B" w14:paraId="4AEFB425" w14:textId="77777777" w:rsidTr="00914734">
        <w:trPr>
          <w:trHeight w:val="617"/>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14C54AC7" w14:textId="77777777" w:rsidR="00DC3FE9" w:rsidRPr="00767B6B" w:rsidRDefault="00DC3FE9" w:rsidP="003460B6">
            <w:pPr>
              <w:jc w:val="left"/>
              <w:rPr>
                <w:sz w:val="28"/>
                <w:szCs w:val="28"/>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6FD27AA6" w14:textId="77777777" w:rsidR="00DC3FE9" w:rsidRPr="00767B6B" w:rsidRDefault="00DC3FE9" w:rsidP="003460B6">
            <w:pPr>
              <w:widowControl w:val="0"/>
              <w:tabs>
                <w:tab w:val="left" w:pos="851"/>
              </w:tabs>
              <w:spacing w:before="40" w:after="40"/>
              <w:ind w:left="-18"/>
              <w:rPr>
                <w:sz w:val="28"/>
                <w:szCs w:val="28"/>
              </w:rPr>
            </w:pPr>
            <w:r w:rsidRPr="00767B6B">
              <w:rPr>
                <w:sz w:val="28"/>
                <w:szCs w:val="28"/>
              </w:rPr>
              <w:t>Không có Biểu tiến độ thi công hoặc có Biểu tiến độ thi công nhưng không hợp lý, không khả thi, không phù hợp với đề xuất kỹ thuật.</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8B821A5" w14:textId="77777777" w:rsidR="00DC3FE9" w:rsidRPr="00767B6B" w:rsidRDefault="00DC3FE9" w:rsidP="003460B6">
            <w:pPr>
              <w:widowControl w:val="0"/>
              <w:tabs>
                <w:tab w:val="left" w:pos="851"/>
              </w:tabs>
              <w:spacing w:before="40" w:after="40"/>
              <w:jc w:val="center"/>
              <w:outlineLvl w:val="2"/>
              <w:rPr>
                <w:sz w:val="28"/>
                <w:szCs w:val="28"/>
              </w:rPr>
            </w:pPr>
            <w:r w:rsidRPr="00767B6B">
              <w:rPr>
                <w:sz w:val="28"/>
                <w:szCs w:val="28"/>
              </w:rPr>
              <w:t>Không đạt</w:t>
            </w:r>
          </w:p>
        </w:tc>
      </w:tr>
      <w:tr w:rsidR="002C0D96" w:rsidRPr="00767B6B" w14:paraId="2A036059" w14:textId="77777777" w:rsidTr="003460B6">
        <w:tc>
          <w:tcPr>
            <w:tcW w:w="4957" w:type="dxa"/>
            <w:vMerge w:val="restart"/>
            <w:tcBorders>
              <w:top w:val="single" w:sz="4" w:space="0" w:color="auto"/>
              <w:left w:val="single" w:sz="4" w:space="0" w:color="auto"/>
              <w:bottom w:val="single" w:sz="4" w:space="0" w:color="auto"/>
              <w:right w:val="single" w:sz="4" w:space="0" w:color="auto"/>
            </w:tcBorders>
            <w:vAlign w:val="center"/>
            <w:hideMark/>
          </w:tcPr>
          <w:p w14:paraId="68DEDD5C" w14:textId="77777777" w:rsidR="00DC3FE9" w:rsidRPr="00767B6B" w:rsidRDefault="00DC3FE9" w:rsidP="003460B6">
            <w:pPr>
              <w:widowControl w:val="0"/>
              <w:tabs>
                <w:tab w:val="left" w:pos="851"/>
              </w:tabs>
              <w:spacing w:before="40" w:after="40"/>
              <w:jc w:val="center"/>
              <w:outlineLvl w:val="0"/>
              <w:rPr>
                <w:sz w:val="28"/>
                <w:szCs w:val="28"/>
              </w:rPr>
            </w:pPr>
            <w:r w:rsidRPr="00767B6B">
              <w:rPr>
                <w:sz w:val="28"/>
                <w:szCs w:val="28"/>
              </w:rPr>
              <w:t>Kết luận</w:t>
            </w:r>
          </w:p>
        </w:tc>
        <w:tc>
          <w:tcPr>
            <w:tcW w:w="7654" w:type="dxa"/>
            <w:tcBorders>
              <w:top w:val="single" w:sz="4" w:space="0" w:color="auto"/>
              <w:left w:val="single" w:sz="4" w:space="0" w:color="auto"/>
              <w:bottom w:val="single" w:sz="4" w:space="0" w:color="auto"/>
              <w:right w:val="single" w:sz="4" w:space="0" w:color="auto"/>
            </w:tcBorders>
            <w:vAlign w:val="center"/>
            <w:hideMark/>
          </w:tcPr>
          <w:p w14:paraId="48DEFE2B" w14:textId="77777777" w:rsidR="00DC3FE9" w:rsidRPr="00767B6B" w:rsidRDefault="00DC3FE9" w:rsidP="003460B6">
            <w:pPr>
              <w:widowControl w:val="0"/>
              <w:tabs>
                <w:tab w:val="left" w:pos="851"/>
              </w:tabs>
              <w:spacing w:before="40" w:after="40"/>
              <w:ind w:left="-18"/>
              <w:rPr>
                <w:sz w:val="28"/>
                <w:szCs w:val="28"/>
              </w:rPr>
            </w:pPr>
            <w:r w:rsidRPr="00767B6B">
              <w:rPr>
                <w:sz w:val="28"/>
                <w:szCs w:val="28"/>
                <w:lang w:val="fr-FR"/>
              </w:rPr>
              <w:t>Các tiêu chuẩn chi tiết được xác định là đạt.</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DC9991B" w14:textId="77777777" w:rsidR="00DC3FE9" w:rsidRPr="00767B6B" w:rsidRDefault="00DC3FE9" w:rsidP="003460B6">
            <w:pPr>
              <w:widowControl w:val="0"/>
              <w:tabs>
                <w:tab w:val="left" w:pos="851"/>
              </w:tabs>
              <w:spacing w:before="40" w:after="40"/>
              <w:jc w:val="center"/>
              <w:outlineLvl w:val="2"/>
              <w:rPr>
                <w:sz w:val="28"/>
                <w:szCs w:val="28"/>
              </w:rPr>
            </w:pPr>
            <w:r w:rsidRPr="00767B6B">
              <w:rPr>
                <w:sz w:val="28"/>
                <w:szCs w:val="28"/>
              </w:rPr>
              <w:t>Đạt</w:t>
            </w:r>
          </w:p>
        </w:tc>
      </w:tr>
      <w:tr w:rsidR="002C0D96" w:rsidRPr="00767B6B" w14:paraId="74BCEFC7" w14:textId="77777777" w:rsidTr="003460B6">
        <w:tc>
          <w:tcPr>
            <w:tcW w:w="4957" w:type="dxa"/>
            <w:vMerge/>
            <w:tcBorders>
              <w:top w:val="single" w:sz="4" w:space="0" w:color="auto"/>
              <w:left w:val="single" w:sz="4" w:space="0" w:color="auto"/>
              <w:bottom w:val="single" w:sz="4" w:space="0" w:color="auto"/>
              <w:right w:val="single" w:sz="4" w:space="0" w:color="auto"/>
            </w:tcBorders>
            <w:vAlign w:val="center"/>
            <w:hideMark/>
          </w:tcPr>
          <w:p w14:paraId="5E94115E" w14:textId="77777777" w:rsidR="00DC3FE9" w:rsidRPr="00767B6B" w:rsidRDefault="00DC3FE9" w:rsidP="003460B6">
            <w:pPr>
              <w:jc w:val="left"/>
              <w:rPr>
                <w:sz w:val="28"/>
                <w:szCs w:val="28"/>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716B3796" w14:textId="77777777" w:rsidR="00DC3FE9" w:rsidRPr="00767B6B" w:rsidRDefault="00DC3FE9" w:rsidP="003460B6">
            <w:pPr>
              <w:widowControl w:val="0"/>
              <w:tabs>
                <w:tab w:val="left" w:pos="851"/>
              </w:tabs>
              <w:spacing w:before="40" w:after="40"/>
              <w:ind w:left="-18"/>
              <w:rPr>
                <w:sz w:val="28"/>
                <w:szCs w:val="28"/>
              </w:rPr>
            </w:pPr>
            <w:r w:rsidRPr="00767B6B">
              <w:rPr>
                <w:sz w:val="28"/>
                <w:szCs w:val="28"/>
              </w:rPr>
              <w:t>Có ít nhất 1 tiêu chuẩn chi tiết được xác định là không đạt</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94059AC" w14:textId="77777777" w:rsidR="00DC3FE9" w:rsidRPr="00767B6B" w:rsidRDefault="00DC3FE9" w:rsidP="003460B6">
            <w:pPr>
              <w:widowControl w:val="0"/>
              <w:tabs>
                <w:tab w:val="left" w:pos="851"/>
              </w:tabs>
              <w:spacing w:before="40" w:after="40"/>
              <w:jc w:val="center"/>
              <w:outlineLvl w:val="2"/>
              <w:rPr>
                <w:sz w:val="28"/>
                <w:szCs w:val="28"/>
              </w:rPr>
            </w:pPr>
            <w:r w:rsidRPr="00767B6B">
              <w:rPr>
                <w:sz w:val="28"/>
                <w:szCs w:val="28"/>
              </w:rPr>
              <w:t>Không đạt</w:t>
            </w:r>
          </w:p>
        </w:tc>
      </w:tr>
    </w:tbl>
    <w:p w14:paraId="0F478C66" w14:textId="77777777" w:rsidR="00DC3FE9" w:rsidRPr="00767B6B" w:rsidRDefault="00DC3FE9" w:rsidP="00821E4C">
      <w:pPr>
        <w:widowControl w:val="0"/>
        <w:spacing w:before="40" w:after="40"/>
        <w:rPr>
          <w:iCs/>
          <w:sz w:val="28"/>
          <w:szCs w:val="28"/>
          <w:lang w:val="es-ES"/>
        </w:rPr>
      </w:pPr>
    </w:p>
    <w:p w14:paraId="46E1D622" w14:textId="7D2B164A" w:rsidR="00821E4C" w:rsidRPr="00127151" w:rsidRDefault="00D224B4" w:rsidP="00821E4C">
      <w:pPr>
        <w:widowControl w:val="0"/>
        <w:spacing w:before="40" w:after="40"/>
        <w:rPr>
          <w:b/>
          <w:iCs/>
          <w:color w:val="0000CC"/>
          <w:sz w:val="28"/>
          <w:szCs w:val="28"/>
          <w:lang w:val="es-ES"/>
        </w:rPr>
      </w:pPr>
      <w:r>
        <w:rPr>
          <w:b/>
          <w:iCs/>
          <w:color w:val="0000CC"/>
          <w:sz w:val="28"/>
          <w:szCs w:val="28"/>
          <w:lang w:val="es-ES"/>
        </w:rPr>
        <w:t>4</w:t>
      </w:r>
      <w:r w:rsidR="00821E4C" w:rsidRPr="00127151">
        <w:rPr>
          <w:b/>
          <w:iCs/>
          <w:color w:val="0000CC"/>
          <w:sz w:val="28"/>
          <w:szCs w:val="28"/>
          <w:lang w:val="es-ES"/>
        </w:rPr>
        <w:t>.</w:t>
      </w:r>
      <w:r w:rsidR="00821E4C" w:rsidRPr="00127151">
        <w:rPr>
          <w:b/>
          <w:color w:val="0000CC"/>
          <w:sz w:val="28"/>
          <w:szCs w:val="28"/>
          <w:lang w:val="es-ES"/>
        </w:rPr>
        <w:t xml:space="preserve"> Biện pháp bảo đảm chất lượng:</w:t>
      </w:r>
    </w:p>
    <w:tbl>
      <w:tblPr>
        <w:tblW w:w="13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8392"/>
        <w:gridCol w:w="1282"/>
      </w:tblGrid>
      <w:tr w:rsidR="002C0D96" w:rsidRPr="00767B6B" w14:paraId="184EAFC5" w14:textId="77777777" w:rsidTr="00821E4C">
        <w:tc>
          <w:tcPr>
            <w:tcW w:w="4219" w:type="dxa"/>
            <w:tcBorders>
              <w:top w:val="single" w:sz="4" w:space="0" w:color="auto"/>
              <w:left w:val="single" w:sz="4" w:space="0" w:color="auto"/>
              <w:bottom w:val="single" w:sz="4" w:space="0" w:color="auto"/>
              <w:right w:val="single" w:sz="4" w:space="0" w:color="auto"/>
            </w:tcBorders>
            <w:vAlign w:val="center"/>
            <w:hideMark/>
          </w:tcPr>
          <w:p w14:paraId="60E0AF37" w14:textId="77777777" w:rsidR="00821E4C" w:rsidRPr="00767B6B" w:rsidRDefault="00821E4C" w:rsidP="00FC4F3D">
            <w:pPr>
              <w:widowControl w:val="0"/>
              <w:tabs>
                <w:tab w:val="left" w:pos="851"/>
              </w:tabs>
              <w:spacing w:before="40" w:after="40"/>
              <w:jc w:val="center"/>
              <w:rPr>
                <w:sz w:val="28"/>
                <w:szCs w:val="28"/>
              </w:rPr>
            </w:pPr>
            <w:r w:rsidRPr="00767B6B">
              <w:rPr>
                <w:sz w:val="28"/>
                <w:szCs w:val="28"/>
              </w:rPr>
              <w:lastRenderedPageBreak/>
              <w:t>Nội dung yêu cầu</w:t>
            </w:r>
          </w:p>
        </w:tc>
        <w:tc>
          <w:tcPr>
            <w:tcW w:w="9674" w:type="dxa"/>
            <w:gridSpan w:val="2"/>
            <w:tcBorders>
              <w:top w:val="single" w:sz="4" w:space="0" w:color="auto"/>
              <w:left w:val="single" w:sz="4" w:space="0" w:color="auto"/>
              <w:bottom w:val="single" w:sz="4" w:space="0" w:color="auto"/>
              <w:right w:val="single" w:sz="4" w:space="0" w:color="auto"/>
            </w:tcBorders>
            <w:vAlign w:val="center"/>
            <w:hideMark/>
          </w:tcPr>
          <w:p w14:paraId="26AEBB28" w14:textId="77777777" w:rsidR="00821E4C" w:rsidRPr="00767B6B" w:rsidRDefault="00821E4C" w:rsidP="00FC4F3D">
            <w:pPr>
              <w:widowControl w:val="0"/>
              <w:tabs>
                <w:tab w:val="left" w:pos="851"/>
              </w:tabs>
              <w:spacing w:before="40" w:after="40"/>
              <w:jc w:val="center"/>
              <w:rPr>
                <w:sz w:val="28"/>
                <w:szCs w:val="28"/>
              </w:rPr>
            </w:pPr>
            <w:r w:rsidRPr="00767B6B">
              <w:rPr>
                <w:sz w:val="28"/>
                <w:szCs w:val="28"/>
              </w:rPr>
              <w:t>Mức độ đáp ứng</w:t>
            </w:r>
          </w:p>
        </w:tc>
      </w:tr>
      <w:tr w:rsidR="002C0D96" w:rsidRPr="00767B6B" w14:paraId="4474D84C" w14:textId="77777777" w:rsidTr="00821E4C">
        <w:trPr>
          <w:trHeight w:val="734"/>
        </w:trPr>
        <w:tc>
          <w:tcPr>
            <w:tcW w:w="4219" w:type="dxa"/>
            <w:vMerge w:val="restart"/>
            <w:tcBorders>
              <w:top w:val="single" w:sz="4" w:space="0" w:color="auto"/>
              <w:left w:val="single" w:sz="4" w:space="0" w:color="auto"/>
              <w:bottom w:val="single" w:sz="4" w:space="0" w:color="auto"/>
              <w:right w:val="single" w:sz="4" w:space="0" w:color="auto"/>
            </w:tcBorders>
            <w:vAlign w:val="center"/>
            <w:hideMark/>
          </w:tcPr>
          <w:p w14:paraId="1DB9E1EC" w14:textId="02BD87D0" w:rsidR="00821E4C" w:rsidRPr="00767B6B" w:rsidRDefault="00D224B4" w:rsidP="00FC4F3D">
            <w:pPr>
              <w:spacing w:before="40" w:after="40"/>
              <w:rPr>
                <w:sz w:val="28"/>
                <w:szCs w:val="28"/>
              </w:rPr>
            </w:pPr>
            <w:r>
              <w:rPr>
                <w:sz w:val="28"/>
                <w:szCs w:val="28"/>
              </w:rPr>
              <w:t>4</w:t>
            </w:r>
            <w:r w:rsidR="00821E4C" w:rsidRPr="00767B6B">
              <w:rPr>
                <w:sz w:val="28"/>
                <w:szCs w:val="28"/>
              </w:rPr>
              <w:t>.1. Sơ đồ quản lý chất lượng và bộ phận quản lý chất lượng.</w:t>
            </w:r>
          </w:p>
        </w:tc>
        <w:tc>
          <w:tcPr>
            <w:tcW w:w="8392" w:type="dxa"/>
            <w:tcBorders>
              <w:top w:val="single" w:sz="4" w:space="0" w:color="auto"/>
              <w:left w:val="single" w:sz="4" w:space="0" w:color="auto"/>
              <w:bottom w:val="single" w:sz="4" w:space="0" w:color="auto"/>
              <w:right w:val="single" w:sz="4" w:space="0" w:color="auto"/>
            </w:tcBorders>
            <w:vAlign w:val="center"/>
            <w:hideMark/>
          </w:tcPr>
          <w:p w14:paraId="7F1CEDE7" w14:textId="77777777" w:rsidR="00821E4C" w:rsidRPr="00767B6B" w:rsidRDefault="00821E4C" w:rsidP="00FC4F3D">
            <w:pPr>
              <w:pStyle w:val="TableParagraph"/>
              <w:spacing w:before="50" w:line="280" w:lineRule="atLeast"/>
              <w:ind w:left="63" w:right="82" w:hanging="3"/>
              <w:jc w:val="both"/>
              <w:rPr>
                <w:rFonts w:ascii="Times New Roman" w:hAnsi="Times New Roman" w:cs="Times New Roman"/>
                <w:sz w:val="28"/>
                <w:szCs w:val="28"/>
              </w:rPr>
            </w:pPr>
            <w:r w:rsidRPr="00767B6B">
              <w:rPr>
                <w:rFonts w:ascii="Cambria Math" w:hAnsi="Cambria Math" w:cs="Cambria Math"/>
                <w:sz w:val="28"/>
                <w:szCs w:val="28"/>
              </w:rPr>
              <w:t>‐</w:t>
            </w:r>
            <w:r w:rsidRPr="00767B6B">
              <w:rPr>
                <w:rFonts w:ascii="Times New Roman" w:hAnsi="Times New Roman" w:cs="Times New Roman"/>
                <w:sz w:val="28"/>
                <w:szCs w:val="28"/>
              </w:rPr>
              <w:t xml:space="preserve">Có </w:t>
            </w:r>
            <w:r w:rsidRPr="00767B6B">
              <w:rPr>
                <w:rFonts w:ascii="Times New Roman" w:hAnsi="Times New Roman" w:cs="Times New Roman"/>
                <w:spacing w:val="2"/>
                <w:sz w:val="28"/>
                <w:szCs w:val="28"/>
              </w:rPr>
              <w:t xml:space="preserve">sơ </w:t>
            </w:r>
            <w:r w:rsidRPr="00767B6B">
              <w:rPr>
                <w:rFonts w:ascii="Times New Roman" w:hAnsi="Times New Roman" w:cs="Times New Roman"/>
                <w:sz w:val="28"/>
                <w:szCs w:val="28"/>
              </w:rPr>
              <w:t xml:space="preserve">đồ quản lý chất lượng rõ </w:t>
            </w:r>
            <w:r w:rsidRPr="00767B6B">
              <w:rPr>
                <w:rFonts w:ascii="Times New Roman" w:hAnsi="Times New Roman" w:cs="Times New Roman"/>
                <w:spacing w:val="-4"/>
                <w:sz w:val="28"/>
                <w:szCs w:val="28"/>
              </w:rPr>
              <w:t>ràng,</w:t>
            </w:r>
            <w:r w:rsidRPr="00767B6B">
              <w:rPr>
                <w:rFonts w:ascii="Times New Roman" w:hAnsi="Times New Roman" w:cs="Times New Roman"/>
                <w:spacing w:val="52"/>
                <w:sz w:val="28"/>
                <w:szCs w:val="28"/>
              </w:rPr>
              <w:t xml:space="preserve"> </w:t>
            </w:r>
            <w:r w:rsidRPr="00767B6B">
              <w:rPr>
                <w:rFonts w:ascii="Times New Roman" w:hAnsi="Times New Roman" w:cs="Times New Roman"/>
                <w:sz w:val="28"/>
                <w:szCs w:val="28"/>
              </w:rPr>
              <w:t>hợp lý.</w:t>
            </w:r>
          </w:p>
          <w:p w14:paraId="13DFA896" w14:textId="77777777" w:rsidR="00821E4C" w:rsidRPr="00767B6B" w:rsidRDefault="00821E4C" w:rsidP="00FC4F3D">
            <w:pPr>
              <w:widowControl w:val="0"/>
              <w:tabs>
                <w:tab w:val="left" w:pos="851"/>
              </w:tabs>
              <w:spacing w:before="40" w:after="40"/>
              <w:ind w:left="63" w:hanging="3"/>
              <w:rPr>
                <w:sz w:val="28"/>
                <w:szCs w:val="28"/>
              </w:rPr>
            </w:pPr>
            <w:r w:rsidRPr="00767B6B">
              <w:rPr>
                <w:rFonts w:ascii="Cambria Math" w:hAnsi="Cambria Math" w:cs="Cambria Math"/>
                <w:sz w:val="28"/>
                <w:szCs w:val="28"/>
              </w:rPr>
              <w:t>‐</w:t>
            </w:r>
            <w:r w:rsidRPr="00767B6B">
              <w:rPr>
                <w:sz w:val="28"/>
                <w:szCs w:val="28"/>
              </w:rPr>
              <w:t xml:space="preserve"> Có thuyết minh quyền hạn và nghĩa vụ của bộ phận quản lý chất lượng rõ ràng.</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6534B1A"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Đạt</w:t>
            </w:r>
          </w:p>
        </w:tc>
      </w:tr>
      <w:tr w:rsidR="002C0D96" w:rsidRPr="00767B6B" w14:paraId="3B3CBF37" w14:textId="77777777" w:rsidTr="00821E4C">
        <w:tc>
          <w:tcPr>
            <w:tcW w:w="4219" w:type="dxa"/>
            <w:vMerge/>
            <w:tcBorders>
              <w:top w:val="single" w:sz="4" w:space="0" w:color="auto"/>
              <w:left w:val="single" w:sz="4" w:space="0" w:color="auto"/>
              <w:bottom w:val="single" w:sz="4" w:space="0" w:color="auto"/>
              <w:right w:val="single" w:sz="4" w:space="0" w:color="auto"/>
            </w:tcBorders>
            <w:vAlign w:val="center"/>
            <w:hideMark/>
          </w:tcPr>
          <w:p w14:paraId="519AA9C2" w14:textId="77777777" w:rsidR="00821E4C" w:rsidRPr="00767B6B" w:rsidRDefault="00821E4C" w:rsidP="00FC4F3D">
            <w:pPr>
              <w:jc w:val="left"/>
              <w:rPr>
                <w:sz w:val="28"/>
                <w:szCs w:val="28"/>
              </w:rPr>
            </w:pPr>
          </w:p>
        </w:tc>
        <w:tc>
          <w:tcPr>
            <w:tcW w:w="8392" w:type="dxa"/>
            <w:tcBorders>
              <w:top w:val="single" w:sz="4" w:space="0" w:color="auto"/>
              <w:left w:val="single" w:sz="4" w:space="0" w:color="auto"/>
              <w:bottom w:val="single" w:sz="4" w:space="0" w:color="auto"/>
              <w:right w:val="single" w:sz="4" w:space="0" w:color="auto"/>
            </w:tcBorders>
            <w:vAlign w:val="center"/>
            <w:hideMark/>
          </w:tcPr>
          <w:p w14:paraId="356F62A0" w14:textId="77777777" w:rsidR="00821E4C" w:rsidRPr="00767B6B" w:rsidRDefault="00821E4C" w:rsidP="00FC4F3D">
            <w:pPr>
              <w:widowControl w:val="0"/>
              <w:tabs>
                <w:tab w:val="left" w:pos="851"/>
              </w:tabs>
              <w:spacing w:before="40" w:after="40"/>
              <w:ind w:left="63" w:hanging="3"/>
              <w:rPr>
                <w:sz w:val="28"/>
                <w:szCs w:val="28"/>
              </w:rPr>
            </w:pPr>
            <w:r w:rsidRPr="00767B6B">
              <w:rPr>
                <w:sz w:val="28"/>
                <w:szCs w:val="28"/>
              </w:rPr>
              <w:t>Không trình bày đầy đủ, không hợp lý hoặc không nêu.</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D27643A"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Không đạt</w:t>
            </w:r>
          </w:p>
        </w:tc>
      </w:tr>
      <w:tr w:rsidR="002C0D96" w:rsidRPr="00767B6B" w14:paraId="2C38981D" w14:textId="77777777" w:rsidTr="00821E4C">
        <w:tc>
          <w:tcPr>
            <w:tcW w:w="4219" w:type="dxa"/>
            <w:vMerge w:val="restart"/>
            <w:tcBorders>
              <w:top w:val="single" w:sz="4" w:space="0" w:color="auto"/>
              <w:left w:val="single" w:sz="4" w:space="0" w:color="auto"/>
              <w:right w:val="single" w:sz="4" w:space="0" w:color="auto"/>
            </w:tcBorders>
            <w:vAlign w:val="center"/>
          </w:tcPr>
          <w:p w14:paraId="00594C0F" w14:textId="0206A815" w:rsidR="00821E4C" w:rsidRPr="00767B6B" w:rsidRDefault="00A047BB" w:rsidP="00FC4F3D">
            <w:pPr>
              <w:widowControl w:val="0"/>
              <w:tabs>
                <w:tab w:val="left" w:pos="851"/>
              </w:tabs>
              <w:spacing w:before="40" w:after="40"/>
              <w:outlineLvl w:val="0"/>
              <w:rPr>
                <w:sz w:val="28"/>
                <w:szCs w:val="28"/>
              </w:rPr>
            </w:pPr>
            <w:r>
              <w:rPr>
                <w:sz w:val="28"/>
                <w:szCs w:val="28"/>
              </w:rPr>
              <w:t>4</w:t>
            </w:r>
            <w:r w:rsidR="00821E4C" w:rsidRPr="00767B6B">
              <w:rPr>
                <w:sz w:val="28"/>
                <w:szCs w:val="28"/>
              </w:rPr>
              <w:t>.</w:t>
            </w:r>
            <w:r>
              <w:rPr>
                <w:sz w:val="28"/>
                <w:szCs w:val="28"/>
              </w:rPr>
              <w:t>2</w:t>
            </w:r>
            <w:r w:rsidR="00821E4C" w:rsidRPr="00767B6B">
              <w:rPr>
                <w:sz w:val="28"/>
                <w:szCs w:val="28"/>
              </w:rPr>
              <w:t xml:space="preserve">. Biện pháp bảo đảm chất lượng </w:t>
            </w:r>
            <w:r w:rsidR="00D224B4">
              <w:rPr>
                <w:sz w:val="28"/>
                <w:szCs w:val="28"/>
              </w:rPr>
              <w:t>các hạng mục thi công.</w:t>
            </w:r>
          </w:p>
        </w:tc>
        <w:tc>
          <w:tcPr>
            <w:tcW w:w="8392" w:type="dxa"/>
            <w:tcBorders>
              <w:top w:val="single" w:sz="4" w:space="0" w:color="auto"/>
              <w:left w:val="single" w:sz="4" w:space="0" w:color="auto"/>
              <w:bottom w:val="single" w:sz="4" w:space="0" w:color="auto"/>
              <w:right w:val="single" w:sz="4" w:space="0" w:color="auto"/>
            </w:tcBorders>
          </w:tcPr>
          <w:p w14:paraId="7CC77D50" w14:textId="77777777" w:rsidR="00821E4C" w:rsidRPr="00767B6B" w:rsidRDefault="00821E4C" w:rsidP="00FC4F3D">
            <w:pPr>
              <w:pStyle w:val="TableParagraph"/>
              <w:spacing w:before="51" w:line="244" w:lineRule="auto"/>
              <w:ind w:left="84" w:right="82"/>
              <w:jc w:val="both"/>
              <w:rPr>
                <w:rFonts w:ascii="Times New Roman" w:hAnsi="Times New Roman" w:cs="Times New Roman"/>
                <w:sz w:val="28"/>
                <w:szCs w:val="28"/>
              </w:rPr>
            </w:pPr>
            <w:r w:rsidRPr="00767B6B">
              <w:rPr>
                <w:rFonts w:ascii="Times New Roman" w:hAnsi="Times New Roman" w:cs="Times New Roman"/>
                <w:sz w:val="28"/>
                <w:szCs w:val="28"/>
              </w:rPr>
              <w:t>Có nêu đầy đủ và hợp lý, khả thi và phù hợp với biện pháp thi công.</w:t>
            </w:r>
          </w:p>
        </w:tc>
        <w:tc>
          <w:tcPr>
            <w:tcW w:w="1282" w:type="dxa"/>
            <w:tcBorders>
              <w:top w:val="single" w:sz="4" w:space="0" w:color="auto"/>
              <w:left w:val="single" w:sz="4" w:space="0" w:color="auto"/>
              <w:bottom w:val="single" w:sz="4" w:space="0" w:color="auto"/>
              <w:right w:val="single" w:sz="4" w:space="0" w:color="auto"/>
            </w:tcBorders>
          </w:tcPr>
          <w:p w14:paraId="0C1F6A2B" w14:textId="77777777" w:rsidR="00821E4C" w:rsidRPr="00767B6B" w:rsidRDefault="00821E4C" w:rsidP="00FC4F3D">
            <w:pPr>
              <w:pStyle w:val="TableParagraph"/>
              <w:spacing w:before="198"/>
              <w:ind w:left="124" w:right="120"/>
              <w:jc w:val="center"/>
              <w:rPr>
                <w:rFonts w:ascii="Times New Roman" w:hAnsi="Times New Roman" w:cs="Times New Roman"/>
                <w:sz w:val="28"/>
                <w:szCs w:val="28"/>
              </w:rPr>
            </w:pPr>
            <w:r w:rsidRPr="00767B6B">
              <w:rPr>
                <w:rFonts w:ascii="Times New Roman" w:hAnsi="Times New Roman" w:cs="Times New Roman"/>
                <w:sz w:val="28"/>
                <w:szCs w:val="28"/>
              </w:rPr>
              <w:t>Đạt</w:t>
            </w:r>
          </w:p>
        </w:tc>
      </w:tr>
      <w:tr w:rsidR="002C0D96" w:rsidRPr="00767B6B" w14:paraId="1FC78750" w14:textId="77777777" w:rsidTr="00821E4C">
        <w:tc>
          <w:tcPr>
            <w:tcW w:w="4219" w:type="dxa"/>
            <w:vMerge/>
            <w:tcBorders>
              <w:left w:val="single" w:sz="4" w:space="0" w:color="auto"/>
              <w:bottom w:val="single" w:sz="4" w:space="0" w:color="auto"/>
              <w:right w:val="single" w:sz="4" w:space="0" w:color="auto"/>
            </w:tcBorders>
            <w:vAlign w:val="center"/>
          </w:tcPr>
          <w:p w14:paraId="1230559F" w14:textId="77777777" w:rsidR="00821E4C" w:rsidRPr="00767B6B" w:rsidRDefault="00821E4C" w:rsidP="00FC4F3D">
            <w:pPr>
              <w:widowControl w:val="0"/>
              <w:tabs>
                <w:tab w:val="left" w:pos="851"/>
              </w:tabs>
              <w:spacing w:before="40" w:after="40"/>
              <w:outlineLvl w:val="0"/>
              <w:rPr>
                <w:sz w:val="28"/>
                <w:szCs w:val="28"/>
              </w:rPr>
            </w:pPr>
          </w:p>
        </w:tc>
        <w:tc>
          <w:tcPr>
            <w:tcW w:w="8392" w:type="dxa"/>
            <w:tcBorders>
              <w:top w:val="single" w:sz="4" w:space="0" w:color="auto"/>
              <w:left w:val="single" w:sz="4" w:space="0" w:color="auto"/>
              <w:bottom w:val="single" w:sz="4" w:space="0" w:color="auto"/>
              <w:right w:val="single" w:sz="4" w:space="0" w:color="auto"/>
            </w:tcBorders>
          </w:tcPr>
          <w:p w14:paraId="63517A5E" w14:textId="77777777" w:rsidR="00821E4C" w:rsidRPr="00767B6B" w:rsidRDefault="00821E4C" w:rsidP="00FC4F3D">
            <w:pPr>
              <w:pStyle w:val="TableParagraph"/>
              <w:spacing w:before="51" w:line="247" w:lineRule="auto"/>
              <w:ind w:left="84" w:right="82"/>
              <w:jc w:val="both"/>
              <w:rPr>
                <w:rFonts w:ascii="Times New Roman" w:hAnsi="Times New Roman" w:cs="Times New Roman"/>
                <w:sz w:val="28"/>
                <w:szCs w:val="28"/>
              </w:rPr>
            </w:pPr>
            <w:r w:rsidRPr="00767B6B">
              <w:rPr>
                <w:rFonts w:ascii="Times New Roman" w:hAnsi="Times New Roman" w:cs="Times New Roman"/>
                <w:sz w:val="28"/>
                <w:szCs w:val="28"/>
              </w:rPr>
              <w:t>Không nêu hoặc có nêu nhưng không đầy đủ các nội dung yêu cầu.</w:t>
            </w:r>
          </w:p>
        </w:tc>
        <w:tc>
          <w:tcPr>
            <w:tcW w:w="1282" w:type="dxa"/>
            <w:tcBorders>
              <w:top w:val="single" w:sz="4" w:space="0" w:color="auto"/>
              <w:left w:val="single" w:sz="4" w:space="0" w:color="auto"/>
              <w:bottom w:val="single" w:sz="4" w:space="0" w:color="auto"/>
              <w:right w:val="single" w:sz="4" w:space="0" w:color="auto"/>
            </w:tcBorders>
          </w:tcPr>
          <w:p w14:paraId="47D05E89" w14:textId="77777777" w:rsidR="00821E4C" w:rsidRPr="00767B6B" w:rsidRDefault="00821E4C" w:rsidP="00FC4F3D">
            <w:pPr>
              <w:pStyle w:val="TableParagraph"/>
              <w:spacing w:before="198"/>
              <w:ind w:left="124" w:right="123"/>
              <w:jc w:val="center"/>
              <w:rPr>
                <w:rFonts w:ascii="Times New Roman" w:hAnsi="Times New Roman" w:cs="Times New Roman"/>
                <w:sz w:val="28"/>
                <w:szCs w:val="28"/>
              </w:rPr>
            </w:pPr>
            <w:r w:rsidRPr="00767B6B">
              <w:rPr>
                <w:rFonts w:ascii="Times New Roman" w:hAnsi="Times New Roman" w:cs="Times New Roman"/>
                <w:sz w:val="28"/>
                <w:szCs w:val="28"/>
              </w:rPr>
              <w:t>Không đạt</w:t>
            </w:r>
          </w:p>
        </w:tc>
      </w:tr>
      <w:tr w:rsidR="002C0D96" w:rsidRPr="00767B6B" w14:paraId="1E13D1EE" w14:textId="77777777" w:rsidTr="00821E4C">
        <w:tc>
          <w:tcPr>
            <w:tcW w:w="4219" w:type="dxa"/>
            <w:vMerge w:val="restart"/>
            <w:tcBorders>
              <w:top w:val="single" w:sz="4" w:space="0" w:color="auto"/>
              <w:left w:val="single" w:sz="4" w:space="0" w:color="auto"/>
              <w:bottom w:val="single" w:sz="4" w:space="0" w:color="auto"/>
              <w:right w:val="single" w:sz="4" w:space="0" w:color="auto"/>
            </w:tcBorders>
            <w:vAlign w:val="center"/>
            <w:hideMark/>
          </w:tcPr>
          <w:p w14:paraId="4E9B63D6" w14:textId="77777777" w:rsidR="00821E4C" w:rsidRPr="00767B6B" w:rsidRDefault="00821E4C" w:rsidP="00FC4F3D">
            <w:pPr>
              <w:widowControl w:val="0"/>
              <w:tabs>
                <w:tab w:val="left" w:pos="851"/>
              </w:tabs>
              <w:spacing w:before="40" w:after="40"/>
              <w:jc w:val="left"/>
              <w:outlineLvl w:val="0"/>
              <w:rPr>
                <w:sz w:val="28"/>
                <w:szCs w:val="28"/>
              </w:rPr>
            </w:pPr>
            <w:r w:rsidRPr="00767B6B">
              <w:rPr>
                <w:sz w:val="28"/>
                <w:szCs w:val="28"/>
              </w:rPr>
              <w:t>Kết luận</w:t>
            </w:r>
          </w:p>
        </w:tc>
        <w:tc>
          <w:tcPr>
            <w:tcW w:w="8392" w:type="dxa"/>
            <w:tcBorders>
              <w:top w:val="single" w:sz="4" w:space="0" w:color="auto"/>
              <w:left w:val="single" w:sz="4" w:space="0" w:color="auto"/>
              <w:bottom w:val="single" w:sz="4" w:space="0" w:color="auto"/>
              <w:right w:val="single" w:sz="4" w:space="0" w:color="auto"/>
            </w:tcBorders>
            <w:hideMark/>
          </w:tcPr>
          <w:p w14:paraId="3A51EA13" w14:textId="77777777" w:rsidR="00821E4C" w:rsidRPr="00767B6B" w:rsidRDefault="00821E4C" w:rsidP="00FC4F3D">
            <w:pPr>
              <w:widowControl w:val="0"/>
              <w:tabs>
                <w:tab w:val="left" w:pos="851"/>
              </w:tabs>
              <w:spacing w:before="40" w:after="40"/>
              <w:ind w:left="-18"/>
              <w:rPr>
                <w:sz w:val="28"/>
                <w:szCs w:val="28"/>
              </w:rPr>
            </w:pPr>
            <w:r w:rsidRPr="00767B6B">
              <w:rPr>
                <w:sz w:val="28"/>
                <w:szCs w:val="28"/>
                <w:lang w:val="fr-FR"/>
              </w:rPr>
              <w:t>Các tiêu chuẩn chi tiết được xác định là đạt.</w:t>
            </w:r>
          </w:p>
        </w:tc>
        <w:tc>
          <w:tcPr>
            <w:tcW w:w="1282" w:type="dxa"/>
            <w:tcBorders>
              <w:top w:val="single" w:sz="4" w:space="0" w:color="auto"/>
              <w:left w:val="single" w:sz="4" w:space="0" w:color="auto"/>
              <w:bottom w:val="single" w:sz="4" w:space="0" w:color="auto"/>
              <w:right w:val="single" w:sz="4" w:space="0" w:color="auto"/>
            </w:tcBorders>
            <w:vAlign w:val="center"/>
            <w:hideMark/>
          </w:tcPr>
          <w:p w14:paraId="738DB2DE"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Đạt</w:t>
            </w:r>
          </w:p>
        </w:tc>
      </w:tr>
      <w:tr w:rsidR="002C0D96" w:rsidRPr="00767B6B" w14:paraId="70BB9871" w14:textId="77777777" w:rsidTr="00821E4C">
        <w:tc>
          <w:tcPr>
            <w:tcW w:w="4219" w:type="dxa"/>
            <w:vMerge/>
            <w:tcBorders>
              <w:top w:val="single" w:sz="4" w:space="0" w:color="auto"/>
              <w:left w:val="single" w:sz="4" w:space="0" w:color="auto"/>
              <w:bottom w:val="single" w:sz="4" w:space="0" w:color="auto"/>
              <w:right w:val="single" w:sz="4" w:space="0" w:color="auto"/>
            </w:tcBorders>
            <w:vAlign w:val="center"/>
            <w:hideMark/>
          </w:tcPr>
          <w:p w14:paraId="796964DC" w14:textId="77777777" w:rsidR="00821E4C" w:rsidRPr="00767B6B" w:rsidRDefault="00821E4C" w:rsidP="00FC4F3D">
            <w:pPr>
              <w:jc w:val="left"/>
              <w:rPr>
                <w:sz w:val="28"/>
                <w:szCs w:val="28"/>
              </w:rPr>
            </w:pPr>
          </w:p>
        </w:tc>
        <w:tc>
          <w:tcPr>
            <w:tcW w:w="8392" w:type="dxa"/>
            <w:tcBorders>
              <w:top w:val="single" w:sz="4" w:space="0" w:color="auto"/>
              <w:left w:val="single" w:sz="4" w:space="0" w:color="auto"/>
              <w:bottom w:val="single" w:sz="4" w:space="0" w:color="auto"/>
              <w:right w:val="single" w:sz="4" w:space="0" w:color="auto"/>
            </w:tcBorders>
            <w:hideMark/>
          </w:tcPr>
          <w:p w14:paraId="5B4F3E1C" w14:textId="77777777" w:rsidR="00821E4C" w:rsidRPr="00767B6B" w:rsidRDefault="00821E4C" w:rsidP="00FC4F3D">
            <w:pPr>
              <w:widowControl w:val="0"/>
              <w:tabs>
                <w:tab w:val="left" w:pos="851"/>
              </w:tabs>
              <w:spacing w:before="40" w:after="40"/>
              <w:ind w:left="-18"/>
              <w:rPr>
                <w:sz w:val="28"/>
                <w:szCs w:val="28"/>
              </w:rPr>
            </w:pPr>
            <w:r w:rsidRPr="00767B6B">
              <w:rPr>
                <w:sz w:val="28"/>
                <w:szCs w:val="28"/>
              </w:rPr>
              <w:t>Có ít nhất 1 tiêu chuẩn chi tiết được xác định là không đạt</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A0EB17C"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Không đạt</w:t>
            </w:r>
          </w:p>
        </w:tc>
      </w:tr>
    </w:tbl>
    <w:p w14:paraId="67D4224E" w14:textId="251685CB" w:rsidR="00821E4C" w:rsidRPr="00127151" w:rsidRDefault="00A047BB" w:rsidP="00821E4C">
      <w:pPr>
        <w:widowControl w:val="0"/>
        <w:spacing w:before="40" w:after="40"/>
        <w:rPr>
          <w:b/>
          <w:iCs/>
          <w:color w:val="0000CC"/>
          <w:sz w:val="28"/>
          <w:szCs w:val="28"/>
          <w:lang w:val="es-ES"/>
        </w:rPr>
      </w:pPr>
      <w:r>
        <w:rPr>
          <w:b/>
          <w:iCs/>
          <w:color w:val="0000CC"/>
          <w:sz w:val="28"/>
          <w:szCs w:val="28"/>
          <w:lang w:val="es-ES"/>
        </w:rPr>
        <w:t>5</w:t>
      </w:r>
      <w:r w:rsidR="00821E4C" w:rsidRPr="00127151">
        <w:rPr>
          <w:b/>
          <w:iCs/>
          <w:color w:val="0000CC"/>
          <w:sz w:val="28"/>
          <w:szCs w:val="28"/>
          <w:lang w:val="es-ES"/>
        </w:rPr>
        <w:t>. An toàn lao động, phòng cháy chữa cháy, vệ sinh môi trường:</w:t>
      </w:r>
    </w:p>
    <w:tbl>
      <w:tblPr>
        <w:tblW w:w="13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549"/>
        <w:gridCol w:w="1276"/>
      </w:tblGrid>
      <w:tr w:rsidR="002C0D96" w:rsidRPr="00767B6B" w14:paraId="17298461" w14:textId="77777777" w:rsidTr="00821E4C">
        <w:tc>
          <w:tcPr>
            <w:tcW w:w="6091" w:type="dxa"/>
            <w:tcBorders>
              <w:top w:val="single" w:sz="4" w:space="0" w:color="auto"/>
              <w:left w:val="single" w:sz="4" w:space="0" w:color="auto"/>
              <w:bottom w:val="single" w:sz="4" w:space="0" w:color="auto"/>
              <w:right w:val="single" w:sz="4" w:space="0" w:color="auto"/>
            </w:tcBorders>
            <w:vAlign w:val="center"/>
            <w:hideMark/>
          </w:tcPr>
          <w:p w14:paraId="503502E5" w14:textId="77777777" w:rsidR="00821E4C" w:rsidRPr="00767B6B" w:rsidRDefault="00821E4C" w:rsidP="00FC4F3D">
            <w:pPr>
              <w:widowControl w:val="0"/>
              <w:tabs>
                <w:tab w:val="left" w:pos="851"/>
              </w:tabs>
              <w:spacing w:before="40" w:after="40"/>
              <w:jc w:val="center"/>
              <w:rPr>
                <w:sz w:val="28"/>
                <w:szCs w:val="28"/>
              </w:rPr>
            </w:pPr>
            <w:r w:rsidRPr="00767B6B">
              <w:rPr>
                <w:sz w:val="28"/>
                <w:szCs w:val="28"/>
              </w:rPr>
              <w:t>Nội dung yêu cầu</w:t>
            </w:r>
          </w:p>
        </w:tc>
        <w:tc>
          <w:tcPr>
            <w:tcW w:w="7825" w:type="dxa"/>
            <w:gridSpan w:val="2"/>
            <w:tcBorders>
              <w:top w:val="single" w:sz="4" w:space="0" w:color="auto"/>
              <w:left w:val="single" w:sz="4" w:space="0" w:color="auto"/>
              <w:bottom w:val="single" w:sz="4" w:space="0" w:color="auto"/>
              <w:right w:val="single" w:sz="4" w:space="0" w:color="auto"/>
            </w:tcBorders>
            <w:vAlign w:val="center"/>
            <w:hideMark/>
          </w:tcPr>
          <w:p w14:paraId="1CBCEF00" w14:textId="77777777" w:rsidR="00821E4C" w:rsidRPr="00767B6B" w:rsidRDefault="00821E4C" w:rsidP="00FC4F3D">
            <w:pPr>
              <w:widowControl w:val="0"/>
              <w:tabs>
                <w:tab w:val="left" w:pos="851"/>
              </w:tabs>
              <w:spacing w:before="40" w:after="40"/>
              <w:jc w:val="center"/>
              <w:rPr>
                <w:sz w:val="28"/>
                <w:szCs w:val="28"/>
              </w:rPr>
            </w:pPr>
            <w:r w:rsidRPr="00767B6B">
              <w:rPr>
                <w:sz w:val="28"/>
                <w:szCs w:val="28"/>
              </w:rPr>
              <w:t>Mức độ đáp ứng</w:t>
            </w:r>
          </w:p>
        </w:tc>
      </w:tr>
      <w:tr w:rsidR="002C0D96" w:rsidRPr="00767B6B" w14:paraId="6D41664E" w14:textId="77777777" w:rsidTr="00821E4C">
        <w:tc>
          <w:tcPr>
            <w:tcW w:w="12640" w:type="dxa"/>
            <w:gridSpan w:val="2"/>
            <w:tcBorders>
              <w:top w:val="single" w:sz="4" w:space="0" w:color="auto"/>
              <w:left w:val="single" w:sz="4" w:space="0" w:color="auto"/>
              <w:bottom w:val="single" w:sz="4" w:space="0" w:color="auto"/>
              <w:right w:val="single" w:sz="4" w:space="0" w:color="auto"/>
            </w:tcBorders>
            <w:hideMark/>
          </w:tcPr>
          <w:p w14:paraId="2EC84B9D" w14:textId="5C8651DE" w:rsidR="00821E4C" w:rsidRPr="00767B6B" w:rsidRDefault="00A047BB" w:rsidP="00FC4F3D">
            <w:pPr>
              <w:widowControl w:val="0"/>
              <w:tabs>
                <w:tab w:val="left" w:pos="851"/>
                <w:tab w:val="num" w:pos="1080"/>
              </w:tabs>
              <w:spacing w:before="40" w:after="40"/>
              <w:rPr>
                <w:sz w:val="28"/>
                <w:szCs w:val="28"/>
              </w:rPr>
            </w:pPr>
            <w:r>
              <w:rPr>
                <w:sz w:val="28"/>
                <w:szCs w:val="28"/>
              </w:rPr>
              <w:t>5</w:t>
            </w:r>
            <w:r w:rsidR="00821E4C" w:rsidRPr="00767B6B">
              <w:rPr>
                <w:sz w:val="28"/>
                <w:szCs w:val="28"/>
              </w:rPr>
              <w:t>.1. An toàn lao động</w:t>
            </w:r>
          </w:p>
        </w:tc>
        <w:tc>
          <w:tcPr>
            <w:tcW w:w="1276" w:type="dxa"/>
            <w:tcBorders>
              <w:top w:val="single" w:sz="4" w:space="0" w:color="auto"/>
              <w:left w:val="single" w:sz="4" w:space="0" w:color="auto"/>
              <w:bottom w:val="single" w:sz="4" w:space="0" w:color="auto"/>
              <w:right w:val="single" w:sz="4" w:space="0" w:color="auto"/>
            </w:tcBorders>
          </w:tcPr>
          <w:p w14:paraId="55099FB9" w14:textId="77777777" w:rsidR="00821E4C" w:rsidRPr="00767B6B" w:rsidRDefault="00821E4C" w:rsidP="00FC4F3D">
            <w:pPr>
              <w:widowControl w:val="0"/>
              <w:tabs>
                <w:tab w:val="left" w:pos="851"/>
                <w:tab w:val="num" w:pos="1080"/>
              </w:tabs>
              <w:spacing w:before="40" w:after="40"/>
              <w:ind w:left="1080" w:hanging="360"/>
              <w:rPr>
                <w:sz w:val="28"/>
                <w:szCs w:val="28"/>
              </w:rPr>
            </w:pPr>
          </w:p>
        </w:tc>
      </w:tr>
      <w:tr w:rsidR="002C0D96" w:rsidRPr="00767B6B" w14:paraId="106766ED" w14:textId="77777777" w:rsidTr="00821E4C">
        <w:tc>
          <w:tcPr>
            <w:tcW w:w="6091" w:type="dxa"/>
            <w:vMerge w:val="restart"/>
            <w:tcBorders>
              <w:top w:val="single" w:sz="4" w:space="0" w:color="auto"/>
              <w:left w:val="single" w:sz="4" w:space="0" w:color="auto"/>
              <w:bottom w:val="single" w:sz="4" w:space="0" w:color="auto"/>
              <w:right w:val="single" w:sz="4" w:space="0" w:color="auto"/>
            </w:tcBorders>
            <w:vAlign w:val="center"/>
            <w:hideMark/>
          </w:tcPr>
          <w:p w14:paraId="00FE9FF9" w14:textId="77777777" w:rsidR="00821E4C" w:rsidRPr="00767B6B" w:rsidRDefault="00821E4C" w:rsidP="00FC4F3D">
            <w:pPr>
              <w:widowControl w:val="0"/>
              <w:tabs>
                <w:tab w:val="left" w:pos="851"/>
              </w:tabs>
              <w:spacing w:before="40" w:after="40"/>
              <w:rPr>
                <w:sz w:val="28"/>
                <w:szCs w:val="28"/>
              </w:rPr>
            </w:pPr>
            <w:r w:rsidRPr="00767B6B">
              <w:rPr>
                <w:sz w:val="28"/>
                <w:szCs w:val="28"/>
              </w:rPr>
              <w:t>Biện pháp bảo đảm an toàn lao động cho từng công đoạn thi công; An toàn lao động khi ra vào công trường và an toàn cho cư dân xung quanh; Bảo vệ an ninh công trường, quản lý nhân lực, thiết bị…</w:t>
            </w:r>
          </w:p>
        </w:tc>
        <w:tc>
          <w:tcPr>
            <w:tcW w:w="6549" w:type="dxa"/>
            <w:tcBorders>
              <w:top w:val="single" w:sz="4" w:space="0" w:color="auto"/>
              <w:left w:val="single" w:sz="4" w:space="0" w:color="auto"/>
              <w:bottom w:val="single" w:sz="4" w:space="0" w:color="auto"/>
              <w:right w:val="single" w:sz="4" w:space="0" w:color="auto"/>
            </w:tcBorders>
            <w:hideMark/>
          </w:tcPr>
          <w:p w14:paraId="434BBAA5" w14:textId="77777777" w:rsidR="00821E4C" w:rsidRPr="00767B6B" w:rsidRDefault="00821E4C" w:rsidP="00FC4F3D">
            <w:pPr>
              <w:widowControl w:val="0"/>
              <w:tabs>
                <w:tab w:val="left" w:pos="851"/>
              </w:tabs>
              <w:spacing w:before="40" w:after="40"/>
              <w:ind w:left="-18"/>
              <w:rPr>
                <w:sz w:val="28"/>
                <w:szCs w:val="28"/>
              </w:rPr>
            </w:pPr>
            <w:r w:rsidRPr="00767B6B">
              <w:rPr>
                <w:sz w:val="28"/>
                <w:szCs w:val="28"/>
              </w:rPr>
              <w:t>Có thuyết minh biện an toàn lao động hợp lý, khả thi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4425B5"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Đạt</w:t>
            </w:r>
          </w:p>
        </w:tc>
      </w:tr>
      <w:tr w:rsidR="002C0D96" w:rsidRPr="00767B6B" w14:paraId="3ADC43C9" w14:textId="77777777" w:rsidTr="00821E4C">
        <w:tc>
          <w:tcPr>
            <w:tcW w:w="6091" w:type="dxa"/>
            <w:vMerge/>
            <w:tcBorders>
              <w:top w:val="single" w:sz="4" w:space="0" w:color="auto"/>
              <w:left w:val="single" w:sz="4" w:space="0" w:color="auto"/>
              <w:bottom w:val="single" w:sz="4" w:space="0" w:color="auto"/>
              <w:right w:val="single" w:sz="4" w:space="0" w:color="auto"/>
            </w:tcBorders>
            <w:vAlign w:val="center"/>
            <w:hideMark/>
          </w:tcPr>
          <w:p w14:paraId="69E4413A" w14:textId="77777777" w:rsidR="00821E4C" w:rsidRPr="00767B6B" w:rsidRDefault="00821E4C" w:rsidP="00FC4F3D">
            <w:pPr>
              <w:rPr>
                <w:sz w:val="28"/>
                <w:szCs w:val="28"/>
              </w:rPr>
            </w:pPr>
          </w:p>
        </w:tc>
        <w:tc>
          <w:tcPr>
            <w:tcW w:w="6549" w:type="dxa"/>
            <w:tcBorders>
              <w:top w:val="single" w:sz="4" w:space="0" w:color="auto"/>
              <w:left w:val="single" w:sz="4" w:space="0" w:color="auto"/>
              <w:bottom w:val="single" w:sz="4" w:space="0" w:color="auto"/>
              <w:right w:val="single" w:sz="4" w:space="0" w:color="auto"/>
            </w:tcBorders>
            <w:hideMark/>
          </w:tcPr>
          <w:p w14:paraId="74A73192" w14:textId="77777777" w:rsidR="00821E4C" w:rsidRPr="00767B6B" w:rsidRDefault="00821E4C" w:rsidP="00FC4F3D">
            <w:pPr>
              <w:widowControl w:val="0"/>
              <w:tabs>
                <w:tab w:val="left" w:pos="851"/>
              </w:tabs>
              <w:spacing w:before="40" w:after="40"/>
              <w:ind w:left="-18"/>
              <w:rPr>
                <w:sz w:val="28"/>
                <w:szCs w:val="28"/>
              </w:rPr>
            </w:pPr>
            <w:r w:rsidRPr="00767B6B">
              <w:rPr>
                <w:sz w:val="28"/>
                <w:szCs w:val="28"/>
              </w:rPr>
              <w:t>Không có biện pháp an toàn lao động hoặc có nhưng không hợp lý, không khả thi, không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25B6A2"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Không đạt</w:t>
            </w:r>
          </w:p>
        </w:tc>
      </w:tr>
      <w:tr w:rsidR="002C0D96" w:rsidRPr="00767B6B" w14:paraId="659D0AD8" w14:textId="77777777" w:rsidTr="00821E4C">
        <w:tc>
          <w:tcPr>
            <w:tcW w:w="12640" w:type="dxa"/>
            <w:gridSpan w:val="2"/>
            <w:tcBorders>
              <w:top w:val="single" w:sz="4" w:space="0" w:color="auto"/>
              <w:left w:val="single" w:sz="4" w:space="0" w:color="auto"/>
              <w:bottom w:val="single" w:sz="4" w:space="0" w:color="auto"/>
              <w:right w:val="single" w:sz="4" w:space="0" w:color="auto"/>
            </w:tcBorders>
            <w:hideMark/>
          </w:tcPr>
          <w:p w14:paraId="2F21552E" w14:textId="11690E28" w:rsidR="00821E4C" w:rsidRPr="00767B6B" w:rsidRDefault="00A047BB" w:rsidP="00FC4F3D">
            <w:pPr>
              <w:widowControl w:val="0"/>
              <w:tabs>
                <w:tab w:val="left" w:pos="851"/>
                <w:tab w:val="num" w:pos="1080"/>
              </w:tabs>
              <w:spacing w:before="40" w:after="40"/>
              <w:rPr>
                <w:sz w:val="28"/>
                <w:szCs w:val="28"/>
              </w:rPr>
            </w:pPr>
            <w:r>
              <w:rPr>
                <w:sz w:val="28"/>
                <w:szCs w:val="28"/>
              </w:rPr>
              <w:t>5</w:t>
            </w:r>
            <w:r w:rsidR="00821E4C" w:rsidRPr="00767B6B">
              <w:rPr>
                <w:sz w:val="28"/>
                <w:szCs w:val="28"/>
              </w:rPr>
              <w:t xml:space="preserve">.2. Phòng cháy, chữa cháy </w:t>
            </w:r>
          </w:p>
        </w:tc>
        <w:tc>
          <w:tcPr>
            <w:tcW w:w="1276" w:type="dxa"/>
            <w:tcBorders>
              <w:top w:val="single" w:sz="4" w:space="0" w:color="auto"/>
              <w:left w:val="single" w:sz="4" w:space="0" w:color="auto"/>
              <w:bottom w:val="single" w:sz="4" w:space="0" w:color="auto"/>
              <w:right w:val="single" w:sz="4" w:space="0" w:color="auto"/>
            </w:tcBorders>
          </w:tcPr>
          <w:p w14:paraId="2CCD936A" w14:textId="77777777" w:rsidR="00821E4C" w:rsidRPr="00767B6B" w:rsidRDefault="00821E4C" w:rsidP="00FC4F3D">
            <w:pPr>
              <w:widowControl w:val="0"/>
              <w:tabs>
                <w:tab w:val="left" w:pos="851"/>
                <w:tab w:val="num" w:pos="1080"/>
              </w:tabs>
              <w:spacing w:before="40" w:after="40"/>
              <w:ind w:left="1080" w:hanging="360"/>
              <w:rPr>
                <w:sz w:val="28"/>
                <w:szCs w:val="28"/>
              </w:rPr>
            </w:pPr>
          </w:p>
        </w:tc>
      </w:tr>
      <w:tr w:rsidR="002C0D96" w:rsidRPr="00767B6B" w14:paraId="4703DFB2" w14:textId="77777777" w:rsidTr="00821E4C">
        <w:tc>
          <w:tcPr>
            <w:tcW w:w="6091" w:type="dxa"/>
            <w:vMerge w:val="restart"/>
            <w:tcBorders>
              <w:top w:val="single" w:sz="4" w:space="0" w:color="auto"/>
              <w:left w:val="single" w:sz="4" w:space="0" w:color="auto"/>
              <w:bottom w:val="single" w:sz="4" w:space="0" w:color="auto"/>
              <w:right w:val="single" w:sz="4" w:space="0" w:color="auto"/>
            </w:tcBorders>
            <w:vAlign w:val="center"/>
          </w:tcPr>
          <w:p w14:paraId="54B5E94B" w14:textId="77777777" w:rsidR="00821E4C" w:rsidRPr="00767B6B" w:rsidRDefault="00821E4C" w:rsidP="00FC4F3D">
            <w:pPr>
              <w:widowControl w:val="0"/>
              <w:tabs>
                <w:tab w:val="left" w:pos="851"/>
                <w:tab w:val="num" w:pos="1080"/>
              </w:tabs>
              <w:spacing w:before="40" w:after="40"/>
              <w:rPr>
                <w:sz w:val="28"/>
                <w:szCs w:val="28"/>
              </w:rPr>
            </w:pPr>
            <w:r w:rsidRPr="00767B6B">
              <w:rPr>
                <w:sz w:val="28"/>
                <w:szCs w:val="28"/>
                <w:lang w:val="es-ES"/>
              </w:rPr>
              <w:t>Các giải pháp, biện pháp, trang bị phương tiện phòng chống cháy</w:t>
            </w:r>
          </w:p>
        </w:tc>
        <w:tc>
          <w:tcPr>
            <w:tcW w:w="6549" w:type="dxa"/>
            <w:tcBorders>
              <w:top w:val="single" w:sz="4" w:space="0" w:color="auto"/>
              <w:left w:val="single" w:sz="4" w:space="0" w:color="auto"/>
              <w:bottom w:val="single" w:sz="4" w:space="0" w:color="auto"/>
              <w:right w:val="single" w:sz="4" w:space="0" w:color="auto"/>
            </w:tcBorders>
            <w:hideMark/>
          </w:tcPr>
          <w:p w14:paraId="61C3C081" w14:textId="77777777" w:rsidR="00821E4C" w:rsidRPr="00767B6B" w:rsidRDefault="00821E4C" w:rsidP="00FC4F3D">
            <w:pPr>
              <w:widowControl w:val="0"/>
              <w:tabs>
                <w:tab w:val="left" w:pos="851"/>
              </w:tabs>
              <w:spacing w:before="40" w:after="40"/>
              <w:ind w:left="-18"/>
              <w:rPr>
                <w:sz w:val="28"/>
                <w:szCs w:val="28"/>
              </w:rPr>
            </w:pPr>
            <w:r w:rsidRPr="00767B6B">
              <w:rPr>
                <w:sz w:val="28"/>
                <w:szCs w:val="28"/>
              </w:rPr>
              <w:t>Có thuyết minh biện phòng cháy, chữa cháy hợp lý, khả thi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BD0209"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Đạt</w:t>
            </w:r>
          </w:p>
        </w:tc>
      </w:tr>
      <w:tr w:rsidR="002C0D96" w:rsidRPr="00767B6B" w14:paraId="5DFE4F3F" w14:textId="77777777" w:rsidTr="00821E4C">
        <w:tc>
          <w:tcPr>
            <w:tcW w:w="6091" w:type="dxa"/>
            <w:vMerge/>
            <w:tcBorders>
              <w:top w:val="single" w:sz="4" w:space="0" w:color="auto"/>
              <w:left w:val="single" w:sz="4" w:space="0" w:color="auto"/>
              <w:bottom w:val="single" w:sz="4" w:space="0" w:color="auto"/>
              <w:right w:val="single" w:sz="4" w:space="0" w:color="auto"/>
            </w:tcBorders>
            <w:vAlign w:val="center"/>
            <w:hideMark/>
          </w:tcPr>
          <w:p w14:paraId="7AA993FD" w14:textId="77777777" w:rsidR="00821E4C" w:rsidRPr="00767B6B" w:rsidRDefault="00821E4C" w:rsidP="00FC4F3D">
            <w:pPr>
              <w:rPr>
                <w:sz w:val="28"/>
                <w:szCs w:val="28"/>
              </w:rPr>
            </w:pPr>
          </w:p>
        </w:tc>
        <w:tc>
          <w:tcPr>
            <w:tcW w:w="6549" w:type="dxa"/>
            <w:tcBorders>
              <w:top w:val="single" w:sz="4" w:space="0" w:color="auto"/>
              <w:left w:val="single" w:sz="4" w:space="0" w:color="auto"/>
              <w:bottom w:val="single" w:sz="4" w:space="0" w:color="auto"/>
              <w:right w:val="single" w:sz="4" w:space="0" w:color="auto"/>
            </w:tcBorders>
            <w:hideMark/>
          </w:tcPr>
          <w:p w14:paraId="569F596E" w14:textId="77777777" w:rsidR="00821E4C" w:rsidRPr="00767B6B" w:rsidRDefault="00821E4C" w:rsidP="00FC4F3D">
            <w:pPr>
              <w:widowControl w:val="0"/>
              <w:tabs>
                <w:tab w:val="left" w:pos="851"/>
              </w:tabs>
              <w:spacing w:before="40" w:after="40"/>
              <w:ind w:left="-18"/>
              <w:rPr>
                <w:sz w:val="28"/>
                <w:szCs w:val="28"/>
              </w:rPr>
            </w:pPr>
            <w:r w:rsidRPr="00767B6B">
              <w:rPr>
                <w:sz w:val="28"/>
                <w:szCs w:val="28"/>
              </w:rPr>
              <w:t xml:space="preserve">Không có biện pháp phòng cháy, chữa cháy hoặc có biện pháp phòng cháy, chữa cháy nhưng không hợp lý, không </w:t>
            </w:r>
            <w:r w:rsidRPr="00767B6B">
              <w:rPr>
                <w:sz w:val="28"/>
                <w:szCs w:val="28"/>
              </w:rPr>
              <w:lastRenderedPageBreak/>
              <w:t>khả thi, không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36A901"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lastRenderedPageBreak/>
              <w:t>Không đạt</w:t>
            </w:r>
          </w:p>
        </w:tc>
      </w:tr>
      <w:tr w:rsidR="002C0D96" w:rsidRPr="00767B6B" w14:paraId="4226696C" w14:textId="77777777" w:rsidTr="00821E4C">
        <w:tc>
          <w:tcPr>
            <w:tcW w:w="6091" w:type="dxa"/>
            <w:tcBorders>
              <w:top w:val="single" w:sz="4" w:space="0" w:color="auto"/>
              <w:left w:val="single" w:sz="4" w:space="0" w:color="auto"/>
              <w:bottom w:val="single" w:sz="4" w:space="0" w:color="auto"/>
              <w:right w:val="single" w:sz="4" w:space="0" w:color="auto"/>
            </w:tcBorders>
            <w:hideMark/>
          </w:tcPr>
          <w:p w14:paraId="00331376" w14:textId="626699CC" w:rsidR="00821E4C" w:rsidRPr="00767B6B" w:rsidRDefault="00A047BB" w:rsidP="00FC4F3D">
            <w:pPr>
              <w:widowControl w:val="0"/>
              <w:tabs>
                <w:tab w:val="left" w:pos="851"/>
              </w:tabs>
              <w:spacing w:before="40" w:after="40"/>
              <w:outlineLvl w:val="2"/>
              <w:rPr>
                <w:sz w:val="28"/>
                <w:szCs w:val="28"/>
              </w:rPr>
            </w:pPr>
            <w:r>
              <w:rPr>
                <w:sz w:val="28"/>
                <w:szCs w:val="28"/>
              </w:rPr>
              <w:lastRenderedPageBreak/>
              <w:t>5</w:t>
            </w:r>
            <w:r w:rsidR="00821E4C" w:rsidRPr="00767B6B">
              <w:rPr>
                <w:sz w:val="28"/>
                <w:szCs w:val="28"/>
              </w:rPr>
              <w:t>.3. Vệ sinh môi trường</w:t>
            </w:r>
          </w:p>
        </w:tc>
        <w:tc>
          <w:tcPr>
            <w:tcW w:w="6549" w:type="dxa"/>
            <w:tcBorders>
              <w:top w:val="single" w:sz="4" w:space="0" w:color="auto"/>
              <w:left w:val="single" w:sz="4" w:space="0" w:color="auto"/>
              <w:bottom w:val="single" w:sz="4" w:space="0" w:color="auto"/>
              <w:right w:val="single" w:sz="4" w:space="0" w:color="auto"/>
            </w:tcBorders>
          </w:tcPr>
          <w:p w14:paraId="427E34BD" w14:textId="77777777" w:rsidR="00821E4C" w:rsidRPr="00767B6B" w:rsidRDefault="00821E4C" w:rsidP="00FC4F3D">
            <w:pPr>
              <w:widowControl w:val="0"/>
              <w:tabs>
                <w:tab w:val="left" w:pos="851"/>
              </w:tabs>
              <w:spacing w:before="40" w:after="40"/>
              <w:ind w:left="-18"/>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EBA0A34" w14:textId="77777777" w:rsidR="00821E4C" w:rsidRPr="00767B6B" w:rsidRDefault="00821E4C" w:rsidP="00FC4F3D">
            <w:pPr>
              <w:widowControl w:val="0"/>
              <w:tabs>
                <w:tab w:val="left" w:pos="851"/>
              </w:tabs>
              <w:spacing w:before="40" w:after="40"/>
              <w:jc w:val="center"/>
              <w:outlineLvl w:val="2"/>
              <w:rPr>
                <w:sz w:val="28"/>
                <w:szCs w:val="28"/>
              </w:rPr>
            </w:pPr>
          </w:p>
        </w:tc>
      </w:tr>
      <w:tr w:rsidR="002C0D96" w:rsidRPr="00767B6B" w14:paraId="430B748C" w14:textId="77777777" w:rsidTr="00821E4C">
        <w:trPr>
          <w:trHeight w:val="1266"/>
        </w:trPr>
        <w:tc>
          <w:tcPr>
            <w:tcW w:w="6091" w:type="dxa"/>
            <w:vMerge w:val="restart"/>
            <w:tcBorders>
              <w:top w:val="single" w:sz="4" w:space="0" w:color="auto"/>
              <w:left w:val="single" w:sz="4" w:space="0" w:color="auto"/>
              <w:bottom w:val="single" w:sz="4" w:space="0" w:color="auto"/>
              <w:right w:val="single" w:sz="4" w:space="0" w:color="auto"/>
            </w:tcBorders>
            <w:vAlign w:val="center"/>
            <w:hideMark/>
          </w:tcPr>
          <w:p w14:paraId="56A729E0" w14:textId="77777777" w:rsidR="00821E4C" w:rsidRPr="00767B6B" w:rsidRDefault="00821E4C" w:rsidP="00FC4F3D">
            <w:pPr>
              <w:widowControl w:val="0"/>
              <w:tabs>
                <w:tab w:val="left" w:pos="851"/>
              </w:tabs>
              <w:spacing w:before="40" w:after="40"/>
              <w:outlineLvl w:val="2"/>
              <w:rPr>
                <w:bCs/>
                <w:sz w:val="28"/>
                <w:szCs w:val="28"/>
              </w:rPr>
            </w:pPr>
            <w:r w:rsidRPr="00767B6B">
              <w:rPr>
                <w:sz w:val="28"/>
                <w:szCs w:val="28"/>
              </w:rPr>
              <w:t xml:space="preserve">a) Vệ sinh môi trường: Có thuyết minh trình bày công tác vệ sinh môi trường trong quá trình thi công. </w:t>
            </w:r>
          </w:p>
          <w:p w14:paraId="65FE67D0" w14:textId="77777777" w:rsidR="00821E4C" w:rsidRPr="00767B6B" w:rsidRDefault="00821E4C" w:rsidP="00FC4F3D">
            <w:pPr>
              <w:widowControl w:val="0"/>
              <w:tabs>
                <w:tab w:val="left" w:pos="851"/>
              </w:tabs>
              <w:spacing w:before="40" w:after="40"/>
              <w:outlineLvl w:val="2"/>
              <w:rPr>
                <w:sz w:val="28"/>
                <w:szCs w:val="28"/>
              </w:rPr>
            </w:pPr>
            <w:r w:rsidRPr="00767B6B">
              <w:rPr>
                <w:sz w:val="28"/>
                <w:szCs w:val="28"/>
              </w:rPr>
              <w:t>b) Các biện pháp giảm thiểu tiếng ồn, bụi, khói, rung, kiểm soát nước thải các loại, kiểm soát rò rỉ dầu mỡ, hoá chất, rác thải, nhà vệ sinh của công nhân trên công trường…</w:t>
            </w:r>
          </w:p>
        </w:tc>
        <w:tc>
          <w:tcPr>
            <w:tcW w:w="6549" w:type="dxa"/>
            <w:tcBorders>
              <w:top w:val="single" w:sz="4" w:space="0" w:color="auto"/>
              <w:left w:val="single" w:sz="4" w:space="0" w:color="auto"/>
              <w:bottom w:val="single" w:sz="4" w:space="0" w:color="auto"/>
              <w:right w:val="single" w:sz="4" w:space="0" w:color="auto"/>
            </w:tcBorders>
            <w:hideMark/>
          </w:tcPr>
          <w:p w14:paraId="6BE196EA" w14:textId="77777777" w:rsidR="00821E4C" w:rsidRPr="00767B6B" w:rsidRDefault="00821E4C" w:rsidP="00FC4F3D">
            <w:pPr>
              <w:widowControl w:val="0"/>
              <w:tabs>
                <w:tab w:val="left" w:pos="851"/>
              </w:tabs>
              <w:spacing w:before="40" w:after="40"/>
              <w:ind w:left="-18"/>
              <w:rPr>
                <w:sz w:val="28"/>
                <w:szCs w:val="28"/>
              </w:rPr>
            </w:pPr>
            <w:r w:rsidRPr="00767B6B">
              <w:rPr>
                <w:sz w:val="28"/>
                <w:szCs w:val="28"/>
              </w:rPr>
              <w:t>Có biện pháp bảo đảm vệ sinh môi trường hợp lý, khả thi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676E9E"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Đạt</w:t>
            </w:r>
          </w:p>
        </w:tc>
      </w:tr>
      <w:tr w:rsidR="002C0D96" w:rsidRPr="00767B6B" w14:paraId="795781B1" w14:textId="77777777" w:rsidTr="00821E4C">
        <w:tc>
          <w:tcPr>
            <w:tcW w:w="6091" w:type="dxa"/>
            <w:vMerge/>
            <w:tcBorders>
              <w:top w:val="single" w:sz="4" w:space="0" w:color="auto"/>
              <w:left w:val="single" w:sz="4" w:space="0" w:color="auto"/>
              <w:bottom w:val="single" w:sz="4" w:space="0" w:color="auto"/>
              <w:right w:val="single" w:sz="4" w:space="0" w:color="auto"/>
            </w:tcBorders>
            <w:vAlign w:val="center"/>
            <w:hideMark/>
          </w:tcPr>
          <w:p w14:paraId="2982EDD6" w14:textId="77777777" w:rsidR="00821E4C" w:rsidRPr="00767B6B" w:rsidRDefault="00821E4C" w:rsidP="00FC4F3D">
            <w:pPr>
              <w:rPr>
                <w:sz w:val="28"/>
                <w:szCs w:val="28"/>
              </w:rPr>
            </w:pPr>
          </w:p>
        </w:tc>
        <w:tc>
          <w:tcPr>
            <w:tcW w:w="6549" w:type="dxa"/>
            <w:tcBorders>
              <w:top w:val="single" w:sz="4" w:space="0" w:color="auto"/>
              <w:left w:val="single" w:sz="4" w:space="0" w:color="auto"/>
              <w:bottom w:val="single" w:sz="4" w:space="0" w:color="auto"/>
              <w:right w:val="single" w:sz="4" w:space="0" w:color="auto"/>
            </w:tcBorders>
            <w:hideMark/>
          </w:tcPr>
          <w:p w14:paraId="1EEAEF74" w14:textId="77777777" w:rsidR="00821E4C" w:rsidRPr="00767B6B" w:rsidRDefault="00821E4C" w:rsidP="00FC4F3D">
            <w:pPr>
              <w:widowControl w:val="0"/>
              <w:tabs>
                <w:tab w:val="left" w:pos="851"/>
              </w:tabs>
              <w:spacing w:before="40" w:after="40"/>
              <w:ind w:left="-18"/>
              <w:rPr>
                <w:sz w:val="28"/>
                <w:szCs w:val="28"/>
              </w:rPr>
            </w:pPr>
            <w:r w:rsidRPr="00767B6B">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F0FE46"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Không đạt</w:t>
            </w:r>
          </w:p>
        </w:tc>
      </w:tr>
      <w:tr w:rsidR="002C0D96" w:rsidRPr="00767B6B" w14:paraId="0999B32D" w14:textId="77777777" w:rsidTr="00821E4C">
        <w:tc>
          <w:tcPr>
            <w:tcW w:w="6091" w:type="dxa"/>
            <w:vMerge w:val="restart"/>
            <w:tcBorders>
              <w:top w:val="single" w:sz="4" w:space="0" w:color="auto"/>
              <w:left w:val="single" w:sz="4" w:space="0" w:color="auto"/>
              <w:bottom w:val="single" w:sz="4" w:space="0" w:color="auto"/>
              <w:right w:val="single" w:sz="4" w:space="0" w:color="auto"/>
            </w:tcBorders>
            <w:vAlign w:val="center"/>
            <w:hideMark/>
          </w:tcPr>
          <w:p w14:paraId="2D176155" w14:textId="77777777" w:rsidR="00821E4C" w:rsidRPr="00767B6B" w:rsidRDefault="00821E4C" w:rsidP="00FC4F3D">
            <w:pPr>
              <w:widowControl w:val="0"/>
              <w:tabs>
                <w:tab w:val="left" w:pos="851"/>
              </w:tabs>
              <w:spacing w:before="40" w:after="40"/>
              <w:outlineLvl w:val="2"/>
              <w:rPr>
                <w:sz w:val="28"/>
                <w:szCs w:val="28"/>
              </w:rPr>
            </w:pPr>
            <w:r w:rsidRPr="00767B6B">
              <w:rPr>
                <w:sz w:val="28"/>
                <w:szCs w:val="28"/>
              </w:rPr>
              <w:t>Kết luận</w:t>
            </w:r>
          </w:p>
        </w:tc>
        <w:tc>
          <w:tcPr>
            <w:tcW w:w="6549" w:type="dxa"/>
            <w:tcBorders>
              <w:top w:val="single" w:sz="4" w:space="0" w:color="auto"/>
              <w:left w:val="single" w:sz="4" w:space="0" w:color="auto"/>
              <w:bottom w:val="single" w:sz="4" w:space="0" w:color="auto"/>
              <w:right w:val="single" w:sz="4" w:space="0" w:color="auto"/>
            </w:tcBorders>
            <w:hideMark/>
          </w:tcPr>
          <w:p w14:paraId="74FDC16F" w14:textId="77777777" w:rsidR="00821E4C" w:rsidRPr="00767B6B" w:rsidRDefault="00821E4C" w:rsidP="00FC4F3D">
            <w:pPr>
              <w:widowControl w:val="0"/>
              <w:tabs>
                <w:tab w:val="left" w:pos="851"/>
              </w:tabs>
              <w:spacing w:before="40" w:after="40"/>
              <w:ind w:left="-18"/>
              <w:rPr>
                <w:sz w:val="28"/>
                <w:szCs w:val="28"/>
              </w:rPr>
            </w:pPr>
            <w:r w:rsidRPr="00767B6B">
              <w:rPr>
                <w:sz w:val="28"/>
                <w:szCs w:val="28"/>
                <w:lang w:val="fr-FR"/>
              </w:rPr>
              <w:t>Các 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F2AB12"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Đạt</w:t>
            </w:r>
          </w:p>
        </w:tc>
      </w:tr>
      <w:tr w:rsidR="002C0D96" w:rsidRPr="00767B6B" w14:paraId="30B4BE44" w14:textId="77777777" w:rsidTr="00821E4C">
        <w:tc>
          <w:tcPr>
            <w:tcW w:w="6091" w:type="dxa"/>
            <w:vMerge/>
            <w:tcBorders>
              <w:top w:val="single" w:sz="4" w:space="0" w:color="auto"/>
              <w:left w:val="single" w:sz="4" w:space="0" w:color="auto"/>
              <w:bottom w:val="single" w:sz="4" w:space="0" w:color="auto"/>
              <w:right w:val="single" w:sz="4" w:space="0" w:color="auto"/>
            </w:tcBorders>
            <w:vAlign w:val="center"/>
            <w:hideMark/>
          </w:tcPr>
          <w:p w14:paraId="687B6C75" w14:textId="77777777" w:rsidR="00821E4C" w:rsidRPr="00767B6B" w:rsidRDefault="00821E4C" w:rsidP="00FC4F3D">
            <w:pPr>
              <w:rPr>
                <w:sz w:val="28"/>
                <w:szCs w:val="28"/>
              </w:rPr>
            </w:pPr>
          </w:p>
        </w:tc>
        <w:tc>
          <w:tcPr>
            <w:tcW w:w="6549" w:type="dxa"/>
            <w:tcBorders>
              <w:top w:val="single" w:sz="4" w:space="0" w:color="auto"/>
              <w:left w:val="single" w:sz="4" w:space="0" w:color="auto"/>
              <w:bottom w:val="single" w:sz="4" w:space="0" w:color="auto"/>
              <w:right w:val="single" w:sz="4" w:space="0" w:color="auto"/>
            </w:tcBorders>
            <w:hideMark/>
          </w:tcPr>
          <w:p w14:paraId="61FCBDA9" w14:textId="77777777" w:rsidR="00821E4C" w:rsidRPr="00767B6B" w:rsidRDefault="00821E4C" w:rsidP="00FC4F3D">
            <w:pPr>
              <w:widowControl w:val="0"/>
              <w:tabs>
                <w:tab w:val="left" w:pos="851"/>
              </w:tabs>
              <w:spacing w:before="40" w:after="40"/>
              <w:ind w:left="-18"/>
              <w:rPr>
                <w:sz w:val="28"/>
                <w:szCs w:val="28"/>
              </w:rPr>
            </w:pPr>
            <w:r w:rsidRPr="00767B6B">
              <w:rPr>
                <w:sz w:val="28"/>
                <w:szCs w:val="28"/>
              </w:rPr>
              <w:t>Có ít nhất 1 tiêu chuẩn chi tiết được xác định là không đạt.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04F195"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Không đạt</w:t>
            </w:r>
          </w:p>
        </w:tc>
      </w:tr>
    </w:tbl>
    <w:p w14:paraId="20F40814" w14:textId="14F1B53A" w:rsidR="00821E4C" w:rsidRPr="00127151" w:rsidRDefault="00A047BB" w:rsidP="00821E4C">
      <w:pPr>
        <w:widowControl w:val="0"/>
        <w:spacing w:before="40" w:after="40"/>
        <w:rPr>
          <w:b/>
          <w:iCs/>
          <w:color w:val="0000CC"/>
          <w:sz w:val="28"/>
          <w:szCs w:val="28"/>
          <w:lang w:val="es-ES"/>
        </w:rPr>
      </w:pPr>
      <w:r>
        <w:rPr>
          <w:b/>
          <w:iCs/>
          <w:color w:val="0000CC"/>
          <w:sz w:val="28"/>
          <w:szCs w:val="28"/>
          <w:lang w:val="es-ES"/>
        </w:rPr>
        <w:t>6</w:t>
      </w:r>
      <w:r w:rsidR="00821E4C" w:rsidRPr="00127151">
        <w:rPr>
          <w:b/>
          <w:iCs/>
          <w:color w:val="0000CC"/>
          <w:sz w:val="28"/>
          <w:szCs w:val="28"/>
          <w:lang w:val="es-ES"/>
        </w:rPr>
        <w:t>. Bảo hành và uy tín của nhà thầu:</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7371"/>
        <w:gridCol w:w="1276"/>
      </w:tblGrid>
      <w:tr w:rsidR="002C0D96" w:rsidRPr="00767B6B" w14:paraId="59BFBF67" w14:textId="77777777" w:rsidTr="00821E4C">
        <w:tc>
          <w:tcPr>
            <w:tcW w:w="5240" w:type="dxa"/>
            <w:tcBorders>
              <w:top w:val="single" w:sz="4" w:space="0" w:color="auto"/>
              <w:left w:val="single" w:sz="4" w:space="0" w:color="auto"/>
              <w:bottom w:val="single" w:sz="4" w:space="0" w:color="auto"/>
              <w:right w:val="single" w:sz="4" w:space="0" w:color="auto"/>
            </w:tcBorders>
            <w:vAlign w:val="center"/>
            <w:hideMark/>
          </w:tcPr>
          <w:p w14:paraId="4CE6A4C8" w14:textId="77777777" w:rsidR="00821E4C" w:rsidRPr="00767B6B" w:rsidRDefault="00821E4C" w:rsidP="00FC4F3D">
            <w:pPr>
              <w:widowControl w:val="0"/>
              <w:tabs>
                <w:tab w:val="left" w:pos="851"/>
              </w:tabs>
              <w:spacing w:before="40" w:after="40"/>
              <w:jc w:val="center"/>
              <w:rPr>
                <w:sz w:val="28"/>
                <w:szCs w:val="28"/>
              </w:rPr>
            </w:pPr>
            <w:r w:rsidRPr="00767B6B">
              <w:rPr>
                <w:sz w:val="28"/>
                <w:szCs w:val="28"/>
              </w:rPr>
              <w:t>Nội dung yêu cầu</w:t>
            </w:r>
          </w:p>
        </w:tc>
        <w:tc>
          <w:tcPr>
            <w:tcW w:w="8647" w:type="dxa"/>
            <w:gridSpan w:val="2"/>
            <w:tcBorders>
              <w:top w:val="single" w:sz="4" w:space="0" w:color="auto"/>
              <w:left w:val="single" w:sz="4" w:space="0" w:color="auto"/>
              <w:bottom w:val="single" w:sz="4" w:space="0" w:color="auto"/>
              <w:right w:val="single" w:sz="4" w:space="0" w:color="auto"/>
            </w:tcBorders>
            <w:vAlign w:val="center"/>
            <w:hideMark/>
          </w:tcPr>
          <w:p w14:paraId="474C6B5E" w14:textId="77777777" w:rsidR="00821E4C" w:rsidRPr="00767B6B" w:rsidRDefault="00821E4C" w:rsidP="00FC4F3D">
            <w:pPr>
              <w:widowControl w:val="0"/>
              <w:tabs>
                <w:tab w:val="left" w:pos="851"/>
              </w:tabs>
              <w:spacing w:before="40" w:after="40"/>
              <w:jc w:val="center"/>
              <w:rPr>
                <w:sz w:val="28"/>
                <w:szCs w:val="28"/>
              </w:rPr>
            </w:pPr>
            <w:r w:rsidRPr="00767B6B">
              <w:rPr>
                <w:sz w:val="28"/>
                <w:szCs w:val="28"/>
              </w:rPr>
              <w:t>Mức độ đáp ứng</w:t>
            </w:r>
          </w:p>
        </w:tc>
      </w:tr>
      <w:tr w:rsidR="002C0D96" w:rsidRPr="00767B6B" w14:paraId="3927C45E" w14:textId="77777777" w:rsidTr="00821E4C">
        <w:tc>
          <w:tcPr>
            <w:tcW w:w="12611" w:type="dxa"/>
            <w:gridSpan w:val="2"/>
            <w:tcBorders>
              <w:top w:val="single" w:sz="4" w:space="0" w:color="auto"/>
              <w:left w:val="single" w:sz="4" w:space="0" w:color="auto"/>
              <w:bottom w:val="single" w:sz="4" w:space="0" w:color="auto"/>
              <w:right w:val="single" w:sz="4" w:space="0" w:color="auto"/>
            </w:tcBorders>
            <w:hideMark/>
          </w:tcPr>
          <w:p w14:paraId="2C1EAC7C" w14:textId="107762E5" w:rsidR="00821E4C" w:rsidRPr="00767B6B" w:rsidRDefault="00A047BB" w:rsidP="00FC4F3D">
            <w:pPr>
              <w:widowControl w:val="0"/>
              <w:tabs>
                <w:tab w:val="left" w:pos="851"/>
                <w:tab w:val="num" w:pos="1080"/>
              </w:tabs>
              <w:spacing w:before="40" w:after="40"/>
              <w:rPr>
                <w:sz w:val="28"/>
                <w:szCs w:val="28"/>
              </w:rPr>
            </w:pPr>
            <w:r>
              <w:rPr>
                <w:sz w:val="28"/>
                <w:szCs w:val="28"/>
              </w:rPr>
              <w:t>6</w:t>
            </w:r>
            <w:r w:rsidR="00821E4C" w:rsidRPr="00767B6B">
              <w:rPr>
                <w:sz w:val="28"/>
                <w:szCs w:val="28"/>
              </w:rPr>
              <w:t>.1. Bảo hành</w:t>
            </w:r>
          </w:p>
        </w:tc>
        <w:tc>
          <w:tcPr>
            <w:tcW w:w="1276" w:type="dxa"/>
            <w:tcBorders>
              <w:top w:val="single" w:sz="4" w:space="0" w:color="auto"/>
              <w:left w:val="single" w:sz="4" w:space="0" w:color="auto"/>
              <w:bottom w:val="single" w:sz="4" w:space="0" w:color="auto"/>
              <w:right w:val="single" w:sz="4" w:space="0" w:color="auto"/>
            </w:tcBorders>
          </w:tcPr>
          <w:p w14:paraId="2FCBD143" w14:textId="77777777" w:rsidR="00821E4C" w:rsidRPr="00767B6B" w:rsidRDefault="00821E4C" w:rsidP="00FC4F3D">
            <w:pPr>
              <w:widowControl w:val="0"/>
              <w:tabs>
                <w:tab w:val="left" w:pos="851"/>
                <w:tab w:val="num" w:pos="1080"/>
              </w:tabs>
              <w:spacing w:before="40" w:after="40"/>
              <w:ind w:left="1080" w:hanging="360"/>
              <w:rPr>
                <w:sz w:val="28"/>
                <w:szCs w:val="28"/>
              </w:rPr>
            </w:pPr>
          </w:p>
        </w:tc>
      </w:tr>
      <w:tr w:rsidR="002C0D96" w:rsidRPr="00767B6B" w14:paraId="6E4FBB27" w14:textId="77777777" w:rsidTr="00821E4C">
        <w:tc>
          <w:tcPr>
            <w:tcW w:w="5240" w:type="dxa"/>
            <w:vMerge w:val="restart"/>
            <w:tcBorders>
              <w:top w:val="single" w:sz="4" w:space="0" w:color="auto"/>
              <w:left w:val="single" w:sz="4" w:space="0" w:color="auto"/>
              <w:bottom w:val="single" w:sz="4" w:space="0" w:color="auto"/>
              <w:right w:val="single" w:sz="4" w:space="0" w:color="auto"/>
            </w:tcBorders>
            <w:vAlign w:val="center"/>
            <w:hideMark/>
          </w:tcPr>
          <w:p w14:paraId="45A5197F" w14:textId="77777777" w:rsidR="00C41D7A" w:rsidRPr="00767B6B" w:rsidRDefault="00821E4C" w:rsidP="006E757E">
            <w:pPr>
              <w:widowControl w:val="0"/>
              <w:tabs>
                <w:tab w:val="left" w:pos="851"/>
              </w:tabs>
              <w:spacing w:before="40" w:after="40"/>
              <w:ind w:left="-18"/>
              <w:rPr>
                <w:sz w:val="28"/>
                <w:szCs w:val="28"/>
                <w:lang w:val="nl-NL"/>
              </w:rPr>
            </w:pPr>
            <w:r w:rsidRPr="00767B6B">
              <w:rPr>
                <w:sz w:val="28"/>
                <w:szCs w:val="28"/>
                <w:lang w:val="nl-NL"/>
              </w:rPr>
              <w:t>Có giải pháp bảo hành, bảo trì công trình hợp lý sau khi đưa vào sử dụng</w:t>
            </w:r>
            <w:r w:rsidR="00601CA2" w:rsidRPr="00767B6B">
              <w:rPr>
                <w:sz w:val="28"/>
                <w:szCs w:val="28"/>
                <w:lang w:val="nl-NL"/>
              </w:rPr>
              <w:t xml:space="preserve"> đảm bảo chất lượng và quy định.</w:t>
            </w:r>
          </w:p>
        </w:tc>
        <w:tc>
          <w:tcPr>
            <w:tcW w:w="7371" w:type="dxa"/>
            <w:tcBorders>
              <w:top w:val="single" w:sz="4" w:space="0" w:color="auto"/>
              <w:left w:val="single" w:sz="4" w:space="0" w:color="auto"/>
              <w:bottom w:val="single" w:sz="4" w:space="0" w:color="auto"/>
              <w:right w:val="single" w:sz="4" w:space="0" w:color="auto"/>
            </w:tcBorders>
            <w:hideMark/>
          </w:tcPr>
          <w:p w14:paraId="69D004AF" w14:textId="77777777" w:rsidR="00C41D7A" w:rsidRPr="00767B6B" w:rsidRDefault="00C41D7A" w:rsidP="006E757E">
            <w:pPr>
              <w:widowControl w:val="0"/>
              <w:tabs>
                <w:tab w:val="left" w:pos="851"/>
              </w:tabs>
              <w:spacing w:before="40" w:after="40"/>
              <w:ind w:left="-18"/>
              <w:rPr>
                <w:sz w:val="28"/>
                <w:szCs w:val="28"/>
                <w:lang w:val="nl-NL"/>
              </w:rPr>
            </w:pPr>
            <w:r w:rsidRPr="00767B6B">
              <w:rPr>
                <w:sz w:val="28"/>
                <w:szCs w:val="28"/>
                <w:lang w:val="nl-NL"/>
              </w:rPr>
              <w:t>- Có cam kết bảo hành t</w:t>
            </w:r>
            <w:r w:rsidR="00821E4C" w:rsidRPr="00767B6B">
              <w:rPr>
                <w:sz w:val="28"/>
                <w:szCs w:val="28"/>
                <w:lang w:val="nl-NL"/>
              </w:rPr>
              <w:t xml:space="preserve">ối thiểu là </w:t>
            </w:r>
            <w:r w:rsidR="008430C3" w:rsidRPr="00767B6B">
              <w:rPr>
                <w:sz w:val="28"/>
                <w:szCs w:val="28"/>
                <w:lang w:val="nl-NL"/>
              </w:rPr>
              <w:t>12</w:t>
            </w:r>
            <w:r w:rsidR="00821E4C" w:rsidRPr="00767B6B">
              <w:rPr>
                <w:sz w:val="28"/>
                <w:szCs w:val="28"/>
                <w:lang w:val="nl-NL"/>
              </w:rPr>
              <w:t xml:space="preserve"> tháng đối với toàn bộ công trình. </w:t>
            </w:r>
          </w:p>
        </w:tc>
        <w:tc>
          <w:tcPr>
            <w:tcW w:w="1276" w:type="dxa"/>
            <w:tcBorders>
              <w:top w:val="single" w:sz="4" w:space="0" w:color="auto"/>
              <w:left w:val="single" w:sz="4" w:space="0" w:color="auto"/>
              <w:bottom w:val="single" w:sz="4" w:space="0" w:color="auto"/>
              <w:right w:val="single" w:sz="4" w:space="0" w:color="auto"/>
            </w:tcBorders>
            <w:hideMark/>
          </w:tcPr>
          <w:p w14:paraId="6C50AED3"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Đạt</w:t>
            </w:r>
          </w:p>
        </w:tc>
      </w:tr>
      <w:tr w:rsidR="002C0D96" w:rsidRPr="00767B6B" w14:paraId="6BCB0CD0" w14:textId="77777777" w:rsidTr="00821E4C">
        <w:tc>
          <w:tcPr>
            <w:tcW w:w="5240" w:type="dxa"/>
            <w:vMerge/>
            <w:tcBorders>
              <w:top w:val="single" w:sz="4" w:space="0" w:color="auto"/>
              <w:left w:val="single" w:sz="4" w:space="0" w:color="auto"/>
              <w:bottom w:val="single" w:sz="4" w:space="0" w:color="auto"/>
              <w:right w:val="single" w:sz="4" w:space="0" w:color="auto"/>
            </w:tcBorders>
            <w:vAlign w:val="center"/>
            <w:hideMark/>
          </w:tcPr>
          <w:p w14:paraId="03CBB398" w14:textId="77777777" w:rsidR="00821E4C" w:rsidRPr="00767B6B" w:rsidRDefault="00821E4C" w:rsidP="00FC4F3D">
            <w:pPr>
              <w:jc w:val="left"/>
              <w:rPr>
                <w:sz w:val="28"/>
                <w:szCs w:val="28"/>
                <w:u w:val="single"/>
              </w:rPr>
            </w:pPr>
          </w:p>
        </w:tc>
        <w:tc>
          <w:tcPr>
            <w:tcW w:w="7371" w:type="dxa"/>
            <w:tcBorders>
              <w:top w:val="single" w:sz="4" w:space="0" w:color="auto"/>
              <w:left w:val="single" w:sz="4" w:space="0" w:color="auto"/>
              <w:bottom w:val="single" w:sz="4" w:space="0" w:color="auto"/>
              <w:right w:val="single" w:sz="4" w:space="0" w:color="auto"/>
            </w:tcBorders>
            <w:hideMark/>
          </w:tcPr>
          <w:p w14:paraId="38B57B67" w14:textId="77777777" w:rsidR="00C41D7A" w:rsidRPr="00767B6B" w:rsidRDefault="00C41D7A" w:rsidP="006E757E">
            <w:pPr>
              <w:widowControl w:val="0"/>
              <w:tabs>
                <w:tab w:val="left" w:pos="851"/>
              </w:tabs>
              <w:spacing w:before="40" w:after="40"/>
              <w:ind w:left="-18"/>
              <w:rPr>
                <w:sz w:val="28"/>
                <w:szCs w:val="28"/>
              </w:rPr>
            </w:pPr>
            <w:r w:rsidRPr="00767B6B">
              <w:rPr>
                <w:sz w:val="28"/>
                <w:szCs w:val="28"/>
              </w:rPr>
              <w:t xml:space="preserve">- </w:t>
            </w:r>
            <w:r w:rsidR="00821E4C" w:rsidRPr="00767B6B">
              <w:rPr>
                <w:sz w:val="28"/>
                <w:szCs w:val="28"/>
              </w:rPr>
              <w:t xml:space="preserve">Không nêu thời hạn bảo hành công trình hoặc có nêu thời hạn bảo hành nhưng không đáp ứng yêu cầu HSMT </w:t>
            </w:r>
          </w:p>
        </w:tc>
        <w:tc>
          <w:tcPr>
            <w:tcW w:w="1276" w:type="dxa"/>
            <w:tcBorders>
              <w:top w:val="single" w:sz="4" w:space="0" w:color="auto"/>
              <w:left w:val="single" w:sz="4" w:space="0" w:color="auto"/>
              <w:bottom w:val="single" w:sz="4" w:space="0" w:color="auto"/>
              <w:right w:val="single" w:sz="4" w:space="0" w:color="auto"/>
            </w:tcBorders>
            <w:hideMark/>
          </w:tcPr>
          <w:p w14:paraId="254BE634"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Không đạt</w:t>
            </w:r>
          </w:p>
        </w:tc>
      </w:tr>
      <w:tr w:rsidR="002C0D96" w:rsidRPr="00767B6B" w14:paraId="4011CAA7" w14:textId="77777777" w:rsidTr="00821E4C">
        <w:tc>
          <w:tcPr>
            <w:tcW w:w="12611" w:type="dxa"/>
            <w:gridSpan w:val="2"/>
            <w:tcBorders>
              <w:top w:val="single" w:sz="4" w:space="0" w:color="auto"/>
              <w:left w:val="single" w:sz="4" w:space="0" w:color="auto"/>
              <w:bottom w:val="single" w:sz="4" w:space="0" w:color="auto"/>
              <w:right w:val="single" w:sz="4" w:space="0" w:color="auto"/>
            </w:tcBorders>
            <w:hideMark/>
          </w:tcPr>
          <w:p w14:paraId="67B7830B" w14:textId="2419E11B" w:rsidR="00821E4C" w:rsidRPr="00767B6B" w:rsidRDefault="00A047BB" w:rsidP="00FC4F3D">
            <w:pPr>
              <w:widowControl w:val="0"/>
              <w:tabs>
                <w:tab w:val="left" w:pos="851"/>
                <w:tab w:val="num" w:pos="1080"/>
              </w:tabs>
              <w:spacing w:before="40" w:after="40"/>
              <w:rPr>
                <w:sz w:val="28"/>
                <w:szCs w:val="28"/>
              </w:rPr>
            </w:pPr>
            <w:r>
              <w:rPr>
                <w:sz w:val="28"/>
                <w:szCs w:val="28"/>
              </w:rPr>
              <w:t>6</w:t>
            </w:r>
            <w:r w:rsidR="00821E4C" w:rsidRPr="00767B6B">
              <w:rPr>
                <w:sz w:val="28"/>
                <w:szCs w:val="28"/>
              </w:rPr>
              <w:t>.2. Uy tín của nhà thầu</w:t>
            </w:r>
          </w:p>
        </w:tc>
        <w:tc>
          <w:tcPr>
            <w:tcW w:w="1276" w:type="dxa"/>
            <w:tcBorders>
              <w:top w:val="single" w:sz="4" w:space="0" w:color="auto"/>
              <w:left w:val="single" w:sz="4" w:space="0" w:color="auto"/>
              <w:bottom w:val="single" w:sz="4" w:space="0" w:color="auto"/>
              <w:right w:val="single" w:sz="4" w:space="0" w:color="auto"/>
            </w:tcBorders>
          </w:tcPr>
          <w:p w14:paraId="062B2407" w14:textId="77777777" w:rsidR="00821E4C" w:rsidRPr="00767B6B" w:rsidRDefault="00821E4C" w:rsidP="00FC4F3D">
            <w:pPr>
              <w:widowControl w:val="0"/>
              <w:tabs>
                <w:tab w:val="left" w:pos="851"/>
                <w:tab w:val="num" w:pos="1080"/>
              </w:tabs>
              <w:spacing w:before="40" w:after="40"/>
              <w:ind w:left="1080" w:hanging="360"/>
              <w:rPr>
                <w:sz w:val="28"/>
                <w:szCs w:val="28"/>
              </w:rPr>
            </w:pPr>
          </w:p>
        </w:tc>
      </w:tr>
      <w:tr w:rsidR="00767B6B" w:rsidRPr="00767B6B" w14:paraId="64A2A4D5" w14:textId="77777777" w:rsidTr="002F5FAF">
        <w:trPr>
          <w:trHeight w:val="1973"/>
        </w:trPr>
        <w:tc>
          <w:tcPr>
            <w:tcW w:w="5240" w:type="dxa"/>
            <w:vMerge w:val="restart"/>
            <w:tcBorders>
              <w:top w:val="single" w:sz="4" w:space="0" w:color="auto"/>
              <w:left w:val="single" w:sz="4" w:space="0" w:color="auto"/>
              <w:right w:val="single" w:sz="4" w:space="0" w:color="auto"/>
            </w:tcBorders>
            <w:vAlign w:val="center"/>
          </w:tcPr>
          <w:p w14:paraId="059845A8" w14:textId="3559619C" w:rsidR="00767B6B" w:rsidRPr="00767B6B" w:rsidRDefault="00767B6B" w:rsidP="00767B6B">
            <w:pPr>
              <w:widowControl w:val="0"/>
              <w:spacing w:before="40" w:after="40"/>
              <w:ind w:left="-18"/>
              <w:rPr>
                <w:sz w:val="28"/>
                <w:szCs w:val="28"/>
              </w:rPr>
            </w:pPr>
            <w:r w:rsidRPr="00767B6B">
              <w:rPr>
                <w:sz w:val="28"/>
                <w:szCs w:val="28"/>
                <w:lang w:val="nl-NL"/>
              </w:rPr>
              <w:lastRenderedPageBreak/>
              <w:t xml:space="preserve"> </w:t>
            </w:r>
            <w:r w:rsidR="002F5FAF" w:rsidRPr="002F5FAF">
              <w:rPr>
                <w:sz w:val="28"/>
                <w:szCs w:val="28"/>
              </w:rPr>
              <w:t>Uy tín của nhà thầu thông qua việc thực hiện các hợp đồng tương tự trước đó trong vòng 3 năm trở lại đây.</w:t>
            </w:r>
            <w:r w:rsidR="002F5FAF" w:rsidRPr="00F711CF">
              <w:rPr>
                <w:sz w:val="26"/>
                <w:szCs w:val="26"/>
              </w:rPr>
              <w:t xml:space="preserve"> </w:t>
            </w:r>
          </w:p>
          <w:p w14:paraId="3DB50178" w14:textId="77777777" w:rsidR="00767B6B" w:rsidRPr="00767B6B" w:rsidRDefault="00767B6B" w:rsidP="00767B6B">
            <w:pPr>
              <w:widowControl w:val="0"/>
              <w:spacing w:before="40" w:after="40"/>
              <w:ind w:left="-18"/>
              <w:rPr>
                <w:sz w:val="28"/>
                <w:szCs w:val="28"/>
                <w:lang w:val="nl-NL"/>
              </w:rPr>
            </w:pPr>
            <w:r w:rsidRPr="00767B6B">
              <w:rPr>
                <w:i/>
                <w:sz w:val="28"/>
                <w:szCs w:val="28"/>
              </w:rPr>
              <w:t>(Nhà thầu gửi kèm bản cam kết, trường hợp cam kết không trung thực sẽ bị đánh giá là gian lận).</w:t>
            </w:r>
          </w:p>
        </w:tc>
        <w:tc>
          <w:tcPr>
            <w:tcW w:w="7371" w:type="dxa"/>
            <w:tcBorders>
              <w:top w:val="single" w:sz="4" w:space="0" w:color="auto"/>
              <w:left w:val="single" w:sz="4" w:space="0" w:color="auto"/>
              <w:right w:val="single" w:sz="4" w:space="0" w:color="auto"/>
            </w:tcBorders>
          </w:tcPr>
          <w:p w14:paraId="4C083E54" w14:textId="7A3A13EB" w:rsidR="00767B6B" w:rsidRPr="00767B6B" w:rsidRDefault="002F5FAF" w:rsidP="002F5FAF">
            <w:pPr>
              <w:pStyle w:val="TableParagraph"/>
              <w:tabs>
                <w:tab w:val="left" w:pos="346"/>
              </w:tabs>
              <w:spacing w:line="244" w:lineRule="auto"/>
              <w:ind w:right="93"/>
              <w:jc w:val="both"/>
              <w:rPr>
                <w:rFonts w:ascii="Times New Roman" w:hAnsi="Times New Roman" w:cs="Times New Roman"/>
                <w:sz w:val="28"/>
                <w:szCs w:val="28"/>
              </w:rPr>
            </w:pPr>
            <w:r w:rsidRPr="002F5FAF">
              <w:rPr>
                <w:rFonts w:ascii="Times New Roman" w:eastAsia="Times New Roman" w:hAnsi="Times New Roman" w:cs="Times New Roman"/>
                <w:sz w:val="28"/>
                <w:szCs w:val="28"/>
                <w:lang w:val="en-US"/>
              </w:rPr>
              <w:t>Nhà thầu có văn bản cam kết từ 01/01/2022 đến thời điểm đóng thầu Nhà thầu không bị kết luận vi phạm các hành vi quy định tại các Khoản 1,2 và 3 Điều 20 của Nghị định 214/2025/NĐ-CP. Đối với nhà thầu Liên danh thì từng thành viên liên danh phải đáp ứng yêu cầu này</w:t>
            </w:r>
          </w:p>
        </w:tc>
        <w:tc>
          <w:tcPr>
            <w:tcW w:w="1276" w:type="dxa"/>
            <w:tcBorders>
              <w:top w:val="single" w:sz="4" w:space="0" w:color="auto"/>
              <w:left w:val="single" w:sz="4" w:space="0" w:color="auto"/>
              <w:right w:val="single" w:sz="4" w:space="0" w:color="auto"/>
            </w:tcBorders>
          </w:tcPr>
          <w:p w14:paraId="734BF96D" w14:textId="77777777" w:rsidR="00767B6B" w:rsidRPr="00767B6B" w:rsidRDefault="00767B6B" w:rsidP="00767B6B">
            <w:pPr>
              <w:pStyle w:val="TableParagraph"/>
              <w:rPr>
                <w:rFonts w:ascii="Times New Roman" w:hAnsi="Times New Roman" w:cs="Times New Roman"/>
                <w:sz w:val="28"/>
                <w:szCs w:val="28"/>
              </w:rPr>
            </w:pPr>
          </w:p>
          <w:p w14:paraId="44ACAD6E" w14:textId="77777777" w:rsidR="00767B6B" w:rsidRPr="00767B6B" w:rsidRDefault="00767B6B" w:rsidP="00767B6B">
            <w:pPr>
              <w:pStyle w:val="TableParagraph"/>
              <w:rPr>
                <w:rFonts w:ascii="Times New Roman" w:hAnsi="Times New Roman" w:cs="Times New Roman"/>
                <w:sz w:val="28"/>
                <w:szCs w:val="28"/>
              </w:rPr>
            </w:pPr>
          </w:p>
          <w:p w14:paraId="2F861EEB" w14:textId="77777777" w:rsidR="00767B6B" w:rsidRPr="00767B6B" w:rsidRDefault="00767B6B" w:rsidP="00767B6B">
            <w:pPr>
              <w:pStyle w:val="TableParagraph"/>
              <w:rPr>
                <w:rFonts w:ascii="Times New Roman" w:hAnsi="Times New Roman" w:cs="Times New Roman"/>
                <w:sz w:val="28"/>
                <w:szCs w:val="28"/>
              </w:rPr>
            </w:pPr>
          </w:p>
          <w:p w14:paraId="475CDB90" w14:textId="77777777" w:rsidR="00767B6B" w:rsidRPr="00767B6B" w:rsidRDefault="00767B6B" w:rsidP="00767B6B">
            <w:pPr>
              <w:pStyle w:val="TableParagraph"/>
              <w:rPr>
                <w:rFonts w:ascii="Times New Roman" w:hAnsi="Times New Roman" w:cs="Times New Roman"/>
                <w:sz w:val="28"/>
                <w:szCs w:val="28"/>
              </w:rPr>
            </w:pPr>
          </w:p>
          <w:p w14:paraId="505FF402" w14:textId="77777777" w:rsidR="00767B6B" w:rsidRPr="00767B6B" w:rsidRDefault="00767B6B" w:rsidP="00767B6B">
            <w:pPr>
              <w:pStyle w:val="TableParagraph"/>
              <w:spacing w:before="6"/>
              <w:rPr>
                <w:rFonts w:ascii="Times New Roman" w:hAnsi="Times New Roman" w:cs="Times New Roman"/>
                <w:sz w:val="28"/>
                <w:szCs w:val="28"/>
              </w:rPr>
            </w:pPr>
          </w:p>
          <w:p w14:paraId="0C20E29F" w14:textId="77777777" w:rsidR="00767B6B" w:rsidRPr="00767B6B" w:rsidRDefault="00767B6B" w:rsidP="00767B6B">
            <w:pPr>
              <w:pStyle w:val="TableParagraph"/>
              <w:ind w:left="124" w:right="122"/>
              <w:jc w:val="center"/>
              <w:rPr>
                <w:rFonts w:ascii="Times New Roman" w:hAnsi="Times New Roman" w:cs="Times New Roman"/>
                <w:sz w:val="28"/>
                <w:szCs w:val="28"/>
              </w:rPr>
            </w:pPr>
            <w:r w:rsidRPr="00767B6B">
              <w:rPr>
                <w:rFonts w:ascii="Times New Roman" w:hAnsi="Times New Roman" w:cs="Times New Roman"/>
                <w:sz w:val="28"/>
                <w:szCs w:val="28"/>
              </w:rPr>
              <w:t>Đạt</w:t>
            </w:r>
          </w:p>
        </w:tc>
      </w:tr>
      <w:tr w:rsidR="00767B6B" w:rsidRPr="00767B6B" w14:paraId="6E18E5EC" w14:textId="77777777" w:rsidTr="00821E4C">
        <w:trPr>
          <w:trHeight w:val="132"/>
        </w:trPr>
        <w:tc>
          <w:tcPr>
            <w:tcW w:w="5240" w:type="dxa"/>
            <w:vMerge/>
            <w:tcBorders>
              <w:left w:val="single" w:sz="4" w:space="0" w:color="auto"/>
              <w:bottom w:val="single" w:sz="4" w:space="0" w:color="auto"/>
              <w:right w:val="single" w:sz="4" w:space="0" w:color="auto"/>
            </w:tcBorders>
            <w:vAlign w:val="center"/>
          </w:tcPr>
          <w:p w14:paraId="4E9A6CA0" w14:textId="77777777" w:rsidR="00767B6B" w:rsidRPr="00767B6B" w:rsidRDefault="00767B6B" w:rsidP="00767B6B">
            <w:pPr>
              <w:widowControl w:val="0"/>
              <w:spacing w:before="40" w:after="40"/>
              <w:ind w:left="-18"/>
              <w:rPr>
                <w:sz w:val="28"/>
                <w:szCs w:val="28"/>
                <w:lang w:val="nl-NL"/>
              </w:rPr>
            </w:pPr>
          </w:p>
        </w:tc>
        <w:tc>
          <w:tcPr>
            <w:tcW w:w="7371" w:type="dxa"/>
            <w:tcBorders>
              <w:top w:val="single" w:sz="4" w:space="0" w:color="auto"/>
              <w:left w:val="single" w:sz="4" w:space="0" w:color="auto"/>
              <w:right w:val="single" w:sz="4" w:space="0" w:color="auto"/>
            </w:tcBorders>
          </w:tcPr>
          <w:p w14:paraId="1DF691FD" w14:textId="2A1AD36B" w:rsidR="00767B6B" w:rsidRPr="00767B6B" w:rsidRDefault="00767B6B" w:rsidP="00767B6B">
            <w:pPr>
              <w:widowControl w:val="0"/>
              <w:tabs>
                <w:tab w:val="left" w:pos="201"/>
                <w:tab w:val="left" w:pos="851"/>
              </w:tabs>
              <w:spacing w:before="40" w:after="40"/>
              <w:ind w:left="34" w:hanging="34"/>
              <w:outlineLvl w:val="2"/>
              <w:rPr>
                <w:sz w:val="28"/>
                <w:szCs w:val="28"/>
              </w:rPr>
            </w:pPr>
            <w:r w:rsidRPr="00767B6B">
              <w:rPr>
                <w:sz w:val="28"/>
                <w:szCs w:val="28"/>
              </w:rPr>
              <w:t>Không đáp ứng yêu cầu như trên.</w:t>
            </w:r>
          </w:p>
        </w:tc>
        <w:tc>
          <w:tcPr>
            <w:tcW w:w="1276" w:type="dxa"/>
            <w:tcBorders>
              <w:top w:val="single" w:sz="4" w:space="0" w:color="auto"/>
              <w:left w:val="single" w:sz="4" w:space="0" w:color="auto"/>
              <w:right w:val="single" w:sz="4" w:space="0" w:color="auto"/>
            </w:tcBorders>
          </w:tcPr>
          <w:p w14:paraId="57A19D35" w14:textId="77777777" w:rsidR="00767B6B" w:rsidRPr="00127151" w:rsidRDefault="00767B6B" w:rsidP="00767B6B">
            <w:pPr>
              <w:pStyle w:val="TableParagraph"/>
              <w:spacing w:before="1"/>
              <w:ind w:left="123" w:right="123"/>
              <w:jc w:val="center"/>
              <w:rPr>
                <w:rFonts w:ascii="Times New Roman" w:hAnsi="Times New Roman" w:cs="Times New Roman"/>
                <w:sz w:val="28"/>
                <w:szCs w:val="28"/>
              </w:rPr>
            </w:pPr>
            <w:r w:rsidRPr="00127151">
              <w:rPr>
                <w:rFonts w:ascii="Times New Roman" w:hAnsi="Times New Roman" w:cs="Times New Roman"/>
                <w:sz w:val="28"/>
                <w:szCs w:val="28"/>
              </w:rPr>
              <w:t>Không đạt</w:t>
            </w:r>
          </w:p>
        </w:tc>
      </w:tr>
      <w:tr w:rsidR="002C0D96" w:rsidRPr="00767B6B" w14:paraId="24558CD1" w14:textId="77777777" w:rsidTr="00821E4C">
        <w:tc>
          <w:tcPr>
            <w:tcW w:w="5240" w:type="dxa"/>
            <w:vMerge w:val="restart"/>
            <w:tcBorders>
              <w:top w:val="single" w:sz="4" w:space="0" w:color="auto"/>
              <w:left w:val="single" w:sz="4" w:space="0" w:color="auto"/>
              <w:bottom w:val="single" w:sz="4" w:space="0" w:color="auto"/>
              <w:right w:val="single" w:sz="4" w:space="0" w:color="auto"/>
            </w:tcBorders>
            <w:vAlign w:val="center"/>
            <w:hideMark/>
          </w:tcPr>
          <w:p w14:paraId="1E21D025" w14:textId="77777777" w:rsidR="00821E4C" w:rsidRPr="00767B6B" w:rsidRDefault="00821E4C" w:rsidP="00FC4F3D">
            <w:pPr>
              <w:widowControl w:val="0"/>
              <w:tabs>
                <w:tab w:val="left" w:pos="851"/>
              </w:tabs>
              <w:spacing w:before="40" w:after="40"/>
              <w:outlineLvl w:val="2"/>
              <w:rPr>
                <w:sz w:val="28"/>
                <w:szCs w:val="28"/>
              </w:rPr>
            </w:pPr>
            <w:r w:rsidRPr="00767B6B">
              <w:rPr>
                <w:sz w:val="28"/>
                <w:szCs w:val="28"/>
              </w:rPr>
              <w:t>Kết luận</w:t>
            </w:r>
          </w:p>
        </w:tc>
        <w:tc>
          <w:tcPr>
            <w:tcW w:w="7371" w:type="dxa"/>
            <w:tcBorders>
              <w:top w:val="single" w:sz="4" w:space="0" w:color="auto"/>
              <w:left w:val="single" w:sz="4" w:space="0" w:color="auto"/>
              <w:bottom w:val="single" w:sz="4" w:space="0" w:color="auto"/>
              <w:right w:val="single" w:sz="4" w:space="0" w:color="auto"/>
            </w:tcBorders>
            <w:hideMark/>
          </w:tcPr>
          <w:p w14:paraId="123ADC55" w14:textId="77777777" w:rsidR="00821E4C" w:rsidRPr="00767B6B" w:rsidRDefault="00821E4C" w:rsidP="00FC4F3D">
            <w:pPr>
              <w:widowControl w:val="0"/>
              <w:tabs>
                <w:tab w:val="left" w:pos="851"/>
              </w:tabs>
              <w:spacing w:before="40" w:after="40"/>
              <w:ind w:left="-18"/>
              <w:outlineLvl w:val="2"/>
              <w:rPr>
                <w:sz w:val="28"/>
                <w:szCs w:val="28"/>
              </w:rPr>
            </w:pPr>
            <w:r w:rsidRPr="00767B6B">
              <w:rPr>
                <w:sz w:val="28"/>
                <w:szCs w:val="28"/>
                <w:lang w:val="fr-FR"/>
              </w:rPr>
              <w:t>Các 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hideMark/>
          </w:tcPr>
          <w:p w14:paraId="772367E4"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Đạt</w:t>
            </w:r>
          </w:p>
        </w:tc>
      </w:tr>
      <w:tr w:rsidR="002C0D96" w:rsidRPr="00767B6B" w14:paraId="0F499459" w14:textId="77777777" w:rsidTr="00821E4C">
        <w:tc>
          <w:tcPr>
            <w:tcW w:w="5240" w:type="dxa"/>
            <w:vMerge/>
            <w:tcBorders>
              <w:top w:val="single" w:sz="4" w:space="0" w:color="auto"/>
              <w:left w:val="single" w:sz="4" w:space="0" w:color="auto"/>
              <w:bottom w:val="single" w:sz="4" w:space="0" w:color="auto"/>
              <w:right w:val="single" w:sz="4" w:space="0" w:color="auto"/>
            </w:tcBorders>
            <w:vAlign w:val="center"/>
            <w:hideMark/>
          </w:tcPr>
          <w:p w14:paraId="0107F27D" w14:textId="77777777" w:rsidR="00821E4C" w:rsidRPr="00767B6B" w:rsidRDefault="00821E4C" w:rsidP="00FC4F3D">
            <w:pPr>
              <w:jc w:val="left"/>
              <w:rPr>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28EE609B" w14:textId="77777777" w:rsidR="00821E4C" w:rsidRPr="00767B6B" w:rsidRDefault="00821E4C" w:rsidP="00FC4F3D">
            <w:pPr>
              <w:widowControl w:val="0"/>
              <w:tabs>
                <w:tab w:val="left" w:pos="851"/>
              </w:tabs>
              <w:spacing w:before="40" w:after="40"/>
              <w:ind w:left="-18"/>
              <w:outlineLvl w:val="2"/>
              <w:rPr>
                <w:sz w:val="28"/>
                <w:szCs w:val="28"/>
              </w:rPr>
            </w:pPr>
            <w:r w:rsidRPr="00767B6B">
              <w:rPr>
                <w:sz w:val="28"/>
                <w:szCs w:val="28"/>
              </w:rPr>
              <w:t>Có 1 tiêu chuẩn chi tiết được xác định là không đạt.</w:t>
            </w:r>
          </w:p>
        </w:tc>
        <w:tc>
          <w:tcPr>
            <w:tcW w:w="1276" w:type="dxa"/>
            <w:tcBorders>
              <w:top w:val="single" w:sz="4" w:space="0" w:color="auto"/>
              <w:left w:val="single" w:sz="4" w:space="0" w:color="auto"/>
              <w:bottom w:val="single" w:sz="4" w:space="0" w:color="auto"/>
              <w:right w:val="single" w:sz="4" w:space="0" w:color="auto"/>
            </w:tcBorders>
            <w:hideMark/>
          </w:tcPr>
          <w:p w14:paraId="5BFCE0D1" w14:textId="77777777" w:rsidR="00821E4C" w:rsidRPr="00767B6B" w:rsidRDefault="00821E4C" w:rsidP="00FC4F3D">
            <w:pPr>
              <w:widowControl w:val="0"/>
              <w:tabs>
                <w:tab w:val="left" w:pos="851"/>
              </w:tabs>
              <w:spacing w:before="40" w:after="40"/>
              <w:jc w:val="center"/>
              <w:outlineLvl w:val="2"/>
              <w:rPr>
                <w:sz w:val="28"/>
                <w:szCs w:val="28"/>
              </w:rPr>
            </w:pPr>
            <w:r w:rsidRPr="00767B6B">
              <w:rPr>
                <w:sz w:val="28"/>
                <w:szCs w:val="28"/>
              </w:rPr>
              <w:t>Không đạt</w:t>
            </w:r>
          </w:p>
        </w:tc>
      </w:tr>
    </w:tbl>
    <w:p w14:paraId="656A8AFA" w14:textId="7B7EAA47" w:rsidR="00821E4C" w:rsidRPr="00767B6B" w:rsidRDefault="00821E4C" w:rsidP="00821E4C">
      <w:pPr>
        <w:pBdr>
          <w:bottom w:val="single" w:sz="6" w:space="1" w:color="auto"/>
        </w:pBdr>
        <w:spacing w:before="60" w:after="60"/>
        <w:ind w:firstLine="567"/>
        <w:rPr>
          <w:spacing w:val="2"/>
          <w:sz w:val="28"/>
          <w:szCs w:val="28"/>
          <w:lang w:val="es-ES"/>
        </w:rPr>
      </w:pPr>
      <w:r w:rsidRPr="00767B6B">
        <w:rPr>
          <w:spacing w:val="2"/>
          <w:sz w:val="28"/>
          <w:szCs w:val="28"/>
          <w:lang w:val="es-ES"/>
        </w:rPr>
        <w:t>Nhà thầu được đánh giá là đạt yêu cầu về kỹ thuật khi các tiêu chuẩn 1, 2, 3, 4, 5, 6</w:t>
      </w:r>
      <w:r w:rsidR="002F5FAF">
        <w:rPr>
          <w:spacing w:val="2"/>
          <w:sz w:val="28"/>
          <w:szCs w:val="28"/>
          <w:lang w:val="es-ES"/>
        </w:rPr>
        <w:t xml:space="preserve"> </w:t>
      </w:r>
      <w:r w:rsidRPr="00767B6B">
        <w:rPr>
          <w:spacing w:val="2"/>
          <w:sz w:val="28"/>
          <w:szCs w:val="28"/>
          <w:lang w:val="es-ES"/>
        </w:rPr>
        <w:t>được đánh giá là đạt. Trường hợp nhà thầu không đạt một trong các tiêu chuẩn 1, 2, 3, 4, 5, 6</w:t>
      </w:r>
      <w:r w:rsidR="002F5FAF">
        <w:rPr>
          <w:spacing w:val="2"/>
          <w:sz w:val="28"/>
          <w:szCs w:val="28"/>
          <w:lang w:val="es-ES"/>
        </w:rPr>
        <w:t xml:space="preserve"> </w:t>
      </w:r>
      <w:r w:rsidRPr="00767B6B">
        <w:rPr>
          <w:spacing w:val="2"/>
          <w:sz w:val="28"/>
          <w:szCs w:val="28"/>
          <w:lang w:val="es-ES"/>
        </w:rPr>
        <w:t>thì được đánh giá là không đạt và không được xem xét, đánh giá bước tiếp theo</w:t>
      </w:r>
      <w:r w:rsidR="00D82F72" w:rsidRPr="00767B6B">
        <w:rPr>
          <w:spacing w:val="2"/>
          <w:sz w:val="28"/>
          <w:szCs w:val="28"/>
          <w:lang w:val="es-ES"/>
        </w:rPr>
        <w:t>.</w:t>
      </w:r>
      <w:bookmarkEnd w:id="0"/>
    </w:p>
    <w:sectPr w:rsidR="00821E4C" w:rsidRPr="00767B6B" w:rsidSect="00BF7F23">
      <w:headerReference w:type="default" r:id="rId7"/>
      <w:pgSz w:w="15840" w:h="12240" w:orient="landscape"/>
      <w:pgMar w:top="709" w:right="993" w:bottom="1135" w:left="113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1FC8C" w14:textId="77777777" w:rsidR="0022164A" w:rsidRDefault="0022164A" w:rsidP="0047070F">
      <w:r>
        <w:separator/>
      </w:r>
    </w:p>
  </w:endnote>
  <w:endnote w:type="continuationSeparator" w:id="0">
    <w:p w14:paraId="0F585741" w14:textId="77777777" w:rsidR="0022164A" w:rsidRDefault="0022164A" w:rsidP="0047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AEA31" w14:textId="77777777" w:rsidR="0022164A" w:rsidRDefault="0022164A" w:rsidP="0047070F">
      <w:r>
        <w:separator/>
      </w:r>
    </w:p>
  </w:footnote>
  <w:footnote w:type="continuationSeparator" w:id="0">
    <w:p w14:paraId="27ED8176" w14:textId="77777777" w:rsidR="0022164A" w:rsidRDefault="0022164A" w:rsidP="0047070F">
      <w:r>
        <w:continuationSeparator/>
      </w:r>
    </w:p>
  </w:footnote>
  <w:footnote w:id="1">
    <w:p w14:paraId="0165C297" w14:textId="77777777" w:rsidR="003460B6" w:rsidRDefault="003460B6" w:rsidP="00821E4C">
      <w:pPr>
        <w:pStyle w:val="FootnoteText"/>
        <w:tabs>
          <w:tab w:val="clear" w:pos="360"/>
          <w:tab w:val="left" w:pos="720"/>
        </w:tabs>
        <w:spacing w:before="60" w:after="60"/>
        <w:ind w:left="0" w:right="49" w:firstLine="0"/>
        <w:rPr>
          <w:lang w:val="nl-NL"/>
        </w:rPr>
      </w:pPr>
      <w:r>
        <w:rPr>
          <w:rStyle w:val="FootnoteReference"/>
        </w:rPr>
        <w:footnoteRef/>
      </w:r>
      <w:r>
        <w:t xml:space="preserve"> </w:t>
      </w:r>
      <w:r>
        <w:rPr>
          <w:lang w:val="nl-NL"/>
        </w:rPr>
        <w:t>Trường hợp áp dụng phương pháp này thì xoá bỏ Khoản 3.1. Đánh giá theo phương pháp chấm điểm.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527823"/>
      <w:docPartObj>
        <w:docPartGallery w:val="Page Numbers (Top of Page)"/>
        <w:docPartUnique/>
      </w:docPartObj>
    </w:sdtPr>
    <w:sdtEndPr>
      <w:rPr>
        <w:noProof/>
      </w:rPr>
    </w:sdtEndPr>
    <w:sdtContent>
      <w:p w14:paraId="3D643CDE" w14:textId="4E5190A7" w:rsidR="003460B6" w:rsidRDefault="003460B6">
        <w:pPr>
          <w:pStyle w:val="Header"/>
          <w:jc w:val="center"/>
        </w:pPr>
        <w:r>
          <w:fldChar w:fldCharType="begin"/>
        </w:r>
        <w:r>
          <w:instrText xml:space="preserve"> PAGE   \* MERGEFORMAT </w:instrText>
        </w:r>
        <w:r>
          <w:fldChar w:fldCharType="separate"/>
        </w:r>
        <w:r w:rsidR="00B15FAE">
          <w:rPr>
            <w:noProof/>
          </w:rPr>
          <w:t>3</w:t>
        </w:r>
        <w:r>
          <w:rPr>
            <w:noProof/>
          </w:rPr>
          <w:fldChar w:fldCharType="end"/>
        </w:r>
      </w:p>
    </w:sdtContent>
  </w:sdt>
  <w:p w14:paraId="497FEE62" w14:textId="77777777" w:rsidR="003460B6" w:rsidRDefault="003460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5F36"/>
    <w:multiLevelType w:val="hybridMultilevel"/>
    <w:tmpl w:val="C3A6501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BE04D02"/>
    <w:multiLevelType w:val="multilevel"/>
    <w:tmpl w:val="6584FCB4"/>
    <w:lvl w:ilvl="0">
      <w:start w:val="1"/>
      <w:numFmt w:val="upperRoman"/>
      <w:lvlText w:val="CHƯƠNG %1"/>
      <w:lvlJc w:val="left"/>
      <w:pPr>
        <w:ind w:left="2970" w:hanging="360"/>
      </w:pPr>
      <w:rPr>
        <w:rFonts w:hint="default"/>
      </w:rPr>
    </w:lvl>
    <w:lvl w:ilvl="1">
      <w:start w:val="1"/>
      <w:numFmt w:val="lowerLetter"/>
      <w:lvlText w:val="%2)"/>
      <w:lvlJc w:val="left"/>
      <w:pPr>
        <w:ind w:left="6107" w:hanging="360"/>
      </w:pPr>
      <w:rPr>
        <w:rFonts w:hint="default"/>
      </w:rPr>
    </w:lvl>
    <w:lvl w:ilvl="2">
      <w:start w:val="1"/>
      <w:numFmt w:val="lowerRoman"/>
      <w:lvlText w:val="%3)"/>
      <w:lvlJc w:val="left"/>
      <w:pPr>
        <w:ind w:left="6467" w:hanging="360"/>
      </w:pPr>
      <w:rPr>
        <w:rFonts w:hint="default"/>
      </w:rPr>
    </w:lvl>
    <w:lvl w:ilvl="3">
      <w:start w:val="1"/>
      <w:numFmt w:val="decimal"/>
      <w:lvlText w:val="(%4)"/>
      <w:lvlJc w:val="left"/>
      <w:pPr>
        <w:ind w:left="6827" w:hanging="360"/>
      </w:pPr>
      <w:rPr>
        <w:rFonts w:hint="default"/>
      </w:rPr>
    </w:lvl>
    <w:lvl w:ilvl="4">
      <w:start w:val="1"/>
      <w:numFmt w:val="lowerLetter"/>
      <w:lvlText w:val="(%5)"/>
      <w:lvlJc w:val="left"/>
      <w:pPr>
        <w:ind w:left="7187" w:hanging="360"/>
      </w:pPr>
      <w:rPr>
        <w:rFonts w:hint="default"/>
      </w:rPr>
    </w:lvl>
    <w:lvl w:ilvl="5">
      <w:start w:val="1"/>
      <w:numFmt w:val="lowerRoman"/>
      <w:lvlText w:val="(%6)"/>
      <w:lvlJc w:val="left"/>
      <w:pPr>
        <w:ind w:left="7547" w:hanging="360"/>
      </w:pPr>
      <w:rPr>
        <w:rFonts w:hint="default"/>
      </w:rPr>
    </w:lvl>
    <w:lvl w:ilvl="6">
      <w:start w:val="1"/>
      <w:numFmt w:val="decimal"/>
      <w:lvlText w:val="%7."/>
      <w:lvlJc w:val="left"/>
      <w:pPr>
        <w:ind w:left="7907" w:hanging="360"/>
      </w:pPr>
      <w:rPr>
        <w:rFonts w:hint="default"/>
      </w:rPr>
    </w:lvl>
    <w:lvl w:ilvl="7">
      <w:start w:val="1"/>
      <w:numFmt w:val="lowerLetter"/>
      <w:lvlText w:val="%8."/>
      <w:lvlJc w:val="left"/>
      <w:pPr>
        <w:ind w:left="8267" w:hanging="360"/>
      </w:pPr>
      <w:rPr>
        <w:rFonts w:hint="default"/>
      </w:rPr>
    </w:lvl>
    <w:lvl w:ilvl="8">
      <w:start w:val="1"/>
      <w:numFmt w:val="lowerRoman"/>
      <w:lvlText w:val="%9."/>
      <w:lvlJc w:val="left"/>
      <w:pPr>
        <w:ind w:left="8627" w:hanging="360"/>
      </w:pPr>
      <w:rPr>
        <w:rFonts w:hint="default"/>
      </w:rPr>
    </w:lvl>
  </w:abstractNum>
  <w:abstractNum w:abstractNumId="2" w15:restartNumberingAfterBreak="0">
    <w:nsid w:val="13944A75"/>
    <w:multiLevelType w:val="hybridMultilevel"/>
    <w:tmpl w:val="5156A2BA"/>
    <w:lvl w:ilvl="0" w:tplc="29646F88">
      <w:numFmt w:val="bullet"/>
      <w:lvlText w:val="-"/>
      <w:lvlJc w:val="left"/>
      <w:pPr>
        <w:ind w:left="328" w:hanging="226"/>
      </w:pPr>
      <w:rPr>
        <w:rFonts w:ascii="Liberation Serif" w:eastAsia="Liberation Serif" w:hAnsi="Liberation Serif" w:cs="Liberation Serif" w:hint="default"/>
        <w:w w:val="101"/>
        <w:sz w:val="24"/>
        <w:szCs w:val="24"/>
        <w:lang w:val="vi" w:eastAsia="en-US" w:bidi="ar-SA"/>
      </w:rPr>
    </w:lvl>
    <w:lvl w:ilvl="1" w:tplc="0F245080">
      <w:numFmt w:val="bullet"/>
      <w:lvlText w:val=""/>
      <w:lvlJc w:val="left"/>
      <w:pPr>
        <w:ind w:left="616" w:hanging="267"/>
      </w:pPr>
      <w:rPr>
        <w:rFonts w:ascii="Symbol" w:eastAsia="Symbol" w:hAnsi="Symbol" w:cs="Symbol" w:hint="default"/>
        <w:w w:val="101"/>
        <w:sz w:val="24"/>
        <w:szCs w:val="24"/>
        <w:lang w:val="vi" w:eastAsia="en-US" w:bidi="ar-SA"/>
      </w:rPr>
    </w:lvl>
    <w:lvl w:ilvl="2" w:tplc="CF080D7E">
      <w:numFmt w:val="bullet"/>
      <w:lvlText w:val="•"/>
      <w:lvlJc w:val="left"/>
      <w:pPr>
        <w:ind w:left="1010" w:hanging="267"/>
      </w:pPr>
      <w:rPr>
        <w:rFonts w:hint="default"/>
        <w:lang w:val="vi" w:eastAsia="en-US" w:bidi="ar-SA"/>
      </w:rPr>
    </w:lvl>
    <w:lvl w:ilvl="3" w:tplc="03D427E0">
      <w:numFmt w:val="bullet"/>
      <w:lvlText w:val="•"/>
      <w:lvlJc w:val="left"/>
      <w:pPr>
        <w:ind w:left="1401" w:hanging="267"/>
      </w:pPr>
      <w:rPr>
        <w:rFonts w:hint="default"/>
        <w:lang w:val="vi" w:eastAsia="en-US" w:bidi="ar-SA"/>
      </w:rPr>
    </w:lvl>
    <w:lvl w:ilvl="4" w:tplc="39F83A38">
      <w:numFmt w:val="bullet"/>
      <w:lvlText w:val="•"/>
      <w:lvlJc w:val="left"/>
      <w:pPr>
        <w:ind w:left="1791" w:hanging="267"/>
      </w:pPr>
      <w:rPr>
        <w:rFonts w:hint="default"/>
        <w:lang w:val="vi" w:eastAsia="en-US" w:bidi="ar-SA"/>
      </w:rPr>
    </w:lvl>
    <w:lvl w:ilvl="5" w:tplc="E8CA3798">
      <w:numFmt w:val="bullet"/>
      <w:lvlText w:val="•"/>
      <w:lvlJc w:val="left"/>
      <w:pPr>
        <w:ind w:left="2182" w:hanging="267"/>
      </w:pPr>
      <w:rPr>
        <w:rFonts w:hint="default"/>
        <w:lang w:val="vi" w:eastAsia="en-US" w:bidi="ar-SA"/>
      </w:rPr>
    </w:lvl>
    <w:lvl w:ilvl="6" w:tplc="34C61394">
      <w:numFmt w:val="bullet"/>
      <w:lvlText w:val="•"/>
      <w:lvlJc w:val="left"/>
      <w:pPr>
        <w:ind w:left="2572" w:hanging="267"/>
      </w:pPr>
      <w:rPr>
        <w:rFonts w:hint="default"/>
        <w:lang w:val="vi" w:eastAsia="en-US" w:bidi="ar-SA"/>
      </w:rPr>
    </w:lvl>
    <w:lvl w:ilvl="7" w:tplc="53D0C692">
      <w:numFmt w:val="bullet"/>
      <w:lvlText w:val="•"/>
      <w:lvlJc w:val="left"/>
      <w:pPr>
        <w:ind w:left="2963" w:hanging="267"/>
      </w:pPr>
      <w:rPr>
        <w:rFonts w:hint="default"/>
        <w:lang w:val="vi" w:eastAsia="en-US" w:bidi="ar-SA"/>
      </w:rPr>
    </w:lvl>
    <w:lvl w:ilvl="8" w:tplc="87FA1868">
      <w:numFmt w:val="bullet"/>
      <w:lvlText w:val="•"/>
      <w:lvlJc w:val="left"/>
      <w:pPr>
        <w:ind w:left="3353" w:hanging="267"/>
      </w:pPr>
      <w:rPr>
        <w:rFonts w:hint="default"/>
        <w:lang w:val="vi" w:eastAsia="en-US" w:bidi="ar-SA"/>
      </w:rPr>
    </w:lvl>
  </w:abstractNum>
  <w:abstractNum w:abstractNumId="3" w15:restartNumberingAfterBreak="0">
    <w:nsid w:val="20907C38"/>
    <w:multiLevelType w:val="multilevel"/>
    <w:tmpl w:val="A9C2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5" w15:restartNumberingAfterBreak="0">
    <w:nsid w:val="2DCF0D7E"/>
    <w:multiLevelType w:val="hybridMultilevel"/>
    <w:tmpl w:val="B29EEFF8"/>
    <w:lvl w:ilvl="0" w:tplc="7C8EBAFA">
      <w:numFmt w:val="bullet"/>
      <w:lvlText w:val="-"/>
      <w:lvlJc w:val="left"/>
      <w:pPr>
        <w:ind w:left="3243" w:hanging="267"/>
      </w:pPr>
      <w:rPr>
        <w:rFonts w:ascii="Liberation Serif" w:eastAsia="Liberation Serif" w:hAnsi="Liberation Serif" w:cs="Liberation Serif" w:hint="default"/>
        <w:w w:val="101"/>
        <w:sz w:val="24"/>
        <w:szCs w:val="24"/>
        <w:lang w:val="vi" w:eastAsia="en-US" w:bidi="ar-SA"/>
      </w:rPr>
    </w:lvl>
    <w:lvl w:ilvl="1" w:tplc="BE22B040">
      <w:numFmt w:val="bullet"/>
      <w:lvlText w:val="•"/>
      <w:lvlJc w:val="left"/>
      <w:pPr>
        <w:ind w:left="3634" w:hanging="267"/>
      </w:pPr>
      <w:rPr>
        <w:rFonts w:hint="default"/>
        <w:lang w:val="vi" w:eastAsia="en-US" w:bidi="ar-SA"/>
      </w:rPr>
    </w:lvl>
    <w:lvl w:ilvl="2" w:tplc="3392EB80">
      <w:numFmt w:val="bullet"/>
      <w:lvlText w:val="•"/>
      <w:lvlJc w:val="left"/>
      <w:pPr>
        <w:ind w:left="4026" w:hanging="267"/>
      </w:pPr>
      <w:rPr>
        <w:rFonts w:hint="default"/>
        <w:lang w:val="vi" w:eastAsia="en-US" w:bidi="ar-SA"/>
      </w:rPr>
    </w:lvl>
    <w:lvl w:ilvl="3" w:tplc="22743916">
      <w:numFmt w:val="bullet"/>
      <w:lvlText w:val="•"/>
      <w:lvlJc w:val="left"/>
      <w:pPr>
        <w:ind w:left="4417" w:hanging="267"/>
      </w:pPr>
      <w:rPr>
        <w:rFonts w:hint="default"/>
        <w:lang w:val="vi" w:eastAsia="en-US" w:bidi="ar-SA"/>
      </w:rPr>
    </w:lvl>
    <w:lvl w:ilvl="4" w:tplc="63F8B938">
      <w:numFmt w:val="bullet"/>
      <w:lvlText w:val="•"/>
      <w:lvlJc w:val="left"/>
      <w:pPr>
        <w:ind w:left="4809" w:hanging="267"/>
      </w:pPr>
      <w:rPr>
        <w:rFonts w:hint="default"/>
        <w:lang w:val="vi" w:eastAsia="en-US" w:bidi="ar-SA"/>
      </w:rPr>
    </w:lvl>
    <w:lvl w:ilvl="5" w:tplc="15B06E3A">
      <w:numFmt w:val="bullet"/>
      <w:lvlText w:val="•"/>
      <w:lvlJc w:val="left"/>
      <w:pPr>
        <w:ind w:left="5200" w:hanging="267"/>
      </w:pPr>
      <w:rPr>
        <w:rFonts w:hint="default"/>
        <w:lang w:val="vi" w:eastAsia="en-US" w:bidi="ar-SA"/>
      </w:rPr>
    </w:lvl>
    <w:lvl w:ilvl="6" w:tplc="42A048E2">
      <w:numFmt w:val="bullet"/>
      <w:lvlText w:val="•"/>
      <w:lvlJc w:val="left"/>
      <w:pPr>
        <w:ind w:left="5592" w:hanging="267"/>
      </w:pPr>
      <w:rPr>
        <w:rFonts w:hint="default"/>
        <w:lang w:val="vi" w:eastAsia="en-US" w:bidi="ar-SA"/>
      </w:rPr>
    </w:lvl>
    <w:lvl w:ilvl="7" w:tplc="9DDC7906">
      <w:numFmt w:val="bullet"/>
      <w:lvlText w:val="•"/>
      <w:lvlJc w:val="left"/>
      <w:pPr>
        <w:ind w:left="5983" w:hanging="267"/>
      </w:pPr>
      <w:rPr>
        <w:rFonts w:hint="default"/>
        <w:lang w:val="vi" w:eastAsia="en-US" w:bidi="ar-SA"/>
      </w:rPr>
    </w:lvl>
    <w:lvl w:ilvl="8" w:tplc="62BADB90">
      <w:numFmt w:val="bullet"/>
      <w:lvlText w:val="•"/>
      <w:lvlJc w:val="left"/>
      <w:pPr>
        <w:ind w:left="6375" w:hanging="267"/>
      </w:pPr>
      <w:rPr>
        <w:rFonts w:hint="default"/>
        <w:lang w:val="vi" w:eastAsia="en-US" w:bidi="ar-SA"/>
      </w:rPr>
    </w:lvl>
  </w:abstractNum>
  <w:abstractNum w:abstractNumId="6" w15:restartNumberingAfterBreak="0">
    <w:nsid w:val="36465742"/>
    <w:multiLevelType w:val="hybridMultilevel"/>
    <w:tmpl w:val="707CAF10"/>
    <w:lvl w:ilvl="0" w:tplc="68284FF6">
      <w:numFmt w:val="bullet"/>
      <w:lvlText w:val="-"/>
      <w:lvlJc w:val="left"/>
      <w:pPr>
        <w:ind w:left="100" w:hanging="267"/>
      </w:pPr>
      <w:rPr>
        <w:rFonts w:ascii="Liberation Serif" w:eastAsia="Liberation Serif" w:hAnsi="Liberation Serif" w:cs="Liberation Serif" w:hint="default"/>
        <w:w w:val="101"/>
        <w:sz w:val="24"/>
        <w:szCs w:val="24"/>
        <w:lang w:val="vi" w:eastAsia="en-US" w:bidi="ar-SA"/>
      </w:rPr>
    </w:lvl>
    <w:lvl w:ilvl="1" w:tplc="12DA78FE">
      <w:numFmt w:val="bullet"/>
      <w:lvlText w:val="•"/>
      <w:lvlJc w:val="left"/>
      <w:pPr>
        <w:ind w:left="491" w:hanging="267"/>
      </w:pPr>
      <w:rPr>
        <w:rFonts w:hint="default"/>
        <w:lang w:val="vi" w:eastAsia="en-US" w:bidi="ar-SA"/>
      </w:rPr>
    </w:lvl>
    <w:lvl w:ilvl="2" w:tplc="0E367FDE">
      <w:numFmt w:val="bullet"/>
      <w:lvlText w:val="•"/>
      <w:lvlJc w:val="left"/>
      <w:pPr>
        <w:ind w:left="883" w:hanging="267"/>
      </w:pPr>
      <w:rPr>
        <w:rFonts w:hint="default"/>
        <w:lang w:val="vi" w:eastAsia="en-US" w:bidi="ar-SA"/>
      </w:rPr>
    </w:lvl>
    <w:lvl w:ilvl="3" w:tplc="DDD276C4">
      <w:numFmt w:val="bullet"/>
      <w:lvlText w:val="•"/>
      <w:lvlJc w:val="left"/>
      <w:pPr>
        <w:ind w:left="1274" w:hanging="267"/>
      </w:pPr>
      <w:rPr>
        <w:rFonts w:hint="default"/>
        <w:lang w:val="vi" w:eastAsia="en-US" w:bidi="ar-SA"/>
      </w:rPr>
    </w:lvl>
    <w:lvl w:ilvl="4" w:tplc="ABAE9F56">
      <w:numFmt w:val="bullet"/>
      <w:lvlText w:val="•"/>
      <w:lvlJc w:val="left"/>
      <w:pPr>
        <w:ind w:left="1666" w:hanging="267"/>
      </w:pPr>
      <w:rPr>
        <w:rFonts w:hint="default"/>
        <w:lang w:val="vi" w:eastAsia="en-US" w:bidi="ar-SA"/>
      </w:rPr>
    </w:lvl>
    <w:lvl w:ilvl="5" w:tplc="302EBDF8">
      <w:numFmt w:val="bullet"/>
      <w:lvlText w:val="•"/>
      <w:lvlJc w:val="left"/>
      <w:pPr>
        <w:ind w:left="2057" w:hanging="267"/>
      </w:pPr>
      <w:rPr>
        <w:rFonts w:hint="default"/>
        <w:lang w:val="vi" w:eastAsia="en-US" w:bidi="ar-SA"/>
      </w:rPr>
    </w:lvl>
    <w:lvl w:ilvl="6" w:tplc="5A3ADA32">
      <w:numFmt w:val="bullet"/>
      <w:lvlText w:val="•"/>
      <w:lvlJc w:val="left"/>
      <w:pPr>
        <w:ind w:left="2449" w:hanging="267"/>
      </w:pPr>
      <w:rPr>
        <w:rFonts w:hint="default"/>
        <w:lang w:val="vi" w:eastAsia="en-US" w:bidi="ar-SA"/>
      </w:rPr>
    </w:lvl>
    <w:lvl w:ilvl="7" w:tplc="3CB2EEC8">
      <w:numFmt w:val="bullet"/>
      <w:lvlText w:val="•"/>
      <w:lvlJc w:val="left"/>
      <w:pPr>
        <w:ind w:left="2840" w:hanging="267"/>
      </w:pPr>
      <w:rPr>
        <w:rFonts w:hint="default"/>
        <w:lang w:val="vi" w:eastAsia="en-US" w:bidi="ar-SA"/>
      </w:rPr>
    </w:lvl>
    <w:lvl w:ilvl="8" w:tplc="03A42778">
      <w:numFmt w:val="bullet"/>
      <w:lvlText w:val="•"/>
      <w:lvlJc w:val="left"/>
      <w:pPr>
        <w:ind w:left="3232" w:hanging="267"/>
      </w:pPr>
      <w:rPr>
        <w:rFonts w:hint="default"/>
        <w:lang w:val="vi" w:eastAsia="en-US" w:bidi="ar-SA"/>
      </w:rPr>
    </w:lvl>
  </w:abstractNum>
  <w:abstractNum w:abstractNumId="7" w15:restartNumberingAfterBreak="0">
    <w:nsid w:val="488438B9"/>
    <w:multiLevelType w:val="hybridMultilevel"/>
    <w:tmpl w:val="980A618C"/>
    <w:lvl w:ilvl="0" w:tplc="8FB0C84A">
      <w:numFmt w:val="bullet"/>
      <w:lvlText w:val="-"/>
      <w:lvlJc w:val="left"/>
      <w:pPr>
        <w:ind w:left="100" w:hanging="267"/>
      </w:pPr>
      <w:rPr>
        <w:rFonts w:ascii="Liberation Serif" w:eastAsia="Liberation Serif" w:hAnsi="Liberation Serif" w:cs="Liberation Serif" w:hint="default"/>
        <w:w w:val="101"/>
        <w:sz w:val="24"/>
        <w:szCs w:val="24"/>
        <w:lang w:val="vi" w:eastAsia="en-US" w:bidi="ar-SA"/>
      </w:rPr>
    </w:lvl>
    <w:lvl w:ilvl="1" w:tplc="5A1C44D8">
      <w:numFmt w:val="bullet"/>
      <w:lvlText w:val="•"/>
      <w:lvlJc w:val="left"/>
      <w:pPr>
        <w:ind w:left="491" w:hanging="267"/>
      </w:pPr>
      <w:rPr>
        <w:rFonts w:hint="default"/>
        <w:lang w:val="vi" w:eastAsia="en-US" w:bidi="ar-SA"/>
      </w:rPr>
    </w:lvl>
    <w:lvl w:ilvl="2" w:tplc="6518B180">
      <w:numFmt w:val="bullet"/>
      <w:lvlText w:val="•"/>
      <w:lvlJc w:val="left"/>
      <w:pPr>
        <w:ind w:left="883" w:hanging="267"/>
      </w:pPr>
      <w:rPr>
        <w:rFonts w:hint="default"/>
        <w:lang w:val="vi" w:eastAsia="en-US" w:bidi="ar-SA"/>
      </w:rPr>
    </w:lvl>
    <w:lvl w:ilvl="3" w:tplc="2F228C64">
      <w:numFmt w:val="bullet"/>
      <w:lvlText w:val="•"/>
      <w:lvlJc w:val="left"/>
      <w:pPr>
        <w:ind w:left="1274" w:hanging="267"/>
      </w:pPr>
      <w:rPr>
        <w:rFonts w:hint="default"/>
        <w:lang w:val="vi" w:eastAsia="en-US" w:bidi="ar-SA"/>
      </w:rPr>
    </w:lvl>
    <w:lvl w:ilvl="4" w:tplc="4FF4D54E">
      <w:numFmt w:val="bullet"/>
      <w:lvlText w:val="•"/>
      <w:lvlJc w:val="left"/>
      <w:pPr>
        <w:ind w:left="1666" w:hanging="267"/>
      </w:pPr>
      <w:rPr>
        <w:rFonts w:hint="default"/>
        <w:lang w:val="vi" w:eastAsia="en-US" w:bidi="ar-SA"/>
      </w:rPr>
    </w:lvl>
    <w:lvl w:ilvl="5" w:tplc="8AF8E630">
      <w:numFmt w:val="bullet"/>
      <w:lvlText w:val="•"/>
      <w:lvlJc w:val="left"/>
      <w:pPr>
        <w:ind w:left="2057" w:hanging="267"/>
      </w:pPr>
      <w:rPr>
        <w:rFonts w:hint="default"/>
        <w:lang w:val="vi" w:eastAsia="en-US" w:bidi="ar-SA"/>
      </w:rPr>
    </w:lvl>
    <w:lvl w:ilvl="6" w:tplc="8438DC3C">
      <w:numFmt w:val="bullet"/>
      <w:lvlText w:val="•"/>
      <w:lvlJc w:val="left"/>
      <w:pPr>
        <w:ind w:left="2449" w:hanging="267"/>
      </w:pPr>
      <w:rPr>
        <w:rFonts w:hint="default"/>
        <w:lang w:val="vi" w:eastAsia="en-US" w:bidi="ar-SA"/>
      </w:rPr>
    </w:lvl>
    <w:lvl w:ilvl="7" w:tplc="A6F801BC">
      <w:numFmt w:val="bullet"/>
      <w:lvlText w:val="•"/>
      <w:lvlJc w:val="left"/>
      <w:pPr>
        <w:ind w:left="2840" w:hanging="267"/>
      </w:pPr>
      <w:rPr>
        <w:rFonts w:hint="default"/>
        <w:lang w:val="vi" w:eastAsia="en-US" w:bidi="ar-SA"/>
      </w:rPr>
    </w:lvl>
    <w:lvl w:ilvl="8" w:tplc="0292D3BC">
      <w:numFmt w:val="bullet"/>
      <w:lvlText w:val="•"/>
      <w:lvlJc w:val="left"/>
      <w:pPr>
        <w:ind w:left="3232" w:hanging="267"/>
      </w:pPr>
      <w:rPr>
        <w:rFonts w:hint="default"/>
        <w:lang w:val="vi" w:eastAsia="en-US" w:bidi="ar-SA"/>
      </w:rPr>
    </w:lvl>
  </w:abstractNum>
  <w:abstractNum w:abstractNumId="8" w15:restartNumberingAfterBreak="0">
    <w:nsid w:val="53AE109F"/>
    <w:multiLevelType w:val="hybridMultilevel"/>
    <w:tmpl w:val="3BD83034"/>
    <w:lvl w:ilvl="0" w:tplc="90A0BCD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6E3B9D"/>
    <w:multiLevelType w:val="hybridMultilevel"/>
    <w:tmpl w:val="8160E51E"/>
    <w:lvl w:ilvl="0" w:tplc="082CD93A">
      <w:start w:val="4"/>
      <w:numFmt w:val="bullet"/>
      <w:lvlText w:val="-"/>
      <w:lvlJc w:val="left"/>
      <w:pPr>
        <w:ind w:left="1080" w:hanging="360"/>
      </w:pPr>
      <w:rPr>
        <w:rFonts w:ascii="Times New Roman" w:eastAsia="MS Mincho" w:hAnsi="Times New Roman" w:cs="Times New Roman" w:hint="default"/>
        <w:b/>
        <w:sz w:val="28"/>
        <w:szCs w:val="26"/>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0" w15:restartNumberingAfterBreak="0">
    <w:nsid w:val="589A4E41"/>
    <w:multiLevelType w:val="multilevel"/>
    <w:tmpl w:val="A4AE4F2A"/>
    <w:lvl w:ilvl="0">
      <w:start w:val="1"/>
      <w:numFmt w:val="upperRoman"/>
      <w:lvlText w:val="%1."/>
      <w:lvlJc w:val="left"/>
      <w:pPr>
        <w:ind w:left="1080" w:hanging="720"/>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sz w:val="26"/>
        <w:szCs w:val="26"/>
      </w:rPr>
    </w:lvl>
    <w:lvl w:ilvl="3">
      <w:start w:val="1"/>
      <w:numFmt w:val="decimal"/>
      <w:isLgl/>
      <w:lvlText w:val="%1.%2.%3.%4."/>
      <w:lvlJc w:val="left"/>
      <w:pPr>
        <w:ind w:left="2073" w:hanging="1080"/>
      </w:pPr>
      <w:rPr>
        <w:rFonts w:hint="default"/>
        <w:b/>
        <w:sz w:val="26"/>
        <w:szCs w:val="26"/>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5BA63E21"/>
    <w:multiLevelType w:val="multilevel"/>
    <w:tmpl w:val="8DF69E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val="0"/>
        <w:i/>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FCD67D3"/>
    <w:multiLevelType w:val="hybridMultilevel"/>
    <w:tmpl w:val="B14C4B62"/>
    <w:lvl w:ilvl="0" w:tplc="76343D42">
      <w:numFmt w:val="bullet"/>
      <w:lvlText w:val="‐"/>
      <w:lvlJc w:val="left"/>
      <w:pPr>
        <w:ind w:left="264" w:hanging="204"/>
      </w:pPr>
      <w:rPr>
        <w:rFonts w:ascii="Liberation Serif" w:eastAsia="Liberation Serif" w:hAnsi="Liberation Serif" w:cs="Liberation Serif" w:hint="default"/>
        <w:w w:val="101"/>
        <w:sz w:val="24"/>
        <w:szCs w:val="24"/>
        <w:lang w:val="vi" w:eastAsia="en-US" w:bidi="ar-SA"/>
      </w:rPr>
    </w:lvl>
    <w:lvl w:ilvl="1" w:tplc="75A496B2">
      <w:numFmt w:val="bullet"/>
      <w:lvlText w:val="•"/>
      <w:lvlJc w:val="left"/>
      <w:pPr>
        <w:ind w:left="642" w:hanging="204"/>
      </w:pPr>
      <w:rPr>
        <w:rFonts w:hint="default"/>
        <w:lang w:val="vi" w:eastAsia="en-US" w:bidi="ar-SA"/>
      </w:rPr>
    </w:lvl>
    <w:lvl w:ilvl="2" w:tplc="9B26A936">
      <w:numFmt w:val="bullet"/>
      <w:lvlText w:val="•"/>
      <w:lvlJc w:val="left"/>
      <w:pPr>
        <w:ind w:left="1025" w:hanging="204"/>
      </w:pPr>
      <w:rPr>
        <w:rFonts w:hint="default"/>
        <w:lang w:val="vi" w:eastAsia="en-US" w:bidi="ar-SA"/>
      </w:rPr>
    </w:lvl>
    <w:lvl w:ilvl="3" w:tplc="F9F03014">
      <w:numFmt w:val="bullet"/>
      <w:lvlText w:val="•"/>
      <w:lvlJc w:val="left"/>
      <w:pPr>
        <w:ind w:left="1408" w:hanging="204"/>
      </w:pPr>
      <w:rPr>
        <w:rFonts w:hint="default"/>
        <w:lang w:val="vi" w:eastAsia="en-US" w:bidi="ar-SA"/>
      </w:rPr>
    </w:lvl>
    <w:lvl w:ilvl="4" w:tplc="B888F352">
      <w:numFmt w:val="bullet"/>
      <w:lvlText w:val="•"/>
      <w:lvlJc w:val="left"/>
      <w:pPr>
        <w:ind w:left="1791" w:hanging="204"/>
      </w:pPr>
      <w:rPr>
        <w:rFonts w:hint="default"/>
        <w:lang w:val="vi" w:eastAsia="en-US" w:bidi="ar-SA"/>
      </w:rPr>
    </w:lvl>
    <w:lvl w:ilvl="5" w:tplc="292CDC0C">
      <w:numFmt w:val="bullet"/>
      <w:lvlText w:val="•"/>
      <w:lvlJc w:val="left"/>
      <w:pPr>
        <w:ind w:left="2174" w:hanging="204"/>
      </w:pPr>
      <w:rPr>
        <w:rFonts w:hint="default"/>
        <w:lang w:val="vi" w:eastAsia="en-US" w:bidi="ar-SA"/>
      </w:rPr>
    </w:lvl>
    <w:lvl w:ilvl="6" w:tplc="3516E04A">
      <w:numFmt w:val="bullet"/>
      <w:lvlText w:val="•"/>
      <w:lvlJc w:val="left"/>
      <w:pPr>
        <w:ind w:left="2557" w:hanging="204"/>
      </w:pPr>
      <w:rPr>
        <w:rFonts w:hint="default"/>
        <w:lang w:val="vi" w:eastAsia="en-US" w:bidi="ar-SA"/>
      </w:rPr>
    </w:lvl>
    <w:lvl w:ilvl="7" w:tplc="1346D564">
      <w:numFmt w:val="bullet"/>
      <w:lvlText w:val="•"/>
      <w:lvlJc w:val="left"/>
      <w:pPr>
        <w:ind w:left="2940" w:hanging="204"/>
      </w:pPr>
      <w:rPr>
        <w:rFonts w:hint="default"/>
        <w:lang w:val="vi" w:eastAsia="en-US" w:bidi="ar-SA"/>
      </w:rPr>
    </w:lvl>
    <w:lvl w:ilvl="8" w:tplc="DCE4B18A">
      <w:numFmt w:val="bullet"/>
      <w:lvlText w:val="•"/>
      <w:lvlJc w:val="left"/>
      <w:pPr>
        <w:ind w:left="3323" w:hanging="204"/>
      </w:pPr>
      <w:rPr>
        <w:rFonts w:hint="default"/>
        <w:lang w:val="vi" w:eastAsia="en-US" w:bidi="ar-SA"/>
      </w:rPr>
    </w:lvl>
  </w:abstractNum>
  <w:abstractNum w:abstractNumId="13" w15:restartNumberingAfterBreak="0">
    <w:nsid w:val="72CC478C"/>
    <w:multiLevelType w:val="hybridMultilevel"/>
    <w:tmpl w:val="FBFA4764"/>
    <w:lvl w:ilvl="0" w:tplc="979CEBB0">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num w:numId="1">
    <w:abstractNumId w:val="4"/>
  </w:num>
  <w:num w:numId="2">
    <w:abstractNumId w:val="9"/>
  </w:num>
  <w:num w:numId="3">
    <w:abstractNumId w:val="10"/>
  </w:num>
  <w:num w:numId="4">
    <w:abstractNumId w:val="0"/>
  </w:num>
  <w:num w:numId="5">
    <w:abstractNumId w:val="11"/>
  </w:num>
  <w:num w:numId="6">
    <w:abstractNumId w:val="13"/>
  </w:num>
  <w:num w:numId="7">
    <w:abstractNumId w:val="1"/>
  </w:num>
  <w:num w:numId="8">
    <w:abstractNumId w:val="2"/>
  </w:num>
  <w:num w:numId="9">
    <w:abstractNumId w:val="12"/>
  </w:num>
  <w:num w:numId="10">
    <w:abstractNumId w:val="5"/>
  </w:num>
  <w:num w:numId="11">
    <w:abstractNumId w:val="7"/>
  </w:num>
  <w:num w:numId="12">
    <w:abstractNumId w:val="6"/>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0F"/>
    <w:rsid w:val="000002F6"/>
    <w:rsid w:val="000111DE"/>
    <w:rsid w:val="0001591C"/>
    <w:rsid w:val="00031AFD"/>
    <w:rsid w:val="00062D36"/>
    <w:rsid w:val="000767A8"/>
    <w:rsid w:val="00085308"/>
    <w:rsid w:val="00085BC1"/>
    <w:rsid w:val="000B10D6"/>
    <w:rsid w:val="000C7CEB"/>
    <w:rsid w:val="000D5F29"/>
    <w:rsid w:val="000E2C26"/>
    <w:rsid w:val="000E69AE"/>
    <w:rsid w:val="00101139"/>
    <w:rsid w:val="00105D90"/>
    <w:rsid w:val="0011142A"/>
    <w:rsid w:val="00127151"/>
    <w:rsid w:val="00131E92"/>
    <w:rsid w:val="001400DA"/>
    <w:rsid w:val="00157A68"/>
    <w:rsid w:val="001714E4"/>
    <w:rsid w:val="001833E6"/>
    <w:rsid w:val="00192FDF"/>
    <w:rsid w:val="00196E86"/>
    <w:rsid w:val="00197CA3"/>
    <w:rsid w:val="00197ED5"/>
    <w:rsid w:val="001A1306"/>
    <w:rsid w:val="001B564F"/>
    <w:rsid w:val="001B58F8"/>
    <w:rsid w:val="001B7A38"/>
    <w:rsid w:val="001C711D"/>
    <w:rsid w:val="001D1E59"/>
    <w:rsid w:val="001D3ED7"/>
    <w:rsid w:val="001D5980"/>
    <w:rsid w:val="001F61D4"/>
    <w:rsid w:val="002004BA"/>
    <w:rsid w:val="0020223D"/>
    <w:rsid w:val="0020413B"/>
    <w:rsid w:val="00213414"/>
    <w:rsid w:val="00217041"/>
    <w:rsid w:val="0022164A"/>
    <w:rsid w:val="0022184C"/>
    <w:rsid w:val="00221CC6"/>
    <w:rsid w:val="00244975"/>
    <w:rsid w:val="0029737F"/>
    <w:rsid w:val="002A2B8A"/>
    <w:rsid w:val="002A3038"/>
    <w:rsid w:val="002B5DD7"/>
    <w:rsid w:val="002C0D96"/>
    <w:rsid w:val="002C3EF9"/>
    <w:rsid w:val="002D0CCD"/>
    <w:rsid w:val="002F5FAF"/>
    <w:rsid w:val="00300474"/>
    <w:rsid w:val="0032724F"/>
    <w:rsid w:val="00327705"/>
    <w:rsid w:val="00344767"/>
    <w:rsid w:val="003460B6"/>
    <w:rsid w:val="00353C4A"/>
    <w:rsid w:val="0036201F"/>
    <w:rsid w:val="00371D7C"/>
    <w:rsid w:val="00377D9E"/>
    <w:rsid w:val="00381B00"/>
    <w:rsid w:val="003A44D1"/>
    <w:rsid w:val="003A4A70"/>
    <w:rsid w:val="003B13AA"/>
    <w:rsid w:val="003F1FE5"/>
    <w:rsid w:val="003F719D"/>
    <w:rsid w:val="00403954"/>
    <w:rsid w:val="00410EA3"/>
    <w:rsid w:val="0041177C"/>
    <w:rsid w:val="00416BDE"/>
    <w:rsid w:val="004325DB"/>
    <w:rsid w:val="004423D5"/>
    <w:rsid w:val="00442FE7"/>
    <w:rsid w:val="0044654D"/>
    <w:rsid w:val="004542BB"/>
    <w:rsid w:val="00463D5C"/>
    <w:rsid w:val="00465015"/>
    <w:rsid w:val="0047070F"/>
    <w:rsid w:val="004773A3"/>
    <w:rsid w:val="0047760B"/>
    <w:rsid w:val="00477666"/>
    <w:rsid w:val="00477D11"/>
    <w:rsid w:val="004A1FBD"/>
    <w:rsid w:val="004B48FE"/>
    <w:rsid w:val="004B5112"/>
    <w:rsid w:val="004E3A94"/>
    <w:rsid w:val="004E720A"/>
    <w:rsid w:val="004F487F"/>
    <w:rsid w:val="00501B1E"/>
    <w:rsid w:val="00507DD5"/>
    <w:rsid w:val="0052644A"/>
    <w:rsid w:val="005272B5"/>
    <w:rsid w:val="00532806"/>
    <w:rsid w:val="00532AFD"/>
    <w:rsid w:val="005442F3"/>
    <w:rsid w:val="00547CFC"/>
    <w:rsid w:val="00547E0B"/>
    <w:rsid w:val="005531A3"/>
    <w:rsid w:val="00554BED"/>
    <w:rsid w:val="00556A0E"/>
    <w:rsid w:val="00571BB0"/>
    <w:rsid w:val="00581388"/>
    <w:rsid w:val="005A5CAD"/>
    <w:rsid w:val="005A693A"/>
    <w:rsid w:val="005A7636"/>
    <w:rsid w:val="005B1605"/>
    <w:rsid w:val="005B363A"/>
    <w:rsid w:val="005B49FB"/>
    <w:rsid w:val="005B52E6"/>
    <w:rsid w:val="005B72DE"/>
    <w:rsid w:val="005C082A"/>
    <w:rsid w:val="005C69EB"/>
    <w:rsid w:val="005E0BC2"/>
    <w:rsid w:val="005E3C80"/>
    <w:rsid w:val="005F59A1"/>
    <w:rsid w:val="00601CA2"/>
    <w:rsid w:val="00604186"/>
    <w:rsid w:val="00606D7A"/>
    <w:rsid w:val="00625088"/>
    <w:rsid w:val="00646A03"/>
    <w:rsid w:val="00673849"/>
    <w:rsid w:val="00677197"/>
    <w:rsid w:val="006805B2"/>
    <w:rsid w:val="00694619"/>
    <w:rsid w:val="006A49E6"/>
    <w:rsid w:val="006A5EE4"/>
    <w:rsid w:val="006C5857"/>
    <w:rsid w:val="006D41A8"/>
    <w:rsid w:val="006E0866"/>
    <w:rsid w:val="006E757E"/>
    <w:rsid w:val="0071433B"/>
    <w:rsid w:val="007249A2"/>
    <w:rsid w:val="00732FF7"/>
    <w:rsid w:val="00742AE8"/>
    <w:rsid w:val="0074373A"/>
    <w:rsid w:val="0074443A"/>
    <w:rsid w:val="007450A2"/>
    <w:rsid w:val="00767B6B"/>
    <w:rsid w:val="007A0F69"/>
    <w:rsid w:val="007A23C6"/>
    <w:rsid w:val="007B7490"/>
    <w:rsid w:val="007C058D"/>
    <w:rsid w:val="007C2976"/>
    <w:rsid w:val="007D27DD"/>
    <w:rsid w:val="007D33B7"/>
    <w:rsid w:val="007F2414"/>
    <w:rsid w:val="007F7733"/>
    <w:rsid w:val="00807020"/>
    <w:rsid w:val="00811018"/>
    <w:rsid w:val="008132BF"/>
    <w:rsid w:val="00816D53"/>
    <w:rsid w:val="00821E4C"/>
    <w:rsid w:val="00823282"/>
    <w:rsid w:val="00830EB1"/>
    <w:rsid w:val="008327E2"/>
    <w:rsid w:val="00835C20"/>
    <w:rsid w:val="00842A13"/>
    <w:rsid w:val="008430C3"/>
    <w:rsid w:val="008505FF"/>
    <w:rsid w:val="008732BC"/>
    <w:rsid w:val="00876059"/>
    <w:rsid w:val="008829DE"/>
    <w:rsid w:val="0088396D"/>
    <w:rsid w:val="00890072"/>
    <w:rsid w:val="008950E0"/>
    <w:rsid w:val="00895AC1"/>
    <w:rsid w:val="008A0630"/>
    <w:rsid w:val="008B305D"/>
    <w:rsid w:val="008B41E8"/>
    <w:rsid w:val="008B66DE"/>
    <w:rsid w:val="008C7E40"/>
    <w:rsid w:val="008D0A09"/>
    <w:rsid w:val="008D4990"/>
    <w:rsid w:val="008D6909"/>
    <w:rsid w:val="008E4804"/>
    <w:rsid w:val="008E4A3F"/>
    <w:rsid w:val="00904A0B"/>
    <w:rsid w:val="00914734"/>
    <w:rsid w:val="009212AD"/>
    <w:rsid w:val="009214E2"/>
    <w:rsid w:val="00921CED"/>
    <w:rsid w:val="0093273C"/>
    <w:rsid w:val="00934459"/>
    <w:rsid w:val="009357E9"/>
    <w:rsid w:val="00936C4E"/>
    <w:rsid w:val="009421BC"/>
    <w:rsid w:val="00942AFC"/>
    <w:rsid w:val="00950A17"/>
    <w:rsid w:val="00996265"/>
    <w:rsid w:val="009B0AF7"/>
    <w:rsid w:val="009B66B2"/>
    <w:rsid w:val="009D163F"/>
    <w:rsid w:val="009F0E00"/>
    <w:rsid w:val="009F2711"/>
    <w:rsid w:val="00A047BB"/>
    <w:rsid w:val="00A1626D"/>
    <w:rsid w:val="00A3050D"/>
    <w:rsid w:val="00A32739"/>
    <w:rsid w:val="00A340A6"/>
    <w:rsid w:val="00A37A0C"/>
    <w:rsid w:val="00A41F2C"/>
    <w:rsid w:val="00A45BE9"/>
    <w:rsid w:val="00A5767C"/>
    <w:rsid w:val="00A658F9"/>
    <w:rsid w:val="00A67241"/>
    <w:rsid w:val="00A8082B"/>
    <w:rsid w:val="00A85CCA"/>
    <w:rsid w:val="00AA1C88"/>
    <w:rsid w:val="00AA4412"/>
    <w:rsid w:val="00AA7255"/>
    <w:rsid w:val="00AB7DF1"/>
    <w:rsid w:val="00AD0ED7"/>
    <w:rsid w:val="00AD4085"/>
    <w:rsid w:val="00AD4146"/>
    <w:rsid w:val="00AD7F05"/>
    <w:rsid w:val="00AF5F3B"/>
    <w:rsid w:val="00B01812"/>
    <w:rsid w:val="00B15FAE"/>
    <w:rsid w:val="00B22996"/>
    <w:rsid w:val="00B2341A"/>
    <w:rsid w:val="00B272B9"/>
    <w:rsid w:val="00B50EF1"/>
    <w:rsid w:val="00B52587"/>
    <w:rsid w:val="00B54153"/>
    <w:rsid w:val="00B63065"/>
    <w:rsid w:val="00B67B28"/>
    <w:rsid w:val="00B743F4"/>
    <w:rsid w:val="00B77DCE"/>
    <w:rsid w:val="00B81774"/>
    <w:rsid w:val="00B87E11"/>
    <w:rsid w:val="00BA57C1"/>
    <w:rsid w:val="00BA65E2"/>
    <w:rsid w:val="00BA779D"/>
    <w:rsid w:val="00BB09BA"/>
    <w:rsid w:val="00BC2BCB"/>
    <w:rsid w:val="00BE20FC"/>
    <w:rsid w:val="00BF36C3"/>
    <w:rsid w:val="00BF573C"/>
    <w:rsid w:val="00BF7F23"/>
    <w:rsid w:val="00C1536C"/>
    <w:rsid w:val="00C223C6"/>
    <w:rsid w:val="00C235A6"/>
    <w:rsid w:val="00C31733"/>
    <w:rsid w:val="00C34344"/>
    <w:rsid w:val="00C40D07"/>
    <w:rsid w:val="00C41D7A"/>
    <w:rsid w:val="00C432CA"/>
    <w:rsid w:val="00C46010"/>
    <w:rsid w:val="00C53859"/>
    <w:rsid w:val="00C546BC"/>
    <w:rsid w:val="00C575EF"/>
    <w:rsid w:val="00C578C5"/>
    <w:rsid w:val="00C64604"/>
    <w:rsid w:val="00C755C8"/>
    <w:rsid w:val="00C91A3A"/>
    <w:rsid w:val="00CA332D"/>
    <w:rsid w:val="00CF07AE"/>
    <w:rsid w:val="00CF25E7"/>
    <w:rsid w:val="00CF69FF"/>
    <w:rsid w:val="00D1454E"/>
    <w:rsid w:val="00D15296"/>
    <w:rsid w:val="00D17A15"/>
    <w:rsid w:val="00D224B4"/>
    <w:rsid w:val="00D3257D"/>
    <w:rsid w:val="00D41700"/>
    <w:rsid w:val="00D45987"/>
    <w:rsid w:val="00D70418"/>
    <w:rsid w:val="00D778D6"/>
    <w:rsid w:val="00D80B08"/>
    <w:rsid w:val="00D82F72"/>
    <w:rsid w:val="00DA6EDE"/>
    <w:rsid w:val="00DB14A1"/>
    <w:rsid w:val="00DC3530"/>
    <w:rsid w:val="00DC3FE9"/>
    <w:rsid w:val="00DE749F"/>
    <w:rsid w:val="00DF618E"/>
    <w:rsid w:val="00E04295"/>
    <w:rsid w:val="00E069A6"/>
    <w:rsid w:val="00E21E34"/>
    <w:rsid w:val="00E35894"/>
    <w:rsid w:val="00E55A6E"/>
    <w:rsid w:val="00E575EE"/>
    <w:rsid w:val="00E62C41"/>
    <w:rsid w:val="00E6442A"/>
    <w:rsid w:val="00E728B8"/>
    <w:rsid w:val="00EA44AA"/>
    <w:rsid w:val="00ED1CF8"/>
    <w:rsid w:val="00EE1898"/>
    <w:rsid w:val="00EF400B"/>
    <w:rsid w:val="00EF585E"/>
    <w:rsid w:val="00F01E49"/>
    <w:rsid w:val="00F029AF"/>
    <w:rsid w:val="00F1619A"/>
    <w:rsid w:val="00F16F94"/>
    <w:rsid w:val="00F21C94"/>
    <w:rsid w:val="00F26CBE"/>
    <w:rsid w:val="00F37893"/>
    <w:rsid w:val="00F42D39"/>
    <w:rsid w:val="00F43044"/>
    <w:rsid w:val="00F44566"/>
    <w:rsid w:val="00F66C25"/>
    <w:rsid w:val="00F67C1D"/>
    <w:rsid w:val="00F7055B"/>
    <w:rsid w:val="00F72F03"/>
    <w:rsid w:val="00F7452D"/>
    <w:rsid w:val="00F75D69"/>
    <w:rsid w:val="00F775A2"/>
    <w:rsid w:val="00F81A9C"/>
    <w:rsid w:val="00F832CA"/>
    <w:rsid w:val="00FA0335"/>
    <w:rsid w:val="00FB016A"/>
    <w:rsid w:val="00FC2FAF"/>
    <w:rsid w:val="00FC4F3D"/>
    <w:rsid w:val="00FC7A0A"/>
    <w:rsid w:val="00FD0CF4"/>
    <w:rsid w:val="00FD616F"/>
    <w:rsid w:val="00FD727B"/>
    <w:rsid w:val="00FE154D"/>
    <w:rsid w:val="00FE41DB"/>
    <w:rsid w:val="00FE62B7"/>
    <w:rsid w:val="00FF4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91F3"/>
  <w15:chartTrackingRefBased/>
  <w15:docId w15:val="{B8BA3F78-3DCE-418F-B77F-A8C3EC12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0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47070F"/>
    <w:pPr>
      <w:widowControl w:val="0"/>
      <w:autoSpaceDE w:val="0"/>
      <w:autoSpaceDN w:val="0"/>
      <w:spacing w:line="384" w:lineRule="atLeast"/>
      <w:jc w:val="left"/>
    </w:pPr>
    <w:rPr>
      <w:szCs w:val="24"/>
    </w:rPr>
  </w:style>
  <w:style w:type="paragraph" w:styleId="Header">
    <w:name w:val="header"/>
    <w:basedOn w:val="Normal"/>
    <w:link w:val="HeaderChar"/>
    <w:uiPriority w:val="99"/>
    <w:unhideWhenUsed/>
    <w:rsid w:val="0047070F"/>
    <w:pPr>
      <w:tabs>
        <w:tab w:val="center" w:pos="4680"/>
        <w:tab w:val="right" w:pos="9360"/>
      </w:tabs>
    </w:pPr>
  </w:style>
  <w:style w:type="character" w:customStyle="1" w:styleId="HeaderChar">
    <w:name w:val="Header Char"/>
    <w:basedOn w:val="DefaultParagraphFont"/>
    <w:link w:val="Header"/>
    <w:uiPriority w:val="99"/>
    <w:rsid w:val="0047070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7070F"/>
    <w:pPr>
      <w:tabs>
        <w:tab w:val="center" w:pos="4680"/>
        <w:tab w:val="right" w:pos="9360"/>
      </w:tabs>
    </w:pPr>
  </w:style>
  <w:style w:type="character" w:customStyle="1" w:styleId="FooterChar">
    <w:name w:val="Footer Char"/>
    <w:basedOn w:val="DefaultParagraphFont"/>
    <w:link w:val="Footer"/>
    <w:uiPriority w:val="99"/>
    <w:rsid w:val="0047070F"/>
    <w:rPr>
      <w:rFonts w:ascii="Times New Roman" w:eastAsia="Times New Roman" w:hAnsi="Times New Roman" w:cs="Times New Roman"/>
      <w:sz w:val="24"/>
      <w:szCs w:val="20"/>
    </w:rPr>
  </w:style>
  <w:style w:type="paragraph" w:styleId="BodyText">
    <w:name w:val="Body Text"/>
    <w:basedOn w:val="Normal"/>
    <w:link w:val="BodyTextChar"/>
    <w:uiPriority w:val="99"/>
    <w:qFormat/>
    <w:rsid w:val="00A5767C"/>
    <w:pPr>
      <w:spacing w:before="60" w:line="320" w:lineRule="atLeast"/>
      <w:jc w:val="center"/>
    </w:pPr>
    <w:rPr>
      <w:rFonts w:ascii=".VnArial" w:eastAsiaTheme="minorHAnsi" w:hAnsi=".VnArial" w:cstheme="minorBidi"/>
      <w:szCs w:val="22"/>
    </w:rPr>
  </w:style>
  <w:style w:type="character" w:customStyle="1" w:styleId="BodyTextChar">
    <w:name w:val="Body Text Char"/>
    <w:basedOn w:val="DefaultParagraphFont"/>
    <w:link w:val="BodyText"/>
    <w:uiPriority w:val="99"/>
    <w:qFormat/>
    <w:rsid w:val="00A5767C"/>
    <w:rPr>
      <w:rFonts w:ascii=".VnArial" w:hAnsi=".VnArial"/>
      <w:sz w:val="24"/>
    </w:rPr>
  </w:style>
  <w:style w:type="paragraph" w:styleId="ListParagraph">
    <w:name w:val="List Paragraph"/>
    <w:aliases w:val="hình,H1,mục chính nhỏ,Norm,Nga 3,List Paragraph1,Đoạn của Danh sách,List Paragraph11,Paragraph,liet ke,List Paragraph 1,List Paragraph111,Picture,1LU2,Gạch đầu dòng,ko,dau,footnote,ghichuhinh,dau dong,DẦU THẤP,dau cham,TLTK,Note,Cong thuc"/>
    <w:basedOn w:val="Normal"/>
    <w:link w:val="ListParagraphChar"/>
    <w:uiPriority w:val="34"/>
    <w:qFormat/>
    <w:rsid w:val="00A5767C"/>
    <w:pPr>
      <w:ind w:left="720"/>
      <w:contextualSpacing/>
      <w:jc w:val="left"/>
    </w:pPr>
    <w:rPr>
      <w:rFonts w:ascii=".VnTime" w:eastAsia="SimSun" w:hAnsi=".VnTime"/>
    </w:rPr>
  </w:style>
  <w:style w:type="character" w:customStyle="1" w:styleId="ListParagraphChar">
    <w:name w:val="List Paragraph Char"/>
    <w:aliases w:val="hình Char,H1 Char,mục chính nhỏ Char,Norm Char,Nga 3 Char,List Paragraph1 Char,Đoạn của Danh sách Char,List Paragraph11 Char,Paragraph Char,liet ke Char,List Paragraph 1 Char,List Paragraph111 Char,Picture Char,1LU2 Char,ko Char"/>
    <w:link w:val="ListParagraph"/>
    <w:uiPriority w:val="34"/>
    <w:qFormat/>
    <w:locked/>
    <w:rsid w:val="00A5767C"/>
    <w:rPr>
      <w:rFonts w:ascii=".VnTime" w:eastAsia="SimSun" w:hAnsi=".VnTime" w:cs="Times New Roman"/>
      <w:sz w:val="24"/>
      <w:szCs w:val="20"/>
    </w:rPr>
  </w:style>
  <w:style w:type="paragraph" w:styleId="TOC1">
    <w:name w:val="toc 1"/>
    <w:basedOn w:val="Normal"/>
    <w:next w:val="Normal"/>
    <w:rsid w:val="00547CFC"/>
    <w:pPr>
      <w:tabs>
        <w:tab w:val="right" w:leader="dot" w:pos="9000"/>
      </w:tabs>
      <w:suppressAutoHyphens/>
      <w:spacing w:before="240"/>
      <w:ind w:left="720" w:right="720" w:hanging="720"/>
    </w:pPr>
    <w:rPr>
      <w:b/>
    </w:rPr>
  </w:style>
  <w:style w:type="character" w:styleId="Emphasis">
    <w:name w:val="Emphasis"/>
    <w:uiPriority w:val="20"/>
    <w:qFormat/>
    <w:rsid w:val="0020413B"/>
    <w:rPr>
      <w:i/>
      <w:iCs/>
    </w:rPr>
  </w:style>
  <w:style w:type="paragraph" w:styleId="FootnoteText">
    <w:name w:val="footnote text"/>
    <w:basedOn w:val="Normal"/>
    <w:link w:val="FootnoteTextChar"/>
    <w:rsid w:val="00821E4C"/>
    <w:pPr>
      <w:tabs>
        <w:tab w:val="left" w:pos="360"/>
      </w:tabs>
      <w:ind w:left="360" w:hanging="360"/>
    </w:pPr>
    <w:rPr>
      <w:sz w:val="20"/>
    </w:rPr>
  </w:style>
  <w:style w:type="character" w:customStyle="1" w:styleId="FootnoteTextChar">
    <w:name w:val="Footnote Text Char"/>
    <w:basedOn w:val="DefaultParagraphFont"/>
    <w:link w:val="FootnoteText"/>
    <w:rsid w:val="00821E4C"/>
    <w:rPr>
      <w:rFonts w:ascii="Times New Roman" w:eastAsia="Times New Roman" w:hAnsi="Times New Roman" w:cs="Times New Roman"/>
      <w:sz w:val="20"/>
      <w:szCs w:val="20"/>
    </w:rPr>
  </w:style>
  <w:style w:type="character" w:styleId="FootnoteReference">
    <w:name w:val="footnote reference"/>
    <w:semiHidden/>
    <w:rsid w:val="00821E4C"/>
    <w:rPr>
      <w:vertAlign w:val="superscript"/>
    </w:rPr>
  </w:style>
  <w:style w:type="paragraph" w:styleId="BalloonText">
    <w:name w:val="Balloon Text"/>
    <w:basedOn w:val="Normal"/>
    <w:link w:val="BalloonTextChar"/>
    <w:uiPriority w:val="99"/>
    <w:semiHidden/>
    <w:unhideWhenUsed/>
    <w:rsid w:val="00821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E4C"/>
    <w:rPr>
      <w:rFonts w:ascii="Segoe UI" w:eastAsia="Times New Roman" w:hAnsi="Segoe UI" w:cs="Segoe UI"/>
      <w:sz w:val="18"/>
      <w:szCs w:val="18"/>
    </w:rPr>
  </w:style>
  <w:style w:type="paragraph" w:customStyle="1" w:styleId="TableParagraph">
    <w:name w:val="Table Paragraph"/>
    <w:basedOn w:val="Normal"/>
    <w:uiPriority w:val="1"/>
    <w:qFormat/>
    <w:rsid w:val="00821E4C"/>
    <w:pPr>
      <w:widowControl w:val="0"/>
      <w:autoSpaceDE w:val="0"/>
      <w:autoSpaceDN w:val="0"/>
      <w:jc w:val="left"/>
    </w:pPr>
    <w:rPr>
      <w:rFonts w:ascii="Liberation Serif" w:eastAsia="Liberation Serif" w:hAnsi="Liberation Serif" w:cs="Liberation Serif"/>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702">
      <w:bodyDiv w:val="1"/>
      <w:marLeft w:val="0"/>
      <w:marRight w:val="0"/>
      <w:marTop w:val="0"/>
      <w:marBottom w:val="0"/>
      <w:divBdr>
        <w:top w:val="none" w:sz="0" w:space="0" w:color="auto"/>
        <w:left w:val="none" w:sz="0" w:space="0" w:color="auto"/>
        <w:bottom w:val="none" w:sz="0" w:space="0" w:color="auto"/>
        <w:right w:val="none" w:sz="0" w:space="0" w:color="auto"/>
      </w:divBdr>
    </w:div>
    <w:div w:id="558050978">
      <w:bodyDiv w:val="1"/>
      <w:marLeft w:val="0"/>
      <w:marRight w:val="0"/>
      <w:marTop w:val="0"/>
      <w:marBottom w:val="0"/>
      <w:divBdr>
        <w:top w:val="none" w:sz="0" w:space="0" w:color="auto"/>
        <w:left w:val="none" w:sz="0" w:space="0" w:color="auto"/>
        <w:bottom w:val="none" w:sz="0" w:space="0" w:color="auto"/>
        <w:right w:val="none" w:sz="0" w:space="0" w:color="auto"/>
      </w:divBdr>
    </w:div>
    <w:div w:id="691806726">
      <w:bodyDiv w:val="1"/>
      <w:marLeft w:val="0"/>
      <w:marRight w:val="0"/>
      <w:marTop w:val="0"/>
      <w:marBottom w:val="0"/>
      <w:divBdr>
        <w:top w:val="none" w:sz="0" w:space="0" w:color="auto"/>
        <w:left w:val="none" w:sz="0" w:space="0" w:color="auto"/>
        <w:bottom w:val="none" w:sz="0" w:space="0" w:color="auto"/>
        <w:right w:val="none" w:sz="0" w:space="0" w:color="auto"/>
      </w:divBdr>
    </w:div>
    <w:div w:id="691879177">
      <w:bodyDiv w:val="1"/>
      <w:marLeft w:val="0"/>
      <w:marRight w:val="0"/>
      <w:marTop w:val="0"/>
      <w:marBottom w:val="0"/>
      <w:divBdr>
        <w:top w:val="none" w:sz="0" w:space="0" w:color="auto"/>
        <w:left w:val="none" w:sz="0" w:space="0" w:color="auto"/>
        <w:bottom w:val="none" w:sz="0" w:space="0" w:color="auto"/>
        <w:right w:val="none" w:sz="0" w:space="0" w:color="auto"/>
      </w:divBdr>
    </w:div>
    <w:div w:id="160225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BLC</dc:creator>
  <cp:keywords/>
  <dc:description/>
  <cp:lastModifiedBy>Windows 10</cp:lastModifiedBy>
  <cp:revision>26</cp:revision>
  <cp:lastPrinted>2024-05-14T07:55:00Z</cp:lastPrinted>
  <dcterms:created xsi:type="dcterms:W3CDTF">2024-12-03T07:51:00Z</dcterms:created>
  <dcterms:modified xsi:type="dcterms:W3CDTF">2026-03-19T06:39:00Z</dcterms:modified>
</cp:coreProperties>
</file>