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F86F" w14:textId="77777777" w:rsidR="00CC18CD" w:rsidRPr="00180F17" w:rsidRDefault="00CC18CD" w:rsidP="00CC18CD">
      <w:pPr>
        <w:pStyle w:val="TOC1"/>
        <w:spacing w:line="264" w:lineRule="auto"/>
        <w:rPr>
          <w:rFonts w:ascii="Times New Roman" w:hAnsi="Times New Roman" w:cs="Times New Roman"/>
        </w:rPr>
      </w:pPr>
      <w:r w:rsidRPr="00180F17">
        <w:rPr>
          <w:rFonts w:ascii="Times New Roman" w:hAnsi="Times New Roman" w:cs="Times New Roman"/>
        </w:rPr>
        <w:t>Mục 4. Tiêu chuẩn đánh giá về tài chính</w:t>
      </w:r>
    </w:p>
    <w:p w14:paraId="4A31AD1D" w14:textId="77777777" w:rsidR="00CC18CD" w:rsidRPr="00180F17" w:rsidRDefault="00CC18CD" w:rsidP="00CC18CD">
      <w:pPr>
        <w:spacing w:before="80" w:after="80" w:line="264" w:lineRule="auto"/>
        <w:ind w:firstLine="709"/>
        <w:rPr>
          <w:b/>
          <w:sz w:val="28"/>
          <w:szCs w:val="28"/>
          <w:lang w:val="es-ES"/>
        </w:rPr>
      </w:pPr>
      <w:r w:rsidRPr="00180F17">
        <w:rPr>
          <w:b/>
          <w:sz w:val="28"/>
          <w:szCs w:val="28"/>
          <w:lang w:val="es-ES"/>
        </w:rPr>
        <w:t>4.2. Phương pháp giá đánh giá</w:t>
      </w:r>
      <w:r w:rsidRPr="00180F17">
        <w:rPr>
          <w:rStyle w:val="FootnoteReference"/>
          <w:b/>
          <w:sz w:val="28"/>
          <w:szCs w:val="28"/>
        </w:rPr>
        <w:footnoteReference w:id="1"/>
      </w:r>
      <w:r w:rsidRPr="00180F17">
        <w:rPr>
          <w:b/>
          <w:sz w:val="28"/>
          <w:szCs w:val="28"/>
          <w:lang w:val="es-ES"/>
        </w:rPr>
        <w:t>:</w:t>
      </w:r>
    </w:p>
    <w:p w14:paraId="6ECB15DD" w14:textId="77777777" w:rsidR="00CC18CD" w:rsidRPr="00180F17" w:rsidRDefault="00CC18CD" w:rsidP="00CC18CD">
      <w:pPr>
        <w:spacing w:before="80" w:after="80" w:line="264" w:lineRule="auto"/>
        <w:ind w:firstLine="709"/>
        <w:rPr>
          <w:sz w:val="28"/>
          <w:szCs w:val="28"/>
          <w:lang w:val="es-ES"/>
        </w:rPr>
      </w:pPr>
      <w:r w:rsidRPr="00180F17">
        <w:rPr>
          <w:sz w:val="28"/>
          <w:szCs w:val="28"/>
          <w:lang w:val="es-ES"/>
        </w:rPr>
        <w:t>Cách xác định giá đánh giá theo các bước sau đây:</w:t>
      </w:r>
    </w:p>
    <w:p w14:paraId="0012A172" w14:textId="77777777" w:rsidR="00CC18CD" w:rsidRPr="00180F17" w:rsidRDefault="00CC18CD" w:rsidP="00CC18CD">
      <w:pPr>
        <w:spacing w:before="120" w:after="120" w:line="264" w:lineRule="auto"/>
        <w:ind w:firstLine="709"/>
        <w:rPr>
          <w:sz w:val="28"/>
          <w:szCs w:val="28"/>
          <w:lang w:val="es-ES"/>
        </w:rPr>
      </w:pPr>
      <w:r w:rsidRPr="00180F17">
        <w:rPr>
          <w:sz w:val="28"/>
          <w:szCs w:val="28"/>
          <w:lang w:val="es-ES"/>
        </w:rPr>
        <w:t xml:space="preserve">Bước 1. </w:t>
      </w:r>
      <w:r>
        <w:rPr>
          <w:sz w:val="28"/>
          <w:szCs w:val="28"/>
          <w:lang w:val="es-ES"/>
        </w:rPr>
        <w:t>X</w:t>
      </w:r>
      <w:r w:rsidRPr="00180F17">
        <w:rPr>
          <w:sz w:val="28"/>
          <w:szCs w:val="28"/>
          <w:lang w:val="es-ES"/>
        </w:rPr>
        <w:t>ác định giá dự thầu sau giảm giá (nếu có).</w:t>
      </w:r>
    </w:p>
    <w:p w14:paraId="65C84417" w14:textId="77777777" w:rsidR="00CC18CD" w:rsidRPr="00180F17" w:rsidRDefault="00CC18CD" w:rsidP="00CC18CD">
      <w:pPr>
        <w:spacing w:before="80" w:after="80" w:line="264" w:lineRule="auto"/>
        <w:ind w:firstLine="709"/>
        <w:rPr>
          <w:sz w:val="28"/>
          <w:szCs w:val="28"/>
          <w:lang w:val="es-ES"/>
        </w:rPr>
      </w:pPr>
      <w:r w:rsidRPr="00180F17">
        <w:rPr>
          <w:sz w:val="28"/>
          <w:szCs w:val="28"/>
          <w:lang w:val="es-ES"/>
        </w:rPr>
        <w:t>Bước 2. Xác định giá đánh giá:</w:t>
      </w:r>
    </w:p>
    <w:p w14:paraId="4EE9109B" w14:textId="77777777" w:rsidR="00CC18CD" w:rsidRPr="00180F17" w:rsidRDefault="00CC18CD" w:rsidP="00CC18CD">
      <w:pPr>
        <w:spacing w:before="80" w:after="80" w:line="264" w:lineRule="auto"/>
        <w:ind w:firstLine="709"/>
        <w:rPr>
          <w:sz w:val="28"/>
          <w:szCs w:val="28"/>
          <w:lang w:val="es-ES"/>
        </w:rPr>
      </w:pPr>
      <w:r w:rsidRPr="00180F17">
        <w:rPr>
          <w:sz w:val="28"/>
          <w:szCs w:val="28"/>
          <w:lang w:val="es-ES"/>
        </w:rPr>
        <w:t>Việc xác định giá đánh giá được thực hiện theo công thức sau đây:</w:t>
      </w:r>
    </w:p>
    <w:p w14:paraId="5E2EE126" w14:textId="77777777" w:rsidR="00CC18CD" w:rsidRPr="00180F17" w:rsidRDefault="00CC18CD" w:rsidP="00CC18CD">
      <w:pPr>
        <w:spacing w:before="80" w:after="80" w:line="264" w:lineRule="auto"/>
        <w:ind w:firstLine="709"/>
        <w:jc w:val="center"/>
        <w:rPr>
          <w:b/>
          <w:sz w:val="28"/>
          <w:szCs w:val="28"/>
          <w:lang w:val="es-ES"/>
        </w:rPr>
      </w:pPr>
      <w:r w:rsidRPr="00180F17">
        <w:rPr>
          <w:b/>
          <w:sz w:val="28"/>
          <w:szCs w:val="28"/>
          <w:lang w:val="es-ES"/>
        </w:rPr>
        <w:t>G</w:t>
      </w:r>
      <w:r w:rsidRPr="00180F17">
        <w:rPr>
          <w:b/>
          <w:sz w:val="28"/>
          <w:szCs w:val="28"/>
          <w:vertAlign w:val="subscript"/>
          <w:lang w:val="es-ES"/>
        </w:rPr>
        <w:t>ĐG</w:t>
      </w:r>
      <w:r w:rsidRPr="00180F17">
        <w:rPr>
          <w:b/>
          <w:sz w:val="28"/>
          <w:szCs w:val="28"/>
          <w:lang w:val="es-ES"/>
        </w:rPr>
        <w:t xml:space="preserve"> = G ± </w:t>
      </w:r>
      <w:r w:rsidRPr="00180F17">
        <w:rPr>
          <w:b/>
          <w:sz w:val="28"/>
          <w:szCs w:val="28"/>
        </w:rPr>
        <w:t>Δ</w:t>
      </w:r>
      <w:r w:rsidRPr="00180F17">
        <w:rPr>
          <w:b/>
          <w:sz w:val="28"/>
          <w:szCs w:val="28"/>
          <w:vertAlign w:val="subscript"/>
          <w:lang w:val="es-ES"/>
        </w:rPr>
        <w:t xml:space="preserve">G </w:t>
      </w:r>
      <w:r w:rsidRPr="00180F17">
        <w:rPr>
          <w:b/>
          <w:sz w:val="28"/>
          <w:szCs w:val="28"/>
          <w:lang w:val="es-ES"/>
        </w:rPr>
        <w:t xml:space="preserve">+ </w:t>
      </w:r>
      <w:r w:rsidRPr="00180F17">
        <w:rPr>
          <w:b/>
          <w:sz w:val="28"/>
          <w:szCs w:val="28"/>
        </w:rPr>
        <w:t>Δ</w:t>
      </w:r>
      <w:r w:rsidRPr="00180F17">
        <w:rPr>
          <w:b/>
          <w:sz w:val="28"/>
          <w:szCs w:val="28"/>
          <w:vertAlign w:val="subscript"/>
          <w:lang w:val="es-ES"/>
        </w:rPr>
        <w:t>ƯĐ</w:t>
      </w:r>
    </w:p>
    <w:p w14:paraId="47805CA6" w14:textId="77777777" w:rsidR="00CC18CD" w:rsidRPr="00180F17" w:rsidRDefault="00CC18CD" w:rsidP="00CC18CD">
      <w:pPr>
        <w:tabs>
          <w:tab w:val="left" w:pos="2480"/>
        </w:tabs>
        <w:spacing w:before="80" w:after="80" w:line="264" w:lineRule="auto"/>
        <w:ind w:firstLine="709"/>
        <w:rPr>
          <w:sz w:val="28"/>
          <w:szCs w:val="28"/>
          <w:lang w:val="es-ES"/>
        </w:rPr>
      </w:pPr>
      <w:r w:rsidRPr="00180F17">
        <w:rPr>
          <w:sz w:val="28"/>
          <w:szCs w:val="28"/>
          <w:lang w:val="es-ES"/>
        </w:rPr>
        <w:t>Trong đó:</w:t>
      </w:r>
      <w:r w:rsidRPr="00180F17">
        <w:rPr>
          <w:sz w:val="28"/>
          <w:szCs w:val="28"/>
          <w:lang w:val="es-ES"/>
        </w:rPr>
        <w:tab/>
      </w:r>
    </w:p>
    <w:p w14:paraId="226F3116" w14:textId="77777777" w:rsidR="00CC18CD" w:rsidRPr="00180F17" w:rsidRDefault="00CC18CD" w:rsidP="00CC18CD">
      <w:pPr>
        <w:spacing w:before="80" w:after="80" w:line="264" w:lineRule="auto"/>
        <w:ind w:firstLine="709"/>
        <w:rPr>
          <w:sz w:val="28"/>
          <w:szCs w:val="28"/>
          <w:lang w:val="es-ES"/>
        </w:rPr>
      </w:pPr>
      <w:r w:rsidRPr="00180F17">
        <w:rPr>
          <w:sz w:val="28"/>
          <w:szCs w:val="28"/>
          <w:lang w:val="es-ES"/>
        </w:rPr>
        <w:t>- G là giá dự thầu</w:t>
      </w:r>
      <w:r w:rsidRPr="00180F17">
        <w:rPr>
          <w:spacing w:val="-6"/>
          <w:sz w:val="28"/>
          <w:szCs w:val="28"/>
          <w:lang w:val="es-ES"/>
        </w:rPr>
        <w:t xml:space="preserve"> xác định tại Bước 1 khoản này</w:t>
      </w:r>
      <w:r w:rsidRPr="00180F17">
        <w:rPr>
          <w:sz w:val="28"/>
          <w:szCs w:val="28"/>
          <w:lang w:val="es-ES"/>
        </w:rPr>
        <w:t>;</w:t>
      </w:r>
    </w:p>
    <w:p w14:paraId="1EBAD83C" w14:textId="77777777" w:rsidR="00CC18CD" w:rsidRPr="00180F17" w:rsidRDefault="00CC18CD" w:rsidP="00CC18CD">
      <w:pPr>
        <w:spacing w:before="80" w:after="80" w:line="264" w:lineRule="auto"/>
        <w:ind w:firstLine="709"/>
        <w:rPr>
          <w:sz w:val="28"/>
          <w:szCs w:val="28"/>
          <w:lang w:val="es-ES"/>
        </w:rPr>
      </w:pPr>
      <w:r w:rsidRPr="00180F17">
        <w:rPr>
          <w:sz w:val="28"/>
          <w:szCs w:val="28"/>
          <w:lang w:val="es-ES"/>
        </w:rPr>
        <w:t xml:space="preserve">- </w:t>
      </w:r>
      <w:r w:rsidRPr="00180F17">
        <w:rPr>
          <w:sz w:val="28"/>
          <w:szCs w:val="28"/>
        </w:rPr>
        <w:t>Δ</w:t>
      </w:r>
      <w:r w:rsidRPr="00180F17">
        <w:rPr>
          <w:sz w:val="28"/>
          <w:szCs w:val="28"/>
          <w:vertAlign w:val="subscript"/>
          <w:lang w:val="es-ES"/>
        </w:rPr>
        <w:t>ƯĐ</w:t>
      </w:r>
      <w:r w:rsidRPr="00180F17">
        <w:rPr>
          <w:sz w:val="28"/>
          <w:szCs w:val="28"/>
          <w:lang w:val="es-ES"/>
        </w:rPr>
        <w:t xml:space="preserve"> là giá trị phải cộng thêm đối với đối tượng không được hưởng ưu đãi theo quy định tại Mục 28 E-CDNT. </w:t>
      </w:r>
    </w:p>
    <w:p w14:paraId="010634F7" w14:textId="77777777" w:rsidR="00CC18CD" w:rsidRDefault="00CC18CD" w:rsidP="00CC18CD">
      <w:pPr>
        <w:spacing w:before="80" w:after="80" w:line="264" w:lineRule="auto"/>
        <w:ind w:firstLine="709"/>
        <w:rPr>
          <w:sz w:val="28"/>
          <w:szCs w:val="28"/>
          <w:lang w:val="es-ES"/>
        </w:rPr>
      </w:pPr>
      <w:r w:rsidRPr="00180F17">
        <w:rPr>
          <w:sz w:val="28"/>
          <w:szCs w:val="28"/>
          <w:lang w:val="es-ES"/>
        </w:rPr>
        <w:t xml:space="preserve">- </w:t>
      </w:r>
      <w:r w:rsidRPr="00180F17">
        <w:rPr>
          <w:sz w:val="28"/>
          <w:szCs w:val="28"/>
          <w:lang w:val="fr-FR"/>
        </w:rPr>
        <w:t>Δ</w:t>
      </w:r>
      <w:r w:rsidRPr="00180F17">
        <w:rPr>
          <w:sz w:val="28"/>
          <w:szCs w:val="28"/>
          <w:vertAlign w:val="subscript"/>
          <w:lang w:val="es-ES"/>
        </w:rPr>
        <w:t>G</w:t>
      </w:r>
      <w:r w:rsidRPr="00180F17">
        <w:rPr>
          <w:sz w:val="28"/>
          <w:szCs w:val="28"/>
          <w:lang w:val="es-ES"/>
        </w:rPr>
        <w:t xml:space="preserve"> là giá trị các yếu tố được quy về một mặt bằng cho cả vòng đời sử dụng của hàng hóa. Theo đó, khi xây dựng tiêu chuẩn giá đánh giá, Chủ đầu tư, tổ chuyên gia có thể cân nhắc lượng hóa một hoặc các yếu tố khác ngoài giá dự thầu</w:t>
      </w:r>
      <w:r>
        <w:rPr>
          <w:sz w:val="28"/>
          <w:szCs w:val="28"/>
          <w:lang w:val="es-ES"/>
        </w:rPr>
        <w:t xml:space="preserve"> </w:t>
      </w:r>
      <w:r w:rsidRPr="00180F17">
        <w:rPr>
          <w:sz w:val="28"/>
          <w:szCs w:val="28"/>
          <w:lang w:val="es-ES"/>
        </w:rPr>
        <w:t>thầu</w:t>
      </w:r>
      <w:r>
        <w:rPr>
          <w:sz w:val="28"/>
          <w:szCs w:val="28"/>
          <w:lang w:val="es-ES"/>
        </w:rPr>
        <w:t xml:space="preserve"> </w:t>
      </w:r>
      <w:r w:rsidRPr="003B049F">
        <w:rPr>
          <w:color w:val="000000"/>
          <w:spacing w:val="-4"/>
          <w:sz w:val="28"/>
          <w:szCs w:val="28"/>
          <w:lang w:val="es-ES"/>
        </w:rPr>
        <w:t>ΔG= ΔG</w:t>
      </w:r>
      <w:r w:rsidRPr="003B049F">
        <w:rPr>
          <w:color w:val="000000"/>
          <w:spacing w:val="-4"/>
          <w:sz w:val="28"/>
          <w:szCs w:val="28"/>
          <w:vertAlign w:val="subscript"/>
          <w:lang w:val="es-ES"/>
        </w:rPr>
        <w:t xml:space="preserve">XX </w:t>
      </w:r>
      <w:r w:rsidRPr="003B049F">
        <w:rPr>
          <w:color w:val="000000"/>
          <w:sz w:val="28"/>
          <w:szCs w:val="28"/>
        </w:rPr>
        <w:t>+ ΔG</w:t>
      </w:r>
      <w:r w:rsidRPr="003B049F">
        <w:rPr>
          <w:b/>
          <w:bCs/>
          <w:color w:val="000000"/>
          <w:spacing w:val="-4"/>
          <w:sz w:val="28"/>
          <w:szCs w:val="28"/>
          <w:vertAlign w:val="subscript"/>
          <w:lang w:val="es-ES"/>
        </w:rPr>
        <w:t xml:space="preserve">VTPTTT </w:t>
      </w:r>
      <w:r w:rsidRPr="003B049F">
        <w:rPr>
          <w:color w:val="000000"/>
          <w:spacing w:val="-4"/>
          <w:sz w:val="28"/>
          <w:szCs w:val="28"/>
          <w:lang w:val="es-ES"/>
        </w:rPr>
        <w:t xml:space="preserve"> - ΔG</w:t>
      </w:r>
      <w:r w:rsidRPr="003B049F">
        <w:rPr>
          <w:color w:val="000000"/>
          <w:spacing w:val="-4"/>
          <w:sz w:val="28"/>
          <w:szCs w:val="28"/>
          <w:vertAlign w:val="subscript"/>
          <w:lang w:val="es-ES"/>
        </w:rPr>
        <w:t>CL</w:t>
      </w:r>
      <w:r w:rsidRPr="00180F17">
        <w:rPr>
          <w:sz w:val="28"/>
          <w:szCs w:val="28"/>
          <w:lang w:val="es-ES"/>
        </w:rPr>
        <w:t>. Các yếu tố đó có thể bao gồm:</w:t>
      </w:r>
    </w:p>
    <w:p w14:paraId="662A9FED" w14:textId="77777777" w:rsidR="00CC18CD" w:rsidRPr="0024219B" w:rsidRDefault="00CC18CD" w:rsidP="00CC18CD">
      <w:pPr>
        <w:spacing w:before="60" w:after="60" w:line="320" w:lineRule="exact"/>
        <w:ind w:right="43" w:firstLine="709"/>
        <w:rPr>
          <w:b/>
          <w:bCs/>
          <w:color w:val="000000" w:themeColor="text1"/>
          <w:sz w:val="28"/>
          <w:szCs w:val="28"/>
          <w:lang w:val="es-ES"/>
        </w:rPr>
      </w:pPr>
      <w:r w:rsidRPr="0024219B">
        <w:rPr>
          <w:b/>
          <w:bCs/>
          <w:color w:val="000000" w:themeColor="text1"/>
          <w:sz w:val="28"/>
          <w:szCs w:val="28"/>
          <w:lang w:val="es-ES"/>
        </w:rPr>
        <w:t>1. Xuất xứ của Thiết bị ΔG</w:t>
      </w:r>
      <w:r w:rsidRPr="0024219B">
        <w:rPr>
          <w:b/>
          <w:bCs/>
          <w:color w:val="000000" w:themeColor="text1"/>
          <w:sz w:val="28"/>
          <w:szCs w:val="28"/>
          <w:vertAlign w:val="subscript"/>
          <w:lang w:val="es-ES"/>
        </w:rPr>
        <w:t>XX</w:t>
      </w:r>
      <w:r w:rsidRPr="0024219B">
        <w:rPr>
          <w:b/>
          <w:bCs/>
          <w:color w:val="000000" w:themeColor="text1"/>
          <w:sz w:val="28"/>
          <w:szCs w:val="28"/>
          <w:lang w:val="es-ES"/>
        </w:rPr>
        <w:t>.</w:t>
      </w:r>
    </w:p>
    <w:p w14:paraId="0C4629C8" w14:textId="77777777" w:rsidR="00CC18CD" w:rsidRPr="0024219B" w:rsidRDefault="00CC18CD" w:rsidP="00CC18CD">
      <w:pPr>
        <w:spacing w:before="60" w:after="60" w:line="320" w:lineRule="exact"/>
        <w:ind w:right="43"/>
        <w:rPr>
          <w:color w:val="000000" w:themeColor="text1"/>
          <w:sz w:val="28"/>
          <w:szCs w:val="28"/>
          <w:lang w:val="es-ES"/>
        </w:rPr>
      </w:pPr>
      <w:r w:rsidRPr="0024219B">
        <w:rPr>
          <w:i/>
          <w:color w:val="000000" w:themeColor="text1"/>
          <w:szCs w:val="26"/>
        </w:rPr>
        <w:t xml:space="preserve"> </w:t>
      </w:r>
      <w:r w:rsidRPr="0024219B">
        <w:rPr>
          <w:color w:val="000000" w:themeColor="text1"/>
          <w:sz w:val="28"/>
          <w:szCs w:val="28"/>
          <w:lang w:val="es-ES"/>
        </w:rPr>
        <w:t>Được áp dụng cho xuất xứ đối với thành phần Máy chính (áp dụng cho xuất xứ của từng máy Theo E-HSMT), được xác định như sau:</w:t>
      </w:r>
    </w:p>
    <w:p w14:paraId="7ABDA50F" w14:textId="77777777" w:rsidR="00CC18CD" w:rsidRPr="0024219B" w:rsidRDefault="00CC18CD" w:rsidP="00CC18CD">
      <w:pPr>
        <w:tabs>
          <w:tab w:val="left" w:pos="993"/>
        </w:tabs>
        <w:spacing w:before="60" w:after="60" w:line="320" w:lineRule="exact"/>
        <w:contextualSpacing/>
        <w:jc w:val="center"/>
        <w:rPr>
          <w:b/>
          <w:bCs/>
          <w:color w:val="000000" w:themeColor="text1"/>
          <w:sz w:val="28"/>
          <w:szCs w:val="28"/>
          <w:lang w:val="es-ES"/>
        </w:rPr>
      </w:pPr>
      <w:r w:rsidRPr="0024219B">
        <w:rPr>
          <w:b/>
          <w:bCs/>
          <w:color w:val="000000" w:themeColor="text1"/>
          <w:sz w:val="28"/>
          <w:szCs w:val="28"/>
          <w:lang w:val="es-ES"/>
        </w:rPr>
        <w:t>ΔG</w:t>
      </w:r>
      <w:r w:rsidRPr="0024219B">
        <w:rPr>
          <w:b/>
          <w:bCs/>
          <w:color w:val="000000" w:themeColor="text1"/>
          <w:sz w:val="28"/>
          <w:szCs w:val="28"/>
          <w:vertAlign w:val="subscript"/>
          <w:lang w:val="es-ES"/>
        </w:rPr>
        <w:t>XX</w:t>
      </w:r>
      <w:r w:rsidRPr="0024219B">
        <w:rPr>
          <w:b/>
          <w:bCs/>
          <w:color w:val="000000" w:themeColor="text1"/>
          <w:sz w:val="28"/>
          <w:szCs w:val="28"/>
          <w:lang w:val="es-ES"/>
        </w:rPr>
        <w:t xml:space="preserve"> = K</w:t>
      </w:r>
      <w:r w:rsidRPr="0024219B">
        <w:rPr>
          <w:b/>
          <w:bCs/>
          <w:color w:val="000000" w:themeColor="text1"/>
          <w:sz w:val="28"/>
          <w:szCs w:val="28"/>
          <w:vertAlign w:val="subscript"/>
          <w:lang w:val="es-ES"/>
        </w:rPr>
        <w:t>xx</w:t>
      </w:r>
      <w:r w:rsidRPr="0024219B">
        <w:rPr>
          <w:b/>
          <w:bCs/>
          <w:color w:val="000000" w:themeColor="text1"/>
          <w:sz w:val="28"/>
          <w:szCs w:val="28"/>
          <w:lang w:val="es-ES"/>
        </w:rPr>
        <w:t>xG</w:t>
      </w:r>
    </w:p>
    <w:p w14:paraId="5872349F" w14:textId="77777777" w:rsidR="00CC18CD" w:rsidRPr="0024219B" w:rsidRDefault="00CC18CD" w:rsidP="00CC18CD">
      <w:pPr>
        <w:tabs>
          <w:tab w:val="left" w:pos="993"/>
        </w:tabs>
        <w:spacing w:before="60" w:after="60" w:line="320" w:lineRule="exact"/>
        <w:rPr>
          <w:color w:val="000000" w:themeColor="text1"/>
          <w:sz w:val="28"/>
          <w:szCs w:val="28"/>
          <w:lang w:val="es-ES"/>
        </w:rPr>
      </w:pPr>
      <w:r w:rsidRPr="0024219B">
        <w:rPr>
          <w:color w:val="000000" w:themeColor="text1"/>
          <w:sz w:val="28"/>
          <w:szCs w:val="28"/>
          <w:lang w:val="es-ES"/>
        </w:rPr>
        <w:t xml:space="preserve">+  </w:t>
      </w:r>
      <w:r w:rsidRPr="0024219B">
        <w:rPr>
          <w:b/>
          <w:color w:val="000000" w:themeColor="text1"/>
          <w:sz w:val="28"/>
          <w:szCs w:val="28"/>
          <w:lang w:val="es-ES"/>
        </w:rPr>
        <w:t>G</w:t>
      </w:r>
      <w:r w:rsidRPr="0024219B">
        <w:rPr>
          <w:color w:val="000000" w:themeColor="text1"/>
          <w:sz w:val="28"/>
          <w:szCs w:val="28"/>
          <w:lang w:val="es-ES"/>
        </w:rPr>
        <w:t xml:space="preserve"> là giá dự thầu sau giảm giá (nếu có) tại Bước 1 Mục này;</w:t>
      </w:r>
    </w:p>
    <w:p w14:paraId="3059A17D" w14:textId="77777777" w:rsidR="00CC18CD" w:rsidRPr="0024219B" w:rsidRDefault="00CC18CD" w:rsidP="00CC18CD">
      <w:pPr>
        <w:spacing w:before="60" w:after="60" w:line="320" w:lineRule="exact"/>
        <w:ind w:right="45"/>
        <w:rPr>
          <w:color w:val="000000" w:themeColor="text1"/>
          <w:sz w:val="28"/>
          <w:szCs w:val="28"/>
          <w:lang w:val="es-ES"/>
        </w:rPr>
      </w:pPr>
      <w:r w:rsidRPr="0024219B">
        <w:rPr>
          <w:color w:val="000000" w:themeColor="text1"/>
          <w:sz w:val="28"/>
          <w:szCs w:val="28"/>
          <w:lang w:val="es-ES"/>
        </w:rPr>
        <w:t xml:space="preserve">+ </w:t>
      </w:r>
      <w:r w:rsidRPr="0024219B">
        <w:rPr>
          <w:b/>
          <w:bCs/>
          <w:color w:val="000000" w:themeColor="text1"/>
          <w:sz w:val="28"/>
          <w:szCs w:val="28"/>
          <w:lang w:val="es-ES"/>
        </w:rPr>
        <w:t>K</w:t>
      </w:r>
      <w:r w:rsidRPr="0024219B">
        <w:rPr>
          <w:b/>
          <w:bCs/>
          <w:color w:val="000000" w:themeColor="text1"/>
          <w:sz w:val="28"/>
          <w:szCs w:val="28"/>
          <w:vertAlign w:val="subscript"/>
          <w:lang w:val="es-ES"/>
        </w:rPr>
        <w:t>xx</w:t>
      </w:r>
      <w:r w:rsidRPr="0024219B">
        <w:rPr>
          <w:color w:val="000000" w:themeColor="text1"/>
          <w:sz w:val="28"/>
          <w:szCs w:val="28"/>
          <w:lang w:val="es-ES"/>
        </w:rPr>
        <w:t xml:space="preserve"> Hệ số điều chỉnh giá theo xuất xứ của từng thiết bị cung cấp được xác định như sau:</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366"/>
        <w:gridCol w:w="5670"/>
        <w:gridCol w:w="1585"/>
      </w:tblGrid>
      <w:tr w:rsidR="00CC18CD" w:rsidRPr="0024219B" w14:paraId="5AD6AAA1" w14:textId="77777777" w:rsidTr="00CC2398">
        <w:trPr>
          <w:trHeight w:val="272"/>
          <w:tblHeader/>
          <w:jc w:val="center"/>
        </w:trPr>
        <w:tc>
          <w:tcPr>
            <w:tcW w:w="614" w:type="dxa"/>
            <w:tcBorders>
              <w:top w:val="single" w:sz="4" w:space="0" w:color="auto"/>
              <w:left w:val="single" w:sz="4" w:space="0" w:color="auto"/>
              <w:bottom w:val="single" w:sz="4" w:space="0" w:color="auto"/>
              <w:right w:val="single" w:sz="4" w:space="0" w:color="auto"/>
            </w:tcBorders>
            <w:vAlign w:val="center"/>
          </w:tcPr>
          <w:p w14:paraId="7994F732" w14:textId="77777777" w:rsidR="00CC18CD" w:rsidRPr="0024219B" w:rsidRDefault="00CC18CD" w:rsidP="00CC2398">
            <w:pPr>
              <w:spacing w:beforeLines="60" w:before="144" w:afterLines="60" w:after="144" w:line="320" w:lineRule="exact"/>
              <w:jc w:val="center"/>
              <w:rPr>
                <w:b/>
                <w:bCs/>
                <w:color w:val="000000" w:themeColor="text1"/>
                <w:szCs w:val="28"/>
              </w:rPr>
            </w:pPr>
            <w:r w:rsidRPr="0024219B">
              <w:rPr>
                <w:b/>
                <w:bCs/>
                <w:color w:val="000000" w:themeColor="text1"/>
                <w:sz w:val="28"/>
                <w:szCs w:val="28"/>
              </w:rPr>
              <w:t>TT</w:t>
            </w:r>
          </w:p>
        </w:tc>
        <w:tc>
          <w:tcPr>
            <w:tcW w:w="1366" w:type="dxa"/>
            <w:tcBorders>
              <w:top w:val="single" w:sz="4" w:space="0" w:color="auto"/>
              <w:left w:val="single" w:sz="4" w:space="0" w:color="auto"/>
              <w:bottom w:val="single" w:sz="4" w:space="0" w:color="auto"/>
              <w:right w:val="single" w:sz="4" w:space="0" w:color="auto"/>
            </w:tcBorders>
            <w:vAlign w:val="center"/>
          </w:tcPr>
          <w:p w14:paraId="62DC419B" w14:textId="77777777" w:rsidR="00CC18CD" w:rsidRPr="0024219B" w:rsidRDefault="00CC18CD" w:rsidP="00CC2398">
            <w:pPr>
              <w:spacing w:beforeLines="60" w:before="144" w:afterLines="60" w:after="144" w:line="320" w:lineRule="exact"/>
              <w:jc w:val="center"/>
              <w:rPr>
                <w:b/>
                <w:bCs/>
                <w:color w:val="000000" w:themeColor="text1"/>
                <w:szCs w:val="28"/>
              </w:rPr>
            </w:pPr>
            <w:r w:rsidRPr="0024219B">
              <w:rPr>
                <w:b/>
                <w:bCs/>
                <w:color w:val="000000" w:themeColor="text1"/>
                <w:sz w:val="28"/>
                <w:szCs w:val="28"/>
              </w:rPr>
              <w:t>Loại</w:t>
            </w:r>
          </w:p>
        </w:tc>
        <w:tc>
          <w:tcPr>
            <w:tcW w:w="5670" w:type="dxa"/>
            <w:tcBorders>
              <w:top w:val="single" w:sz="4" w:space="0" w:color="auto"/>
              <w:left w:val="single" w:sz="4" w:space="0" w:color="auto"/>
              <w:bottom w:val="single" w:sz="4" w:space="0" w:color="auto"/>
              <w:right w:val="single" w:sz="4" w:space="0" w:color="auto"/>
            </w:tcBorders>
            <w:vAlign w:val="center"/>
          </w:tcPr>
          <w:p w14:paraId="36CDCEAC" w14:textId="77777777" w:rsidR="00CC18CD" w:rsidRPr="0024219B" w:rsidRDefault="00CC18CD" w:rsidP="00CC2398">
            <w:pPr>
              <w:spacing w:beforeLines="60" w:before="144" w:afterLines="60" w:after="144" w:line="320" w:lineRule="exact"/>
              <w:jc w:val="center"/>
              <w:rPr>
                <w:b/>
                <w:bCs/>
                <w:color w:val="000000" w:themeColor="text1"/>
                <w:szCs w:val="28"/>
              </w:rPr>
            </w:pPr>
            <w:r w:rsidRPr="0024219B">
              <w:rPr>
                <w:b/>
                <w:bCs/>
                <w:color w:val="000000" w:themeColor="text1"/>
                <w:sz w:val="28"/>
                <w:szCs w:val="28"/>
              </w:rPr>
              <w:t>Nước xuất xứ</w:t>
            </w:r>
          </w:p>
        </w:tc>
        <w:tc>
          <w:tcPr>
            <w:tcW w:w="1585" w:type="dxa"/>
            <w:tcBorders>
              <w:top w:val="single" w:sz="4" w:space="0" w:color="auto"/>
              <w:left w:val="single" w:sz="4" w:space="0" w:color="auto"/>
              <w:bottom w:val="single" w:sz="4" w:space="0" w:color="auto"/>
              <w:right w:val="single" w:sz="4" w:space="0" w:color="auto"/>
            </w:tcBorders>
            <w:vAlign w:val="center"/>
          </w:tcPr>
          <w:p w14:paraId="107E5D86" w14:textId="77777777" w:rsidR="00CC18CD" w:rsidRPr="0024219B" w:rsidRDefault="00CC18CD" w:rsidP="00CC2398">
            <w:pPr>
              <w:spacing w:beforeLines="60" w:before="144" w:afterLines="60" w:after="144" w:line="320" w:lineRule="exact"/>
              <w:jc w:val="center"/>
              <w:rPr>
                <w:b/>
                <w:bCs/>
                <w:color w:val="000000" w:themeColor="text1"/>
                <w:szCs w:val="28"/>
              </w:rPr>
            </w:pPr>
            <w:r w:rsidRPr="0024219B">
              <w:rPr>
                <w:b/>
                <w:bCs/>
                <w:color w:val="000000" w:themeColor="text1"/>
                <w:sz w:val="28"/>
                <w:szCs w:val="28"/>
              </w:rPr>
              <w:t>Hệ số (K</w:t>
            </w:r>
            <w:r w:rsidRPr="0024219B">
              <w:rPr>
                <w:b/>
                <w:bCs/>
                <w:color w:val="000000" w:themeColor="text1"/>
                <w:sz w:val="28"/>
                <w:szCs w:val="28"/>
                <w:vertAlign w:val="subscript"/>
              </w:rPr>
              <w:t>xx</w:t>
            </w:r>
            <w:r w:rsidRPr="0024219B">
              <w:rPr>
                <w:b/>
                <w:bCs/>
                <w:color w:val="000000" w:themeColor="text1"/>
                <w:sz w:val="28"/>
                <w:szCs w:val="28"/>
              </w:rPr>
              <w:t>)</w:t>
            </w:r>
          </w:p>
        </w:tc>
      </w:tr>
      <w:tr w:rsidR="00CC18CD" w:rsidRPr="0024219B" w14:paraId="6FE0FD1D" w14:textId="77777777" w:rsidTr="00CC2398">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14:paraId="785CD13B" w14:textId="77777777" w:rsidR="00CC18CD" w:rsidRPr="0024219B" w:rsidRDefault="00CC18CD" w:rsidP="00CC2398">
            <w:pPr>
              <w:spacing w:beforeLines="60" w:before="144" w:afterLines="60" w:after="144" w:line="320" w:lineRule="exact"/>
              <w:jc w:val="center"/>
              <w:rPr>
                <w:color w:val="000000" w:themeColor="text1"/>
                <w:szCs w:val="28"/>
                <w:lang w:val="es-ES"/>
              </w:rPr>
            </w:pPr>
            <w:r w:rsidRPr="0024219B">
              <w:rPr>
                <w:color w:val="000000" w:themeColor="text1"/>
                <w:sz w:val="28"/>
                <w:szCs w:val="28"/>
                <w:lang w:val="es-ES"/>
              </w:rPr>
              <w:t>1</w:t>
            </w:r>
          </w:p>
        </w:tc>
        <w:tc>
          <w:tcPr>
            <w:tcW w:w="1366" w:type="dxa"/>
            <w:tcBorders>
              <w:top w:val="single" w:sz="4" w:space="0" w:color="auto"/>
              <w:left w:val="single" w:sz="4" w:space="0" w:color="auto"/>
              <w:bottom w:val="single" w:sz="4" w:space="0" w:color="auto"/>
              <w:right w:val="single" w:sz="4" w:space="0" w:color="auto"/>
            </w:tcBorders>
            <w:vAlign w:val="center"/>
          </w:tcPr>
          <w:p w14:paraId="1BD3B01C" w14:textId="77777777" w:rsidR="00CC18CD" w:rsidRPr="0024219B" w:rsidRDefault="00CC18CD" w:rsidP="00CC2398">
            <w:pPr>
              <w:spacing w:beforeLines="60" w:before="144" w:afterLines="60" w:after="144" w:line="320" w:lineRule="exact"/>
              <w:jc w:val="center"/>
              <w:rPr>
                <w:color w:val="000000" w:themeColor="text1"/>
                <w:szCs w:val="28"/>
                <w:lang w:val="es-ES"/>
              </w:rPr>
            </w:pPr>
            <w:r w:rsidRPr="0024219B">
              <w:rPr>
                <w:color w:val="000000" w:themeColor="text1"/>
                <w:sz w:val="28"/>
                <w:szCs w:val="28"/>
                <w:lang w:val="es-ES"/>
              </w:rPr>
              <w:t>Loại 1</w:t>
            </w:r>
          </w:p>
        </w:tc>
        <w:tc>
          <w:tcPr>
            <w:tcW w:w="5670" w:type="dxa"/>
            <w:tcBorders>
              <w:top w:val="single" w:sz="4" w:space="0" w:color="auto"/>
              <w:left w:val="single" w:sz="4" w:space="0" w:color="auto"/>
              <w:bottom w:val="single" w:sz="4" w:space="0" w:color="auto"/>
              <w:right w:val="single" w:sz="4" w:space="0" w:color="auto"/>
            </w:tcBorders>
            <w:vAlign w:val="center"/>
          </w:tcPr>
          <w:p w14:paraId="2317D666" w14:textId="77777777" w:rsidR="00CC18CD" w:rsidRPr="0024219B" w:rsidRDefault="00CC18CD" w:rsidP="00CC2398">
            <w:pPr>
              <w:spacing w:before="120"/>
              <w:rPr>
                <w:color w:val="000000" w:themeColor="text1"/>
                <w:szCs w:val="28"/>
                <w:lang w:val="es-ES"/>
              </w:rPr>
            </w:pPr>
            <w:r w:rsidRPr="0024219B">
              <w:rPr>
                <w:color w:val="000000" w:themeColor="text1"/>
                <w:sz w:val="28"/>
                <w:szCs w:val="28"/>
                <w:lang w:val="es-ES"/>
              </w:rPr>
              <w:t>Trang thiết bị có thành phần Máy chính của Hệ thống có xuất xứ tại các nước Đức, Mỹ, Nhật Bản.</w:t>
            </w:r>
          </w:p>
        </w:tc>
        <w:tc>
          <w:tcPr>
            <w:tcW w:w="1585" w:type="dxa"/>
            <w:tcBorders>
              <w:top w:val="single" w:sz="4" w:space="0" w:color="auto"/>
              <w:left w:val="single" w:sz="4" w:space="0" w:color="auto"/>
              <w:bottom w:val="single" w:sz="4" w:space="0" w:color="auto"/>
              <w:right w:val="single" w:sz="4" w:space="0" w:color="auto"/>
            </w:tcBorders>
            <w:vAlign w:val="center"/>
          </w:tcPr>
          <w:p w14:paraId="6488D1AE" w14:textId="77777777" w:rsidR="00CC18CD" w:rsidRPr="0024219B" w:rsidRDefault="00CC18CD" w:rsidP="00CC2398">
            <w:pPr>
              <w:spacing w:beforeLines="60" w:before="144" w:afterLines="60" w:after="144" w:line="320" w:lineRule="exact"/>
              <w:jc w:val="center"/>
              <w:rPr>
                <w:color w:val="000000" w:themeColor="text1"/>
                <w:szCs w:val="28"/>
                <w:lang w:val="es-ES"/>
              </w:rPr>
            </w:pPr>
            <w:r w:rsidRPr="0024219B">
              <w:rPr>
                <w:color w:val="000000" w:themeColor="text1"/>
                <w:sz w:val="28"/>
                <w:szCs w:val="28"/>
                <w:lang w:val="es-ES"/>
              </w:rPr>
              <w:t>0</w:t>
            </w:r>
          </w:p>
        </w:tc>
      </w:tr>
      <w:tr w:rsidR="00CC18CD" w:rsidRPr="0024219B" w14:paraId="74084FA8" w14:textId="77777777" w:rsidTr="00CC2398">
        <w:trPr>
          <w:trHeight w:val="352"/>
          <w:jc w:val="center"/>
        </w:trPr>
        <w:tc>
          <w:tcPr>
            <w:tcW w:w="614" w:type="dxa"/>
            <w:tcBorders>
              <w:top w:val="single" w:sz="4" w:space="0" w:color="auto"/>
              <w:left w:val="single" w:sz="4" w:space="0" w:color="auto"/>
              <w:bottom w:val="single" w:sz="4" w:space="0" w:color="auto"/>
              <w:right w:val="single" w:sz="4" w:space="0" w:color="auto"/>
            </w:tcBorders>
            <w:vAlign w:val="center"/>
          </w:tcPr>
          <w:p w14:paraId="255B39DF" w14:textId="77777777" w:rsidR="00CC18CD" w:rsidRPr="0024219B" w:rsidRDefault="00CC18CD" w:rsidP="00CC2398">
            <w:pPr>
              <w:spacing w:beforeLines="60" w:before="144" w:afterLines="60" w:after="144" w:line="320" w:lineRule="exact"/>
              <w:jc w:val="center"/>
              <w:rPr>
                <w:color w:val="000000" w:themeColor="text1"/>
                <w:szCs w:val="28"/>
                <w:lang w:val="es-ES"/>
              </w:rPr>
            </w:pPr>
            <w:r w:rsidRPr="0024219B">
              <w:rPr>
                <w:color w:val="000000" w:themeColor="text1"/>
                <w:sz w:val="28"/>
                <w:szCs w:val="28"/>
                <w:lang w:val="es-ES"/>
              </w:rPr>
              <w:t>2</w:t>
            </w:r>
          </w:p>
        </w:tc>
        <w:tc>
          <w:tcPr>
            <w:tcW w:w="1366" w:type="dxa"/>
            <w:tcBorders>
              <w:top w:val="single" w:sz="4" w:space="0" w:color="auto"/>
              <w:left w:val="single" w:sz="4" w:space="0" w:color="auto"/>
              <w:bottom w:val="single" w:sz="4" w:space="0" w:color="auto"/>
              <w:right w:val="single" w:sz="4" w:space="0" w:color="auto"/>
            </w:tcBorders>
            <w:vAlign w:val="center"/>
          </w:tcPr>
          <w:p w14:paraId="37C7EF10" w14:textId="77777777" w:rsidR="00CC18CD" w:rsidRPr="0024219B" w:rsidRDefault="00CC18CD" w:rsidP="00CC2398">
            <w:pPr>
              <w:spacing w:beforeLines="60" w:before="144" w:afterLines="60" w:after="144" w:line="320" w:lineRule="exact"/>
              <w:jc w:val="center"/>
              <w:rPr>
                <w:color w:val="000000" w:themeColor="text1"/>
                <w:szCs w:val="28"/>
                <w:lang w:val="es-ES"/>
              </w:rPr>
            </w:pPr>
            <w:r w:rsidRPr="0024219B">
              <w:rPr>
                <w:color w:val="000000" w:themeColor="text1"/>
                <w:sz w:val="28"/>
                <w:szCs w:val="28"/>
                <w:lang w:val="es-ES"/>
              </w:rPr>
              <w:t>Loại 2</w:t>
            </w:r>
          </w:p>
        </w:tc>
        <w:tc>
          <w:tcPr>
            <w:tcW w:w="5670" w:type="dxa"/>
            <w:tcBorders>
              <w:top w:val="single" w:sz="4" w:space="0" w:color="auto"/>
              <w:left w:val="single" w:sz="4" w:space="0" w:color="auto"/>
              <w:bottom w:val="single" w:sz="4" w:space="0" w:color="auto"/>
              <w:right w:val="single" w:sz="4" w:space="0" w:color="auto"/>
            </w:tcBorders>
            <w:vAlign w:val="center"/>
          </w:tcPr>
          <w:p w14:paraId="0C2B047E" w14:textId="77777777" w:rsidR="00CC18CD" w:rsidRPr="0024219B" w:rsidRDefault="00CC18CD" w:rsidP="00CC2398">
            <w:pPr>
              <w:rPr>
                <w:color w:val="000000" w:themeColor="text1"/>
                <w:szCs w:val="28"/>
                <w:lang w:val="es-ES"/>
              </w:rPr>
            </w:pPr>
            <w:r w:rsidRPr="0024219B">
              <w:rPr>
                <w:color w:val="000000" w:themeColor="text1"/>
                <w:sz w:val="28"/>
                <w:szCs w:val="28"/>
                <w:lang w:val="es-ES"/>
              </w:rPr>
              <w:t>Tại các nước thuộc G7 còn lại, các nước thuộc Châu Âu và Tây Á</w:t>
            </w:r>
          </w:p>
        </w:tc>
        <w:tc>
          <w:tcPr>
            <w:tcW w:w="1585" w:type="dxa"/>
            <w:tcBorders>
              <w:top w:val="single" w:sz="4" w:space="0" w:color="auto"/>
              <w:left w:val="single" w:sz="4" w:space="0" w:color="auto"/>
              <w:bottom w:val="single" w:sz="4" w:space="0" w:color="auto"/>
              <w:right w:val="single" w:sz="4" w:space="0" w:color="auto"/>
            </w:tcBorders>
            <w:vAlign w:val="center"/>
          </w:tcPr>
          <w:p w14:paraId="69581AC8" w14:textId="77777777" w:rsidR="00CC18CD" w:rsidRPr="0024219B" w:rsidRDefault="00CC18CD" w:rsidP="00CC2398">
            <w:pPr>
              <w:spacing w:beforeLines="60" w:before="144" w:afterLines="60" w:after="144" w:line="320" w:lineRule="exact"/>
              <w:jc w:val="center"/>
              <w:rPr>
                <w:color w:val="000000" w:themeColor="text1"/>
                <w:szCs w:val="28"/>
                <w:lang w:val="es-ES"/>
              </w:rPr>
            </w:pPr>
            <w:r w:rsidRPr="0024219B">
              <w:rPr>
                <w:color w:val="000000" w:themeColor="text1"/>
                <w:sz w:val="28"/>
                <w:szCs w:val="28"/>
                <w:lang w:val="es-ES"/>
              </w:rPr>
              <w:t>1,0</w:t>
            </w:r>
          </w:p>
        </w:tc>
      </w:tr>
    </w:tbl>
    <w:p w14:paraId="7DE4DA89" w14:textId="77777777" w:rsidR="00CC18CD" w:rsidRPr="0024219B" w:rsidRDefault="00CC18CD" w:rsidP="00CC18CD">
      <w:pPr>
        <w:tabs>
          <w:tab w:val="left" w:pos="993"/>
        </w:tabs>
        <w:spacing w:before="60" w:after="60" w:line="320" w:lineRule="exact"/>
        <w:ind w:firstLine="709"/>
        <w:rPr>
          <w:b/>
          <w:bCs/>
          <w:color w:val="000000" w:themeColor="text1"/>
          <w:spacing w:val="-4"/>
          <w:sz w:val="28"/>
          <w:szCs w:val="28"/>
          <w:lang w:val="es-ES"/>
        </w:rPr>
      </w:pPr>
      <w:r w:rsidRPr="0024219B">
        <w:rPr>
          <w:b/>
          <w:bCs/>
          <w:color w:val="000000" w:themeColor="text1"/>
          <w:spacing w:val="-4"/>
          <w:sz w:val="28"/>
          <w:szCs w:val="28"/>
          <w:lang w:val="es-ES"/>
        </w:rPr>
        <w:t>2. Vật tư phụ tùng được thay thế, sửa chữa và dịch vụ sau bán hàng ΔG</w:t>
      </w:r>
      <w:r w:rsidRPr="0024219B">
        <w:rPr>
          <w:b/>
          <w:bCs/>
          <w:color w:val="000000" w:themeColor="text1"/>
          <w:spacing w:val="-4"/>
          <w:sz w:val="28"/>
          <w:szCs w:val="28"/>
          <w:vertAlign w:val="subscript"/>
          <w:lang w:val="es-ES"/>
        </w:rPr>
        <w:t>VTPTTT</w:t>
      </w:r>
      <w:r w:rsidRPr="0024219B">
        <w:rPr>
          <w:b/>
          <w:bCs/>
          <w:color w:val="000000" w:themeColor="text1"/>
          <w:spacing w:val="-4"/>
          <w:sz w:val="28"/>
          <w:szCs w:val="28"/>
          <w:lang w:val="es-ES"/>
        </w:rPr>
        <w:t xml:space="preserve">: </w:t>
      </w:r>
    </w:p>
    <w:p w14:paraId="4FA0B95F" w14:textId="77777777" w:rsidR="00CC18CD" w:rsidRPr="0024219B" w:rsidRDefault="00CC18CD" w:rsidP="00CC18CD">
      <w:pPr>
        <w:spacing w:before="60" w:after="60" w:line="320" w:lineRule="exact"/>
        <w:ind w:firstLine="709"/>
        <w:rPr>
          <w:iCs/>
          <w:color w:val="000000" w:themeColor="text1"/>
          <w:sz w:val="28"/>
          <w:szCs w:val="28"/>
        </w:rPr>
      </w:pPr>
      <w:r w:rsidRPr="0024219B">
        <w:rPr>
          <w:iCs/>
          <w:color w:val="000000" w:themeColor="text1"/>
          <w:sz w:val="28"/>
          <w:szCs w:val="28"/>
        </w:rPr>
        <w:lastRenderedPageBreak/>
        <w:t>Chủ đầu tưlập danh sách các vật tư, phụ tùng thay thế có tần suất sử dụng và giá trị lớn trong thời gian vận hành ban đầu quy định tại Mục 15.7 E-BDL.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trong quá trình sử dụng.</w:t>
      </w:r>
    </w:p>
    <w:p w14:paraId="63F4583D" w14:textId="77777777" w:rsidR="00CC18CD" w:rsidRPr="0024219B" w:rsidRDefault="00CC18CD" w:rsidP="00CC18CD">
      <w:pPr>
        <w:spacing w:before="60" w:after="60" w:line="320" w:lineRule="exact"/>
        <w:ind w:firstLine="709"/>
        <w:rPr>
          <w:iCs/>
          <w:color w:val="000000" w:themeColor="text1"/>
          <w:sz w:val="28"/>
          <w:szCs w:val="28"/>
        </w:rPr>
      </w:pPr>
      <w:r w:rsidRPr="0024219B">
        <w:rPr>
          <w:iCs/>
          <w:color w:val="000000" w:themeColor="text1"/>
          <w:sz w:val="28"/>
          <w:szCs w:val="28"/>
        </w:rPr>
        <w:t xml:space="preserve">Xuất </w:t>
      </w:r>
      <w:r w:rsidRPr="007C23C9">
        <w:rPr>
          <w:iCs/>
          <w:color w:val="000000" w:themeColor="text1"/>
          <w:sz w:val="28"/>
          <w:szCs w:val="28"/>
        </w:rPr>
        <w:t xml:space="preserve">xứ của các vật tư, phụ kiện thay thế theo đúng xuất xứ, đồng bộ và tương thích với Hệ thống Thiết bị mà nhà thầu chào trong E-HSDT; Đơn giá vật tư, phụ kiện thay thế và dịch vụ sau bán hàng mà nhà thầu chào là đơn giá cố định trong thời </w:t>
      </w:r>
      <w:r w:rsidRPr="007C23C9">
        <w:rPr>
          <w:b/>
          <w:bCs/>
          <w:iCs/>
          <w:color w:val="000000" w:themeColor="text1"/>
          <w:sz w:val="28"/>
          <w:szCs w:val="28"/>
        </w:rPr>
        <w:t>gian tối thiểu 01 năm</w:t>
      </w:r>
      <w:r w:rsidRPr="007C23C9">
        <w:rPr>
          <w:iCs/>
          <w:color w:val="000000" w:themeColor="text1"/>
          <w:sz w:val="28"/>
          <w:szCs w:val="28"/>
        </w:rPr>
        <w:t xml:space="preserve"> kể từ thời điểm kết thúc bảo hành thiết bị. Đơn giá này là căn cứ để đưa vào phụ </w:t>
      </w:r>
      <w:r w:rsidRPr="0024219B">
        <w:rPr>
          <w:iCs/>
          <w:color w:val="000000" w:themeColor="text1"/>
          <w:sz w:val="28"/>
          <w:szCs w:val="28"/>
        </w:rPr>
        <w:t>lục hợp đồng trong trường hợp nhà thầu trúng thầu.</w:t>
      </w:r>
    </w:p>
    <w:p w14:paraId="2FE9F720" w14:textId="77777777" w:rsidR="00CC18CD" w:rsidRPr="0024219B" w:rsidRDefault="00CC18CD" w:rsidP="00CC18CD">
      <w:pPr>
        <w:spacing w:before="60" w:after="60" w:line="320" w:lineRule="exact"/>
        <w:ind w:firstLine="709"/>
        <w:rPr>
          <w:iCs/>
          <w:color w:val="000000" w:themeColor="text1"/>
          <w:sz w:val="28"/>
          <w:szCs w:val="28"/>
        </w:rPr>
      </w:pPr>
      <w:r w:rsidRPr="0024219B">
        <w:rPr>
          <w:b/>
          <w:bCs/>
          <w:i/>
          <w:color w:val="000000" w:themeColor="text1"/>
          <w:sz w:val="28"/>
          <w:szCs w:val="28"/>
          <w:u w:val="single"/>
        </w:rPr>
        <w:t>Ghi chú:</w:t>
      </w:r>
      <w:r w:rsidRPr="0024219B">
        <w:rPr>
          <w:iCs/>
          <w:color w:val="000000" w:themeColor="text1"/>
          <w:sz w:val="28"/>
          <w:szCs w:val="28"/>
        </w:rPr>
        <w:t xml:space="preserve"> Nhà thầu phải lập bảng chào giá chi tiết kèm theo E-HSDT để Chủ đầu tư và Tư vấn đấu thầu làm căn cứ xác định giá đánh giá nếu nhà thầu không chào giá được xem xét là không đạt theo yêu cầu của E-HSMT.</w:t>
      </w:r>
    </w:p>
    <w:p w14:paraId="3DBA4DBB" w14:textId="77777777" w:rsidR="00CC18CD" w:rsidRPr="0024219B" w:rsidRDefault="00CC18CD" w:rsidP="00CC18CD">
      <w:pPr>
        <w:spacing w:before="60" w:after="60" w:line="320" w:lineRule="exact"/>
        <w:ind w:firstLine="709"/>
        <w:rPr>
          <w:b/>
          <w:bCs/>
          <w:i/>
          <w:color w:val="000000" w:themeColor="text1"/>
          <w:sz w:val="28"/>
          <w:szCs w:val="28"/>
        </w:rPr>
      </w:pPr>
      <w:r w:rsidRPr="0024219B">
        <w:rPr>
          <w:b/>
          <w:bCs/>
          <w:i/>
          <w:color w:val="000000" w:themeColor="text1"/>
          <w:sz w:val="28"/>
          <w:szCs w:val="28"/>
        </w:rPr>
        <w:t xml:space="preserve">2.1. Phạm vi cung cấp dịch vụ bảo trì, bảo dưỡng định kỳ: </w:t>
      </w:r>
    </w:p>
    <w:p w14:paraId="2F44E73C" w14:textId="77777777" w:rsidR="00CC18CD" w:rsidRPr="0024219B" w:rsidRDefault="00CC18CD" w:rsidP="00CC18CD">
      <w:pPr>
        <w:spacing w:before="60" w:after="60" w:line="320" w:lineRule="exact"/>
        <w:ind w:firstLine="709"/>
        <w:rPr>
          <w:iCs/>
          <w:color w:val="000000" w:themeColor="text1"/>
          <w:sz w:val="28"/>
          <w:szCs w:val="28"/>
        </w:rPr>
      </w:pPr>
      <w:r w:rsidRPr="0024219B">
        <w:rPr>
          <w:iCs/>
          <w:color w:val="000000" w:themeColor="text1"/>
          <w:sz w:val="28"/>
          <w:szCs w:val="28"/>
        </w:rPr>
        <w:t>- Cung cấp dịch vụ bảo trì, bảo dưỡng định kỳ theo Yêu cầu quy trình bảo trì, bảo dưỡng định kỳ tại mục 1.3 Chương V.</w:t>
      </w:r>
    </w:p>
    <w:p w14:paraId="0167BCA5" w14:textId="77777777" w:rsidR="00CC18CD" w:rsidRPr="0024219B" w:rsidRDefault="00CC18CD" w:rsidP="00CC18CD">
      <w:pPr>
        <w:spacing w:before="60" w:after="60" w:line="320" w:lineRule="exact"/>
        <w:ind w:firstLine="709"/>
        <w:rPr>
          <w:iCs/>
          <w:color w:val="000000" w:themeColor="text1"/>
          <w:sz w:val="28"/>
          <w:szCs w:val="28"/>
        </w:rPr>
      </w:pPr>
      <w:r w:rsidRPr="0024219B">
        <w:rPr>
          <w:iCs/>
          <w:color w:val="000000" w:themeColor="text1"/>
          <w:sz w:val="28"/>
          <w:szCs w:val="28"/>
        </w:rPr>
        <w:t xml:space="preserve">- </w:t>
      </w:r>
      <w:r w:rsidRPr="0024219B">
        <w:rPr>
          <w:b/>
          <w:bCs/>
          <w:iCs/>
          <w:color w:val="000000" w:themeColor="text1"/>
          <w:sz w:val="28"/>
          <w:szCs w:val="28"/>
        </w:rPr>
        <w:t>Không bao gồm</w:t>
      </w:r>
      <w:r w:rsidRPr="0024219B">
        <w:rPr>
          <w:iCs/>
          <w:color w:val="000000" w:themeColor="text1"/>
          <w:sz w:val="28"/>
          <w:szCs w:val="28"/>
        </w:rPr>
        <w:t xml:space="preserve"> cung cấp linh kiện, vật tư, phụ tùng thay thế khi phát sinh hư hỏng đối với thiết bị phần cứng, phần mềm và thiết bị phụ trợ của Hệ thống.</w:t>
      </w:r>
    </w:p>
    <w:p w14:paraId="03BCC33D" w14:textId="77777777" w:rsidR="00CC18CD" w:rsidRPr="0024219B" w:rsidRDefault="00CC18CD" w:rsidP="00CC18CD">
      <w:pPr>
        <w:spacing w:before="60" w:after="60" w:line="320" w:lineRule="exact"/>
        <w:ind w:right="-23" w:firstLine="709"/>
        <w:rPr>
          <w:b/>
          <w:bCs/>
          <w:iCs/>
          <w:color w:val="000000" w:themeColor="text1"/>
          <w:sz w:val="28"/>
          <w:szCs w:val="28"/>
        </w:rPr>
      </w:pPr>
      <w:r w:rsidRPr="0024219B">
        <w:rPr>
          <w:b/>
          <w:bCs/>
          <w:i/>
          <w:iCs/>
          <w:color w:val="000000" w:themeColor="text1"/>
          <w:sz w:val="28"/>
          <w:szCs w:val="28"/>
        </w:rPr>
        <w:t xml:space="preserve">2.2. </w:t>
      </w:r>
      <w:r w:rsidRPr="0024219B">
        <w:rPr>
          <w:b/>
          <w:bCs/>
          <w:iCs/>
          <w:color w:val="000000" w:themeColor="text1"/>
          <w:sz w:val="28"/>
          <w:szCs w:val="28"/>
        </w:rPr>
        <w:t>Cách xác định giá đánh giá: Việc xác định giá đánh giá được thực hiện theo công thức sau đây:</w:t>
      </w:r>
    </w:p>
    <w:p w14:paraId="7B9A9E99" w14:textId="77777777" w:rsidR="00CC18CD" w:rsidRPr="0024219B" w:rsidRDefault="00CC18CD" w:rsidP="00CC18CD">
      <w:pPr>
        <w:tabs>
          <w:tab w:val="left" w:pos="993"/>
        </w:tabs>
        <w:spacing w:before="60" w:after="60" w:line="320" w:lineRule="exact"/>
        <w:rPr>
          <w:iCs/>
          <w:color w:val="000000" w:themeColor="text1"/>
          <w:sz w:val="28"/>
          <w:szCs w:val="28"/>
        </w:rPr>
      </w:pPr>
      <w:r w:rsidRPr="0024219B">
        <w:rPr>
          <w:b/>
          <w:bCs/>
          <w:color w:val="000000" w:themeColor="text1"/>
          <w:spacing w:val="-4"/>
          <w:sz w:val="28"/>
          <w:szCs w:val="28"/>
          <w:lang w:val="es-ES"/>
        </w:rPr>
        <w:tab/>
        <w:t>ΔG</w:t>
      </w:r>
      <w:r w:rsidRPr="0024219B">
        <w:rPr>
          <w:b/>
          <w:bCs/>
          <w:color w:val="000000" w:themeColor="text1"/>
          <w:spacing w:val="-4"/>
          <w:sz w:val="28"/>
          <w:szCs w:val="28"/>
          <w:vertAlign w:val="subscript"/>
          <w:lang w:val="es-ES"/>
        </w:rPr>
        <w:t>VTPTTT</w:t>
      </w:r>
      <w:r w:rsidRPr="0024219B">
        <w:rPr>
          <w:b/>
          <w:bCs/>
          <w:color w:val="000000" w:themeColor="text1"/>
          <w:spacing w:val="-4"/>
          <w:sz w:val="28"/>
          <w:szCs w:val="28"/>
          <w:lang w:val="es-ES"/>
        </w:rPr>
        <w:t>= ΔG</w:t>
      </w:r>
      <w:r w:rsidRPr="0024219B">
        <w:rPr>
          <w:b/>
          <w:bCs/>
          <w:color w:val="000000" w:themeColor="text1"/>
          <w:spacing w:val="-4"/>
          <w:sz w:val="28"/>
          <w:szCs w:val="28"/>
          <w:vertAlign w:val="subscript"/>
          <w:lang w:val="es-ES"/>
        </w:rPr>
        <w:t>VTPTTT</w:t>
      </w:r>
      <w:r w:rsidRPr="0024219B">
        <w:rPr>
          <w:b/>
          <w:bCs/>
          <w:color w:val="000000" w:themeColor="text1"/>
          <w:spacing w:val="-4"/>
          <w:sz w:val="28"/>
          <w:szCs w:val="28"/>
          <w:lang w:val="es-ES"/>
        </w:rPr>
        <w:t xml:space="preserve"> </w:t>
      </w:r>
      <w:r w:rsidRPr="0024219B">
        <w:rPr>
          <w:iCs/>
          <w:color w:val="000000" w:themeColor="text1"/>
          <w:sz w:val="28"/>
          <w:szCs w:val="28"/>
        </w:rPr>
        <w:t>(Hệ thống cộng hưởng từ phổ ≥ 3.0 Tesla ứng dụng trí tuệ nhân tạo AI), trong đó:</w:t>
      </w:r>
    </w:p>
    <w:p w14:paraId="75C35C0E" w14:textId="77777777" w:rsidR="00CC18CD" w:rsidRDefault="00CC18CD" w:rsidP="00CC18CD">
      <w:pPr>
        <w:tabs>
          <w:tab w:val="left" w:pos="993"/>
        </w:tabs>
        <w:spacing w:before="60" w:after="60" w:line="320" w:lineRule="exact"/>
        <w:ind w:firstLine="709"/>
        <w:rPr>
          <w:b/>
          <w:bCs/>
          <w:iCs/>
          <w:color w:val="000000" w:themeColor="text1"/>
          <w:sz w:val="28"/>
          <w:szCs w:val="28"/>
        </w:rPr>
      </w:pPr>
      <w:r w:rsidRPr="0024219B">
        <w:rPr>
          <w:b/>
          <w:bCs/>
          <w:i/>
          <w:color w:val="000000" w:themeColor="text1"/>
          <w:sz w:val="28"/>
          <w:szCs w:val="28"/>
        </w:rPr>
        <w:t xml:space="preserve"> </w:t>
      </w:r>
      <w:r w:rsidRPr="0024219B">
        <w:rPr>
          <w:b/>
          <w:bCs/>
          <w:iCs/>
          <w:color w:val="000000" w:themeColor="text1"/>
          <w:sz w:val="28"/>
          <w:szCs w:val="28"/>
        </w:rPr>
        <w:t>Hệ thống cộng hưởng từ phổ ≥ 3.0 Tesla ứng dụng trí tuệ nhân tạo AI</w:t>
      </w:r>
    </w:p>
    <w:tbl>
      <w:tblPr>
        <w:tblStyle w:val="TableGrid"/>
        <w:tblW w:w="9493" w:type="dxa"/>
        <w:tblLook w:val="04A0" w:firstRow="1" w:lastRow="0" w:firstColumn="1" w:lastColumn="0" w:noHBand="0" w:noVBand="1"/>
      </w:tblPr>
      <w:tblGrid>
        <w:gridCol w:w="591"/>
        <w:gridCol w:w="3912"/>
        <w:gridCol w:w="1417"/>
        <w:gridCol w:w="1639"/>
        <w:gridCol w:w="1934"/>
      </w:tblGrid>
      <w:tr w:rsidR="00CC18CD" w:rsidRPr="00853055" w14:paraId="396AF836" w14:textId="77777777" w:rsidTr="00CC2398">
        <w:tc>
          <w:tcPr>
            <w:tcW w:w="591" w:type="dxa"/>
            <w:shd w:val="clear" w:color="auto" w:fill="DBDBDB" w:themeFill="accent3" w:themeFillTint="66"/>
            <w:vAlign w:val="center"/>
          </w:tcPr>
          <w:p w14:paraId="62AF8B6E" w14:textId="77777777" w:rsidR="00CC18CD" w:rsidRPr="00853055" w:rsidRDefault="00CC18CD" w:rsidP="00CC2398">
            <w:pPr>
              <w:jc w:val="center"/>
              <w:rPr>
                <w:b/>
                <w:bCs/>
                <w:szCs w:val="28"/>
              </w:rPr>
            </w:pPr>
            <w:r w:rsidRPr="00853055">
              <w:rPr>
                <w:b/>
                <w:bCs/>
                <w:szCs w:val="28"/>
              </w:rPr>
              <w:t>TT</w:t>
            </w:r>
          </w:p>
        </w:tc>
        <w:tc>
          <w:tcPr>
            <w:tcW w:w="3912" w:type="dxa"/>
            <w:shd w:val="clear" w:color="auto" w:fill="DBDBDB" w:themeFill="accent3" w:themeFillTint="66"/>
            <w:vAlign w:val="center"/>
          </w:tcPr>
          <w:p w14:paraId="0384EF07" w14:textId="77777777" w:rsidR="00CC18CD" w:rsidRPr="00853055" w:rsidRDefault="00CC18CD" w:rsidP="00CC2398">
            <w:pPr>
              <w:jc w:val="center"/>
              <w:rPr>
                <w:b/>
                <w:bCs/>
                <w:szCs w:val="28"/>
              </w:rPr>
            </w:pPr>
            <w:r>
              <w:rPr>
                <w:b/>
                <w:bCs/>
                <w:szCs w:val="28"/>
              </w:rPr>
              <w:t>Nội dung công việc, Tên linh phụ kiện</w:t>
            </w:r>
          </w:p>
        </w:tc>
        <w:tc>
          <w:tcPr>
            <w:tcW w:w="1417" w:type="dxa"/>
            <w:shd w:val="clear" w:color="auto" w:fill="DBDBDB" w:themeFill="accent3" w:themeFillTint="66"/>
            <w:vAlign w:val="center"/>
          </w:tcPr>
          <w:p w14:paraId="1DD2A0E2" w14:textId="77777777" w:rsidR="00CC18CD" w:rsidRDefault="00CC18CD" w:rsidP="00CC2398">
            <w:pPr>
              <w:jc w:val="center"/>
              <w:rPr>
                <w:b/>
                <w:bCs/>
                <w:szCs w:val="28"/>
              </w:rPr>
            </w:pPr>
            <w:r>
              <w:rPr>
                <w:b/>
                <w:bCs/>
                <w:szCs w:val="28"/>
              </w:rPr>
              <w:t>Số lượng</w:t>
            </w:r>
          </w:p>
        </w:tc>
        <w:tc>
          <w:tcPr>
            <w:tcW w:w="1639" w:type="dxa"/>
            <w:shd w:val="clear" w:color="auto" w:fill="DBDBDB" w:themeFill="accent3" w:themeFillTint="66"/>
            <w:vAlign w:val="center"/>
          </w:tcPr>
          <w:p w14:paraId="3472C090" w14:textId="77777777" w:rsidR="00CC18CD" w:rsidRDefault="00CC18CD" w:rsidP="00CC2398">
            <w:pPr>
              <w:jc w:val="center"/>
              <w:rPr>
                <w:b/>
                <w:bCs/>
                <w:szCs w:val="28"/>
              </w:rPr>
            </w:pPr>
            <w:r>
              <w:rPr>
                <w:b/>
                <w:bCs/>
                <w:szCs w:val="28"/>
              </w:rPr>
              <w:t>Đơn giá</w:t>
            </w:r>
          </w:p>
        </w:tc>
        <w:tc>
          <w:tcPr>
            <w:tcW w:w="1934" w:type="dxa"/>
            <w:shd w:val="clear" w:color="auto" w:fill="DBDBDB" w:themeFill="accent3" w:themeFillTint="66"/>
            <w:vAlign w:val="center"/>
          </w:tcPr>
          <w:p w14:paraId="31523293" w14:textId="77777777" w:rsidR="00CC18CD" w:rsidRDefault="00CC18CD" w:rsidP="00CC2398">
            <w:pPr>
              <w:jc w:val="center"/>
              <w:rPr>
                <w:b/>
                <w:bCs/>
                <w:szCs w:val="28"/>
              </w:rPr>
            </w:pPr>
            <w:r>
              <w:rPr>
                <w:b/>
                <w:bCs/>
                <w:szCs w:val="28"/>
              </w:rPr>
              <w:t>Thành tiền</w:t>
            </w:r>
          </w:p>
        </w:tc>
      </w:tr>
      <w:tr w:rsidR="00CC18CD" w:rsidRPr="00853055" w14:paraId="1D8775F9" w14:textId="77777777" w:rsidTr="00CC2398">
        <w:tc>
          <w:tcPr>
            <w:tcW w:w="591" w:type="dxa"/>
            <w:vAlign w:val="center"/>
          </w:tcPr>
          <w:p w14:paraId="57C0FC0B" w14:textId="77777777" w:rsidR="00CC18CD" w:rsidRPr="00E9097D" w:rsidRDefault="00CC18CD" w:rsidP="00CC2398">
            <w:pPr>
              <w:jc w:val="center"/>
              <w:rPr>
                <w:szCs w:val="28"/>
              </w:rPr>
            </w:pPr>
            <w:r w:rsidRPr="00E9097D">
              <w:rPr>
                <w:szCs w:val="28"/>
              </w:rPr>
              <w:t>1</w:t>
            </w:r>
          </w:p>
        </w:tc>
        <w:tc>
          <w:tcPr>
            <w:tcW w:w="3912" w:type="dxa"/>
            <w:vAlign w:val="center"/>
          </w:tcPr>
          <w:p w14:paraId="21921654" w14:textId="77777777" w:rsidR="00CC18CD" w:rsidRPr="008876B9" w:rsidRDefault="00CC18CD" w:rsidP="00CC2398">
            <w:pPr>
              <w:widowControl w:val="0"/>
              <w:autoSpaceDE w:val="0"/>
              <w:autoSpaceDN w:val="0"/>
              <w:adjustRightInd w:val="0"/>
              <w:spacing w:before="60" w:after="60" w:line="320" w:lineRule="exact"/>
              <w:ind w:right="57"/>
              <w:rPr>
                <w:color w:val="000000" w:themeColor="text1"/>
                <w:spacing w:val="-2"/>
                <w:szCs w:val="28"/>
                <w:u w:color="0000FF"/>
                <w:lang w:val="es-ES"/>
              </w:rPr>
            </w:pPr>
            <w:r w:rsidRPr="008876B9">
              <w:rPr>
                <w:color w:val="000000" w:themeColor="text1"/>
                <w:spacing w:val="-2"/>
                <w:szCs w:val="28"/>
                <w:u w:color="0000FF"/>
                <w:lang w:val="es-ES"/>
              </w:rPr>
              <w:t>Dịch vụ bảo trì, bảo dưỡng nhân công sau bảo hành theo quy trình bảo trì, bảo dưỡng định kỳ tại mục 2.2 [</w:t>
            </w:r>
            <w:r w:rsidRPr="008876B9">
              <w:rPr>
                <w:color w:val="000000" w:themeColor="text1"/>
                <w:szCs w:val="28"/>
              </w:rPr>
              <w:t>Yêu cầu quy trình bảo trì, bảo dưỡng định kỳ]</w:t>
            </w:r>
            <w:r w:rsidRPr="008876B9">
              <w:rPr>
                <w:color w:val="000000" w:themeColor="text1"/>
                <w:spacing w:val="-2"/>
                <w:szCs w:val="28"/>
                <w:u w:color="0000FF"/>
                <w:lang w:val="es-ES"/>
              </w:rPr>
              <w:t>.</w:t>
            </w:r>
          </w:p>
          <w:p w14:paraId="7C6F504E" w14:textId="77777777" w:rsidR="00CC18CD" w:rsidRPr="008876B9" w:rsidRDefault="00CC18CD" w:rsidP="00CC2398">
            <w:pPr>
              <w:rPr>
                <w:color w:val="000000" w:themeColor="text1"/>
                <w:szCs w:val="28"/>
              </w:rPr>
            </w:pPr>
            <w:r w:rsidRPr="008876B9">
              <w:rPr>
                <w:color w:val="000000" w:themeColor="text1"/>
                <w:szCs w:val="28"/>
                <w:u w:color="0000FF"/>
                <w:lang w:val="es-ES"/>
              </w:rPr>
              <w:t>(Không bao gồm bảo trì, bảo dưỡng, sửa chữa, thay thế linh phụ kiện cho các thiết bị ngoại vi)</w:t>
            </w:r>
          </w:p>
        </w:tc>
        <w:tc>
          <w:tcPr>
            <w:tcW w:w="1417" w:type="dxa"/>
            <w:vAlign w:val="center"/>
          </w:tcPr>
          <w:p w14:paraId="5568BE97" w14:textId="77777777" w:rsidR="00CC18CD" w:rsidRPr="00684EE0" w:rsidRDefault="00CC18CD" w:rsidP="00CC2398">
            <w:pPr>
              <w:jc w:val="center"/>
              <w:rPr>
                <w:color w:val="000000" w:themeColor="text1"/>
                <w:szCs w:val="28"/>
              </w:rPr>
            </w:pPr>
            <w:r w:rsidRPr="00684EE0">
              <w:rPr>
                <w:color w:val="000000" w:themeColor="text1"/>
                <w:szCs w:val="28"/>
              </w:rPr>
              <w:t>01 Gói</w:t>
            </w:r>
          </w:p>
          <w:p w14:paraId="2E64833E" w14:textId="77777777" w:rsidR="00CC18CD" w:rsidRPr="00684EE0" w:rsidRDefault="00CC18CD" w:rsidP="00CC2398">
            <w:pPr>
              <w:jc w:val="center"/>
              <w:rPr>
                <w:color w:val="000000" w:themeColor="text1"/>
                <w:szCs w:val="28"/>
              </w:rPr>
            </w:pPr>
            <w:r w:rsidRPr="00684EE0">
              <w:rPr>
                <w:color w:val="000000" w:themeColor="text1"/>
                <w:szCs w:val="28"/>
              </w:rPr>
              <w:t>(12 tháng)</w:t>
            </w:r>
          </w:p>
        </w:tc>
        <w:tc>
          <w:tcPr>
            <w:tcW w:w="1639" w:type="dxa"/>
          </w:tcPr>
          <w:p w14:paraId="610BB9F0" w14:textId="77777777" w:rsidR="00CC18CD" w:rsidRPr="00684EE0" w:rsidRDefault="00CC18CD" w:rsidP="00CC2398">
            <w:pPr>
              <w:rPr>
                <w:color w:val="000000" w:themeColor="text1"/>
                <w:szCs w:val="28"/>
              </w:rPr>
            </w:pPr>
          </w:p>
        </w:tc>
        <w:tc>
          <w:tcPr>
            <w:tcW w:w="1934" w:type="dxa"/>
          </w:tcPr>
          <w:p w14:paraId="19E912EB" w14:textId="77777777" w:rsidR="00CC18CD" w:rsidRPr="00E9097D" w:rsidRDefault="00CC18CD" w:rsidP="00CC2398">
            <w:pPr>
              <w:rPr>
                <w:szCs w:val="28"/>
              </w:rPr>
            </w:pPr>
          </w:p>
        </w:tc>
      </w:tr>
      <w:tr w:rsidR="00CC18CD" w:rsidRPr="00853055" w14:paraId="73F203D3" w14:textId="77777777" w:rsidTr="00CC2398">
        <w:tc>
          <w:tcPr>
            <w:tcW w:w="591" w:type="dxa"/>
            <w:vAlign w:val="center"/>
          </w:tcPr>
          <w:p w14:paraId="70C59890" w14:textId="77777777" w:rsidR="00CC18CD" w:rsidRPr="00E9097D" w:rsidRDefault="00CC18CD" w:rsidP="00CC2398">
            <w:pPr>
              <w:jc w:val="center"/>
              <w:rPr>
                <w:szCs w:val="28"/>
              </w:rPr>
            </w:pPr>
            <w:r w:rsidRPr="00E9097D">
              <w:rPr>
                <w:szCs w:val="28"/>
              </w:rPr>
              <w:t>2</w:t>
            </w:r>
          </w:p>
        </w:tc>
        <w:tc>
          <w:tcPr>
            <w:tcW w:w="3912" w:type="dxa"/>
            <w:vAlign w:val="center"/>
          </w:tcPr>
          <w:p w14:paraId="677AB49C" w14:textId="77777777" w:rsidR="00CC18CD" w:rsidRPr="008876B9" w:rsidRDefault="00CC18CD" w:rsidP="00CC2398">
            <w:pPr>
              <w:rPr>
                <w:color w:val="000000" w:themeColor="text1"/>
                <w:szCs w:val="28"/>
              </w:rPr>
            </w:pPr>
            <w:r w:rsidRPr="008876B9">
              <w:rPr>
                <w:color w:val="000000" w:themeColor="text1"/>
                <w:szCs w:val="28"/>
              </w:rPr>
              <w:t>Bộ khuếch đại khối chênh lệch từ trường của máy cộng hưởng từ - Gradient Amplifier</w:t>
            </w:r>
          </w:p>
        </w:tc>
        <w:tc>
          <w:tcPr>
            <w:tcW w:w="1417" w:type="dxa"/>
            <w:vAlign w:val="center"/>
          </w:tcPr>
          <w:p w14:paraId="696FBEE1" w14:textId="77777777" w:rsidR="00CC18CD" w:rsidRPr="008876B9" w:rsidRDefault="00CC18CD" w:rsidP="00CC2398">
            <w:pPr>
              <w:jc w:val="center"/>
              <w:rPr>
                <w:color w:val="000000" w:themeColor="text1"/>
                <w:szCs w:val="28"/>
              </w:rPr>
            </w:pPr>
            <w:r w:rsidRPr="008876B9">
              <w:rPr>
                <w:color w:val="000000" w:themeColor="text1"/>
                <w:szCs w:val="28"/>
              </w:rPr>
              <w:t>01 Bộ</w:t>
            </w:r>
          </w:p>
        </w:tc>
        <w:tc>
          <w:tcPr>
            <w:tcW w:w="1639" w:type="dxa"/>
          </w:tcPr>
          <w:p w14:paraId="7EFAA164" w14:textId="77777777" w:rsidR="00CC18CD" w:rsidRPr="008876B9" w:rsidRDefault="00CC18CD" w:rsidP="00CC2398">
            <w:pPr>
              <w:rPr>
                <w:color w:val="000000" w:themeColor="text1"/>
                <w:szCs w:val="28"/>
              </w:rPr>
            </w:pPr>
          </w:p>
        </w:tc>
        <w:tc>
          <w:tcPr>
            <w:tcW w:w="1934" w:type="dxa"/>
          </w:tcPr>
          <w:p w14:paraId="700E697E" w14:textId="77777777" w:rsidR="00CC18CD" w:rsidRPr="00E9097D" w:rsidRDefault="00CC18CD" w:rsidP="00CC2398">
            <w:pPr>
              <w:rPr>
                <w:szCs w:val="28"/>
              </w:rPr>
            </w:pPr>
          </w:p>
        </w:tc>
      </w:tr>
      <w:tr w:rsidR="00CC18CD" w:rsidRPr="00853055" w14:paraId="19A26A73" w14:textId="77777777" w:rsidTr="00CC2398">
        <w:tc>
          <w:tcPr>
            <w:tcW w:w="591" w:type="dxa"/>
            <w:vAlign w:val="center"/>
          </w:tcPr>
          <w:p w14:paraId="2689BC00" w14:textId="77777777" w:rsidR="00CC18CD" w:rsidRPr="00E9097D" w:rsidRDefault="00CC18CD" w:rsidP="00CC2398">
            <w:pPr>
              <w:jc w:val="center"/>
              <w:rPr>
                <w:szCs w:val="28"/>
              </w:rPr>
            </w:pPr>
            <w:r w:rsidRPr="00E9097D">
              <w:rPr>
                <w:szCs w:val="28"/>
              </w:rPr>
              <w:lastRenderedPageBreak/>
              <w:t>3</w:t>
            </w:r>
          </w:p>
        </w:tc>
        <w:tc>
          <w:tcPr>
            <w:tcW w:w="3912" w:type="dxa"/>
            <w:vAlign w:val="center"/>
          </w:tcPr>
          <w:p w14:paraId="0CFE19B4" w14:textId="77777777" w:rsidR="00CC18CD" w:rsidRPr="008876B9" w:rsidRDefault="00CC18CD" w:rsidP="00CC2398">
            <w:pPr>
              <w:rPr>
                <w:color w:val="000000" w:themeColor="text1"/>
                <w:szCs w:val="28"/>
              </w:rPr>
            </w:pPr>
            <w:r w:rsidRPr="008876B9">
              <w:rPr>
                <w:color w:val="000000" w:themeColor="text1"/>
                <w:szCs w:val="28"/>
              </w:rPr>
              <w:t>Bộ chỉnh lưu công suất – Power Supply</w:t>
            </w:r>
          </w:p>
        </w:tc>
        <w:tc>
          <w:tcPr>
            <w:tcW w:w="1417" w:type="dxa"/>
            <w:vAlign w:val="center"/>
          </w:tcPr>
          <w:p w14:paraId="0B2CCFBB" w14:textId="77777777" w:rsidR="00CC18CD" w:rsidRPr="008876B9" w:rsidRDefault="00CC18CD" w:rsidP="00CC2398">
            <w:pPr>
              <w:jc w:val="center"/>
              <w:rPr>
                <w:color w:val="000000" w:themeColor="text1"/>
                <w:szCs w:val="28"/>
              </w:rPr>
            </w:pPr>
            <w:r w:rsidRPr="008876B9">
              <w:rPr>
                <w:color w:val="000000" w:themeColor="text1"/>
                <w:szCs w:val="28"/>
              </w:rPr>
              <w:t>01 Bộ</w:t>
            </w:r>
          </w:p>
        </w:tc>
        <w:tc>
          <w:tcPr>
            <w:tcW w:w="1639" w:type="dxa"/>
          </w:tcPr>
          <w:p w14:paraId="5129FB65" w14:textId="77777777" w:rsidR="00CC18CD" w:rsidRPr="008876B9" w:rsidRDefault="00CC18CD" w:rsidP="00CC2398">
            <w:pPr>
              <w:rPr>
                <w:color w:val="000000" w:themeColor="text1"/>
                <w:szCs w:val="28"/>
              </w:rPr>
            </w:pPr>
          </w:p>
        </w:tc>
        <w:tc>
          <w:tcPr>
            <w:tcW w:w="1934" w:type="dxa"/>
          </w:tcPr>
          <w:p w14:paraId="529E2FF3" w14:textId="77777777" w:rsidR="00CC18CD" w:rsidRPr="00E9097D" w:rsidRDefault="00CC18CD" w:rsidP="00CC2398">
            <w:pPr>
              <w:rPr>
                <w:szCs w:val="28"/>
              </w:rPr>
            </w:pPr>
          </w:p>
        </w:tc>
      </w:tr>
      <w:tr w:rsidR="00CC18CD" w:rsidRPr="00853055" w14:paraId="48F59206" w14:textId="77777777" w:rsidTr="00CC2398">
        <w:tc>
          <w:tcPr>
            <w:tcW w:w="591" w:type="dxa"/>
            <w:vAlign w:val="center"/>
          </w:tcPr>
          <w:p w14:paraId="06DA8A35" w14:textId="77777777" w:rsidR="00CC18CD" w:rsidRPr="00E9097D" w:rsidRDefault="00CC18CD" w:rsidP="00CC2398">
            <w:pPr>
              <w:jc w:val="center"/>
              <w:rPr>
                <w:szCs w:val="28"/>
              </w:rPr>
            </w:pPr>
            <w:r w:rsidRPr="00E9097D">
              <w:rPr>
                <w:szCs w:val="28"/>
              </w:rPr>
              <w:t>4</w:t>
            </w:r>
          </w:p>
        </w:tc>
        <w:tc>
          <w:tcPr>
            <w:tcW w:w="3912" w:type="dxa"/>
            <w:vAlign w:val="center"/>
          </w:tcPr>
          <w:p w14:paraId="08F4D139" w14:textId="77777777" w:rsidR="00CC18CD" w:rsidRPr="008876B9" w:rsidRDefault="00CC18CD" w:rsidP="00CC2398">
            <w:pPr>
              <w:rPr>
                <w:color w:val="000000" w:themeColor="text1"/>
                <w:szCs w:val="28"/>
              </w:rPr>
            </w:pPr>
            <w:r w:rsidRPr="008876B9">
              <w:rPr>
                <w:color w:val="000000" w:themeColor="text1"/>
                <w:szCs w:val="28"/>
              </w:rPr>
              <w:t>Máy nén khí làm mát đường nhiệt của máy cộng hưởng từ - Compressor</w:t>
            </w:r>
          </w:p>
        </w:tc>
        <w:tc>
          <w:tcPr>
            <w:tcW w:w="1417" w:type="dxa"/>
            <w:vAlign w:val="center"/>
          </w:tcPr>
          <w:p w14:paraId="330B3380" w14:textId="77777777" w:rsidR="00CC18CD" w:rsidRPr="008876B9" w:rsidRDefault="00CC18CD" w:rsidP="00CC2398">
            <w:pPr>
              <w:jc w:val="center"/>
              <w:rPr>
                <w:color w:val="000000" w:themeColor="text1"/>
                <w:szCs w:val="28"/>
              </w:rPr>
            </w:pPr>
            <w:r w:rsidRPr="008876B9">
              <w:rPr>
                <w:color w:val="000000" w:themeColor="text1"/>
                <w:szCs w:val="28"/>
              </w:rPr>
              <w:t>01 Cái</w:t>
            </w:r>
          </w:p>
        </w:tc>
        <w:tc>
          <w:tcPr>
            <w:tcW w:w="1639" w:type="dxa"/>
          </w:tcPr>
          <w:p w14:paraId="4FC38D64" w14:textId="77777777" w:rsidR="00CC18CD" w:rsidRPr="008876B9" w:rsidRDefault="00CC18CD" w:rsidP="00CC2398">
            <w:pPr>
              <w:rPr>
                <w:color w:val="000000" w:themeColor="text1"/>
                <w:szCs w:val="28"/>
              </w:rPr>
            </w:pPr>
          </w:p>
        </w:tc>
        <w:tc>
          <w:tcPr>
            <w:tcW w:w="1934" w:type="dxa"/>
          </w:tcPr>
          <w:p w14:paraId="1C1411A4" w14:textId="77777777" w:rsidR="00CC18CD" w:rsidRPr="00E9097D" w:rsidRDefault="00CC18CD" w:rsidP="00CC2398">
            <w:pPr>
              <w:rPr>
                <w:szCs w:val="28"/>
              </w:rPr>
            </w:pPr>
          </w:p>
        </w:tc>
      </w:tr>
      <w:tr w:rsidR="00CC18CD" w:rsidRPr="00853055" w14:paraId="7DCBDB43" w14:textId="77777777" w:rsidTr="00CC2398">
        <w:tc>
          <w:tcPr>
            <w:tcW w:w="591" w:type="dxa"/>
            <w:vAlign w:val="center"/>
          </w:tcPr>
          <w:p w14:paraId="0FEFDB08" w14:textId="77777777" w:rsidR="00CC18CD" w:rsidRPr="00E9097D" w:rsidRDefault="00CC18CD" w:rsidP="00CC2398">
            <w:pPr>
              <w:jc w:val="center"/>
              <w:rPr>
                <w:szCs w:val="28"/>
              </w:rPr>
            </w:pPr>
            <w:r w:rsidRPr="00E9097D">
              <w:rPr>
                <w:szCs w:val="28"/>
              </w:rPr>
              <w:t>5</w:t>
            </w:r>
          </w:p>
        </w:tc>
        <w:tc>
          <w:tcPr>
            <w:tcW w:w="3912" w:type="dxa"/>
            <w:vAlign w:val="center"/>
          </w:tcPr>
          <w:p w14:paraId="7FB27621" w14:textId="77777777" w:rsidR="00CC18CD" w:rsidRPr="008876B9" w:rsidRDefault="00CC18CD" w:rsidP="00CC2398">
            <w:pPr>
              <w:rPr>
                <w:color w:val="000000" w:themeColor="text1"/>
                <w:szCs w:val="28"/>
              </w:rPr>
            </w:pPr>
            <w:r w:rsidRPr="008876B9">
              <w:rPr>
                <w:color w:val="000000" w:themeColor="text1"/>
                <w:szCs w:val="28"/>
              </w:rPr>
              <w:t>Đầu làm lạnh cung cấp nguồn lạnh ở nhiệt độ thấp – Cold Head</w:t>
            </w:r>
          </w:p>
        </w:tc>
        <w:tc>
          <w:tcPr>
            <w:tcW w:w="1417" w:type="dxa"/>
            <w:vAlign w:val="center"/>
          </w:tcPr>
          <w:p w14:paraId="7C6AC0FA" w14:textId="77777777" w:rsidR="00CC18CD" w:rsidRPr="008876B9" w:rsidRDefault="00CC18CD" w:rsidP="00CC2398">
            <w:pPr>
              <w:jc w:val="center"/>
              <w:rPr>
                <w:color w:val="000000" w:themeColor="text1"/>
                <w:szCs w:val="28"/>
              </w:rPr>
            </w:pPr>
            <w:r w:rsidRPr="008876B9">
              <w:rPr>
                <w:color w:val="000000" w:themeColor="text1"/>
                <w:szCs w:val="28"/>
              </w:rPr>
              <w:t>01 Bộ</w:t>
            </w:r>
          </w:p>
        </w:tc>
        <w:tc>
          <w:tcPr>
            <w:tcW w:w="1639" w:type="dxa"/>
          </w:tcPr>
          <w:p w14:paraId="267A33BA" w14:textId="77777777" w:rsidR="00CC18CD" w:rsidRPr="008876B9" w:rsidRDefault="00CC18CD" w:rsidP="00CC2398">
            <w:pPr>
              <w:rPr>
                <w:color w:val="000000" w:themeColor="text1"/>
                <w:szCs w:val="28"/>
              </w:rPr>
            </w:pPr>
          </w:p>
        </w:tc>
        <w:tc>
          <w:tcPr>
            <w:tcW w:w="1934" w:type="dxa"/>
          </w:tcPr>
          <w:p w14:paraId="391F389E" w14:textId="77777777" w:rsidR="00CC18CD" w:rsidRPr="00E9097D" w:rsidRDefault="00CC18CD" w:rsidP="00CC2398">
            <w:pPr>
              <w:rPr>
                <w:szCs w:val="28"/>
              </w:rPr>
            </w:pPr>
          </w:p>
        </w:tc>
      </w:tr>
      <w:tr w:rsidR="00CC18CD" w:rsidRPr="00853055" w14:paraId="3C237463" w14:textId="77777777" w:rsidTr="00CC2398">
        <w:tc>
          <w:tcPr>
            <w:tcW w:w="591" w:type="dxa"/>
            <w:vAlign w:val="center"/>
          </w:tcPr>
          <w:p w14:paraId="10A79FB1" w14:textId="77777777" w:rsidR="00CC18CD" w:rsidRPr="00E9097D" w:rsidRDefault="00CC18CD" w:rsidP="00CC2398">
            <w:pPr>
              <w:jc w:val="center"/>
              <w:rPr>
                <w:szCs w:val="28"/>
              </w:rPr>
            </w:pPr>
            <w:r w:rsidRPr="00E9097D">
              <w:rPr>
                <w:szCs w:val="28"/>
              </w:rPr>
              <w:t>6</w:t>
            </w:r>
          </w:p>
        </w:tc>
        <w:tc>
          <w:tcPr>
            <w:tcW w:w="3912" w:type="dxa"/>
            <w:vAlign w:val="center"/>
          </w:tcPr>
          <w:p w14:paraId="09A5F0A4" w14:textId="77777777" w:rsidR="00CC18CD" w:rsidRPr="008876B9" w:rsidRDefault="00CC18CD" w:rsidP="00CC2398">
            <w:pPr>
              <w:rPr>
                <w:color w:val="000000" w:themeColor="text1"/>
                <w:szCs w:val="28"/>
              </w:rPr>
            </w:pPr>
            <w:r w:rsidRPr="008876B9">
              <w:rPr>
                <w:color w:val="000000" w:themeColor="text1"/>
                <w:szCs w:val="28"/>
              </w:rPr>
              <w:t>Bộ lọc khí dùng cho đầu làm lạnh - Adsorber</w:t>
            </w:r>
          </w:p>
        </w:tc>
        <w:tc>
          <w:tcPr>
            <w:tcW w:w="1417" w:type="dxa"/>
            <w:vAlign w:val="center"/>
          </w:tcPr>
          <w:p w14:paraId="3E0D84EB" w14:textId="77777777" w:rsidR="00CC18CD" w:rsidRPr="008876B9" w:rsidRDefault="00CC18CD" w:rsidP="00CC2398">
            <w:pPr>
              <w:jc w:val="center"/>
              <w:rPr>
                <w:color w:val="000000" w:themeColor="text1"/>
                <w:szCs w:val="28"/>
              </w:rPr>
            </w:pPr>
            <w:r w:rsidRPr="008876B9">
              <w:rPr>
                <w:color w:val="000000" w:themeColor="text1"/>
                <w:szCs w:val="28"/>
              </w:rPr>
              <w:t>01 Bộ</w:t>
            </w:r>
          </w:p>
        </w:tc>
        <w:tc>
          <w:tcPr>
            <w:tcW w:w="1639" w:type="dxa"/>
          </w:tcPr>
          <w:p w14:paraId="27B0EDD6" w14:textId="77777777" w:rsidR="00CC18CD" w:rsidRPr="008876B9" w:rsidRDefault="00CC18CD" w:rsidP="00CC2398">
            <w:pPr>
              <w:rPr>
                <w:color w:val="000000" w:themeColor="text1"/>
                <w:szCs w:val="28"/>
              </w:rPr>
            </w:pPr>
          </w:p>
        </w:tc>
        <w:tc>
          <w:tcPr>
            <w:tcW w:w="1934" w:type="dxa"/>
          </w:tcPr>
          <w:p w14:paraId="49A0E2A3" w14:textId="77777777" w:rsidR="00CC18CD" w:rsidRPr="00E9097D" w:rsidRDefault="00CC18CD" w:rsidP="00CC2398">
            <w:pPr>
              <w:rPr>
                <w:szCs w:val="28"/>
              </w:rPr>
            </w:pPr>
          </w:p>
        </w:tc>
      </w:tr>
      <w:tr w:rsidR="00CC18CD" w:rsidRPr="00853055" w14:paraId="2023E531" w14:textId="77777777" w:rsidTr="00CC2398">
        <w:tc>
          <w:tcPr>
            <w:tcW w:w="7559" w:type="dxa"/>
            <w:gridSpan w:val="4"/>
            <w:vAlign w:val="center"/>
          </w:tcPr>
          <w:p w14:paraId="3734C664" w14:textId="77777777" w:rsidR="00CC18CD" w:rsidRPr="006B14F9" w:rsidRDefault="00CC18CD" w:rsidP="00CC2398">
            <w:pPr>
              <w:jc w:val="center"/>
              <w:rPr>
                <w:szCs w:val="28"/>
              </w:rPr>
            </w:pPr>
            <w:r w:rsidRPr="006B14F9">
              <w:rPr>
                <w:b/>
                <w:bCs/>
                <w:color w:val="000000" w:themeColor="text1"/>
                <w:szCs w:val="28"/>
                <w:u w:color="0000FF"/>
                <w:lang w:val="es-ES"/>
              </w:rPr>
              <w:t xml:space="preserve">Tổng cộng </w:t>
            </w:r>
            <w:r w:rsidRPr="006B14F9">
              <w:rPr>
                <w:b/>
                <w:bCs/>
                <w:color w:val="000000" w:themeColor="text1"/>
                <w:spacing w:val="-4"/>
                <w:szCs w:val="28"/>
                <w:lang w:val="es-ES"/>
              </w:rPr>
              <w:t>ΔG</w:t>
            </w:r>
            <w:r w:rsidRPr="006B14F9">
              <w:rPr>
                <w:b/>
                <w:bCs/>
                <w:color w:val="000000" w:themeColor="text1"/>
                <w:spacing w:val="-4"/>
                <w:szCs w:val="28"/>
                <w:vertAlign w:val="subscript"/>
                <w:lang w:val="es-ES"/>
              </w:rPr>
              <w:t xml:space="preserve">VTPTTT </w:t>
            </w:r>
            <w:r>
              <w:rPr>
                <w:b/>
                <w:bCs/>
                <w:color w:val="000000" w:themeColor="text1"/>
                <w:spacing w:val="-4"/>
                <w:szCs w:val="28"/>
                <w:vertAlign w:val="subscript"/>
                <w:lang w:val="es-ES"/>
              </w:rPr>
              <w:t xml:space="preserve"> </w:t>
            </w:r>
            <w:r w:rsidRPr="000A5E71">
              <w:rPr>
                <w:b/>
                <w:bCs/>
                <w:color w:val="000000" w:themeColor="text1"/>
                <w:spacing w:val="-4"/>
                <w:szCs w:val="28"/>
                <w:lang w:val="es-ES"/>
              </w:rPr>
              <w:t>(</w:t>
            </w:r>
            <w:r w:rsidRPr="000A5E71">
              <w:rPr>
                <w:b/>
                <w:bCs/>
                <w:iCs/>
                <w:color w:val="000000" w:themeColor="text1"/>
                <w:szCs w:val="28"/>
              </w:rPr>
              <w:t>Hệ thống cộng hưởng từ phổ ≥ 3.0 Tesla ứng dụng trí tuệ nhân tạo AI)</w:t>
            </w:r>
          </w:p>
        </w:tc>
        <w:tc>
          <w:tcPr>
            <w:tcW w:w="1934" w:type="dxa"/>
          </w:tcPr>
          <w:p w14:paraId="7EABCEA7" w14:textId="77777777" w:rsidR="00CC18CD" w:rsidRPr="00E9097D" w:rsidRDefault="00CC18CD" w:rsidP="00CC2398">
            <w:pPr>
              <w:rPr>
                <w:szCs w:val="28"/>
              </w:rPr>
            </w:pPr>
          </w:p>
        </w:tc>
      </w:tr>
    </w:tbl>
    <w:p w14:paraId="1C1C3A7B" w14:textId="77777777" w:rsidR="00CC18CD" w:rsidRPr="0024219B" w:rsidRDefault="00CC18CD" w:rsidP="00CC18CD">
      <w:pPr>
        <w:tabs>
          <w:tab w:val="left" w:pos="993"/>
        </w:tabs>
        <w:spacing w:before="60" w:after="60" w:line="320" w:lineRule="exact"/>
        <w:ind w:firstLine="709"/>
        <w:rPr>
          <w:b/>
          <w:bCs/>
          <w:color w:val="000000" w:themeColor="text1"/>
          <w:sz w:val="28"/>
          <w:szCs w:val="28"/>
          <w:lang w:val="es-ES"/>
        </w:rPr>
      </w:pPr>
      <w:r w:rsidRPr="0024219B">
        <w:rPr>
          <w:b/>
          <w:bCs/>
          <w:color w:val="000000" w:themeColor="text1"/>
          <w:sz w:val="28"/>
          <w:szCs w:val="28"/>
          <w:lang w:val="es-ES"/>
        </w:rPr>
        <w:t>3. Chất lượng (Tính năng ưu việt/vượt trội của sản phẩm) ΔG</w:t>
      </w:r>
      <w:r w:rsidRPr="0024219B">
        <w:rPr>
          <w:b/>
          <w:bCs/>
          <w:color w:val="000000" w:themeColor="text1"/>
          <w:sz w:val="28"/>
          <w:szCs w:val="28"/>
          <w:vertAlign w:val="subscript"/>
          <w:lang w:val="es-ES"/>
        </w:rPr>
        <w:t>CL</w:t>
      </w:r>
      <w:r w:rsidRPr="0024219B">
        <w:rPr>
          <w:b/>
          <w:bCs/>
          <w:color w:val="000000" w:themeColor="text1"/>
          <w:sz w:val="28"/>
          <w:szCs w:val="28"/>
          <w:lang w:val="es-ES"/>
        </w:rPr>
        <w:t>.</w:t>
      </w:r>
    </w:p>
    <w:p w14:paraId="01FC4493" w14:textId="77777777" w:rsidR="00CC18CD" w:rsidRPr="0024219B" w:rsidRDefault="00CC18CD" w:rsidP="00CC18CD">
      <w:pPr>
        <w:tabs>
          <w:tab w:val="left" w:pos="567"/>
        </w:tabs>
        <w:spacing w:before="60" w:after="60"/>
        <w:rPr>
          <w:color w:val="000000" w:themeColor="text1"/>
          <w:spacing w:val="-4"/>
        </w:rPr>
      </w:pPr>
      <w:r w:rsidRPr="0024219B">
        <w:rPr>
          <w:color w:val="000000" w:themeColor="text1"/>
          <w:spacing w:val="-4"/>
        </w:rPr>
        <w:tab/>
      </w:r>
      <w:r w:rsidRPr="0024219B">
        <w:rPr>
          <w:color w:val="000000" w:themeColor="text1"/>
          <w:spacing w:val="-4"/>
          <w:sz w:val="28"/>
        </w:rPr>
        <w:t>Chất lượng của thiết bị được áp dụng với các mặt hàng có tính năng ưu việt/ vượt trội, tính năng cần thiết cho nhu cầu sử dụng chuyên sâu của Bệnh viện:</w:t>
      </w:r>
    </w:p>
    <w:p w14:paraId="45DF5E3E" w14:textId="77777777" w:rsidR="00CC18CD" w:rsidRPr="0024219B" w:rsidRDefault="00CC18CD" w:rsidP="00CC18CD">
      <w:pPr>
        <w:spacing w:before="60" w:after="60"/>
        <w:ind w:right="45" w:firstLine="720"/>
        <w:jc w:val="center"/>
        <w:rPr>
          <w:color w:val="000000" w:themeColor="text1"/>
          <w:sz w:val="28"/>
          <w:szCs w:val="28"/>
        </w:rPr>
      </w:pPr>
      <w:r w:rsidRPr="0024219B">
        <w:rPr>
          <w:color w:val="000000" w:themeColor="text1"/>
          <w:sz w:val="28"/>
          <w:szCs w:val="28"/>
        </w:rPr>
        <w:t>ΔG</w:t>
      </w:r>
      <w:r w:rsidRPr="0024219B">
        <w:rPr>
          <w:color w:val="000000" w:themeColor="text1"/>
          <w:sz w:val="28"/>
          <w:szCs w:val="28"/>
          <w:vertAlign w:val="subscript"/>
        </w:rPr>
        <w:t xml:space="preserve">CL </w:t>
      </w:r>
      <w:r w:rsidRPr="0024219B">
        <w:rPr>
          <w:color w:val="000000" w:themeColor="text1"/>
          <w:sz w:val="28"/>
          <w:szCs w:val="28"/>
        </w:rPr>
        <w:t>= K</w:t>
      </w:r>
      <w:r w:rsidRPr="0024219B">
        <w:rPr>
          <w:color w:val="000000" w:themeColor="text1"/>
          <w:sz w:val="28"/>
          <w:szCs w:val="28"/>
          <w:vertAlign w:val="subscript"/>
        </w:rPr>
        <w:t>CL</w:t>
      </w:r>
      <w:r w:rsidRPr="0024219B">
        <w:rPr>
          <w:color w:val="000000" w:themeColor="text1"/>
          <w:sz w:val="28"/>
          <w:szCs w:val="28"/>
        </w:rPr>
        <w:t xml:space="preserve"> x G</w:t>
      </w:r>
      <w:r w:rsidRPr="0024219B">
        <w:rPr>
          <w:color w:val="000000" w:themeColor="text1"/>
          <w:sz w:val="28"/>
          <w:szCs w:val="28"/>
          <w:vertAlign w:val="subscript"/>
        </w:rPr>
        <w:t xml:space="preserve">i </w:t>
      </w:r>
      <w:r w:rsidRPr="0024219B">
        <w:rPr>
          <w:color w:val="000000" w:themeColor="text1"/>
          <w:sz w:val="28"/>
          <w:szCs w:val="28"/>
        </w:rPr>
        <w:t xml:space="preserve">          </w:t>
      </w:r>
    </w:p>
    <w:p w14:paraId="252F5C20" w14:textId="77777777" w:rsidR="00CC18CD" w:rsidRPr="0024219B" w:rsidRDefault="00CC18CD" w:rsidP="00CC18CD">
      <w:pPr>
        <w:spacing w:before="60" w:after="60"/>
        <w:ind w:right="45" w:firstLine="720"/>
        <w:rPr>
          <w:color w:val="000000" w:themeColor="text1"/>
          <w:sz w:val="28"/>
          <w:szCs w:val="28"/>
        </w:rPr>
      </w:pPr>
      <w:r w:rsidRPr="0024219B">
        <w:rPr>
          <w:color w:val="000000" w:themeColor="text1"/>
          <w:sz w:val="28"/>
          <w:szCs w:val="28"/>
        </w:rPr>
        <w:t>Trong đó:</w:t>
      </w:r>
    </w:p>
    <w:p w14:paraId="24EDFBD0" w14:textId="77777777" w:rsidR="00CC18CD" w:rsidRPr="0024219B" w:rsidRDefault="00CC18CD" w:rsidP="00CC18CD">
      <w:pPr>
        <w:spacing w:before="60" w:after="60"/>
        <w:ind w:right="45" w:firstLine="720"/>
        <w:rPr>
          <w:color w:val="000000" w:themeColor="text1"/>
          <w:sz w:val="28"/>
          <w:szCs w:val="28"/>
        </w:rPr>
      </w:pPr>
      <w:r w:rsidRPr="0024219B">
        <w:rPr>
          <w:color w:val="000000" w:themeColor="text1"/>
          <w:sz w:val="28"/>
          <w:szCs w:val="28"/>
        </w:rPr>
        <w:t xml:space="preserve"> K</w:t>
      </w:r>
      <w:r w:rsidRPr="0024219B">
        <w:rPr>
          <w:color w:val="000000" w:themeColor="text1"/>
          <w:sz w:val="28"/>
          <w:szCs w:val="28"/>
          <w:vertAlign w:val="subscript"/>
        </w:rPr>
        <w:t>CL</w:t>
      </w:r>
      <w:r w:rsidRPr="0024219B">
        <w:rPr>
          <w:color w:val="000000" w:themeColor="text1"/>
          <w:sz w:val="28"/>
          <w:szCs w:val="28"/>
        </w:rPr>
        <w:t>= (K</w:t>
      </w:r>
      <w:r w:rsidRPr="0024219B">
        <w:rPr>
          <w:color w:val="000000" w:themeColor="text1"/>
          <w:sz w:val="28"/>
          <w:szCs w:val="28"/>
          <w:vertAlign w:val="subscript"/>
        </w:rPr>
        <w:t>1</w:t>
      </w:r>
      <w:r w:rsidRPr="0024219B">
        <w:rPr>
          <w:color w:val="000000" w:themeColor="text1"/>
          <w:sz w:val="28"/>
          <w:szCs w:val="28"/>
        </w:rPr>
        <w:t xml:space="preserve"> + K</w:t>
      </w:r>
      <w:r w:rsidRPr="0024219B">
        <w:rPr>
          <w:color w:val="000000" w:themeColor="text1"/>
          <w:sz w:val="28"/>
          <w:szCs w:val="28"/>
          <w:vertAlign w:val="subscript"/>
        </w:rPr>
        <w:t>2</w:t>
      </w:r>
      <w:r w:rsidRPr="0024219B">
        <w:rPr>
          <w:color w:val="000000" w:themeColor="text1"/>
          <w:sz w:val="28"/>
          <w:szCs w:val="28"/>
        </w:rPr>
        <w:t xml:space="preserve"> + …. + K</w:t>
      </w:r>
      <w:r w:rsidRPr="0024219B">
        <w:rPr>
          <w:color w:val="000000" w:themeColor="text1"/>
          <w:sz w:val="28"/>
          <w:szCs w:val="28"/>
          <w:vertAlign w:val="subscript"/>
        </w:rPr>
        <w:t>n</w:t>
      </w:r>
      <w:r w:rsidRPr="0024219B">
        <w:rPr>
          <w:color w:val="000000" w:themeColor="text1"/>
          <w:sz w:val="28"/>
          <w:szCs w:val="28"/>
        </w:rPr>
        <w:t>): Là hệ số điều chỉnh giá theo chất lượng của hàng hóa. Các giá trị K</w:t>
      </w:r>
      <w:r w:rsidRPr="0024219B">
        <w:rPr>
          <w:color w:val="000000" w:themeColor="text1"/>
          <w:sz w:val="28"/>
          <w:szCs w:val="28"/>
          <w:vertAlign w:val="subscript"/>
        </w:rPr>
        <w:t>1</w:t>
      </w:r>
      <w:r w:rsidRPr="0024219B">
        <w:rPr>
          <w:color w:val="000000" w:themeColor="text1"/>
          <w:sz w:val="28"/>
          <w:szCs w:val="28"/>
        </w:rPr>
        <w:t>, K</w:t>
      </w:r>
      <w:r w:rsidRPr="0024219B">
        <w:rPr>
          <w:color w:val="000000" w:themeColor="text1"/>
          <w:sz w:val="28"/>
          <w:szCs w:val="28"/>
          <w:vertAlign w:val="subscript"/>
        </w:rPr>
        <w:t>2</w:t>
      </w:r>
      <w:r w:rsidRPr="0024219B">
        <w:rPr>
          <w:color w:val="000000" w:themeColor="text1"/>
          <w:sz w:val="28"/>
          <w:szCs w:val="28"/>
        </w:rPr>
        <w:t>, … K</w:t>
      </w:r>
      <w:r w:rsidRPr="0024219B">
        <w:rPr>
          <w:color w:val="000000" w:themeColor="text1"/>
          <w:sz w:val="28"/>
          <w:szCs w:val="28"/>
          <w:vertAlign w:val="subscript"/>
        </w:rPr>
        <w:t xml:space="preserve">n </w:t>
      </w:r>
      <w:r w:rsidRPr="0024219B">
        <w:rPr>
          <w:color w:val="000000" w:themeColor="text1"/>
          <w:sz w:val="28"/>
          <w:szCs w:val="28"/>
        </w:rPr>
        <w:t>được quy định chi tiết tại Chương V – Phần yêu cầu về kỹ thuật chi tiết (Mục 1.2 Yêu cầu về kỹ thuật, phần: Tính năng kỹ thuật vượt trội/ưu việt tính năng cần thiết cho nhu cầu sử dụng chuyên sâu của Bệnh viện).</w:t>
      </w:r>
    </w:p>
    <w:p w14:paraId="58E21947" w14:textId="77777777" w:rsidR="00CC18CD" w:rsidRPr="0024219B" w:rsidRDefault="00CC18CD" w:rsidP="00CC18CD">
      <w:pPr>
        <w:spacing w:before="80" w:after="80"/>
        <w:ind w:firstLine="709"/>
        <w:rPr>
          <w:color w:val="000000" w:themeColor="text1"/>
          <w:sz w:val="28"/>
          <w:szCs w:val="28"/>
          <w:lang w:val="es-ES"/>
        </w:rPr>
      </w:pPr>
      <w:r w:rsidRPr="0024219B">
        <w:rPr>
          <w:color w:val="000000" w:themeColor="text1"/>
          <w:sz w:val="28"/>
          <w:szCs w:val="28"/>
        </w:rPr>
        <w:t>G</w:t>
      </w:r>
      <w:r w:rsidRPr="0024219B">
        <w:rPr>
          <w:color w:val="000000" w:themeColor="text1"/>
          <w:sz w:val="28"/>
          <w:szCs w:val="28"/>
          <w:vertAlign w:val="subscript"/>
        </w:rPr>
        <w:t>i</w:t>
      </w:r>
      <w:r w:rsidRPr="0024219B">
        <w:rPr>
          <w:color w:val="000000" w:themeColor="text1"/>
          <w:sz w:val="28"/>
          <w:szCs w:val="28"/>
        </w:rPr>
        <w:t xml:space="preserve"> là giá dự thầu sau giảm giá (nếu có) của từng máy/thiết bị tại Bước 1 Mục này </w:t>
      </w:r>
    </w:p>
    <w:p w14:paraId="74F093E7" w14:textId="77777777" w:rsidR="00CC18CD" w:rsidRPr="00180F17" w:rsidRDefault="00CC18CD" w:rsidP="00CC18CD">
      <w:pPr>
        <w:spacing w:before="80" w:after="80" w:line="264" w:lineRule="auto"/>
        <w:ind w:firstLine="709"/>
        <w:rPr>
          <w:sz w:val="28"/>
          <w:szCs w:val="28"/>
        </w:rPr>
      </w:pPr>
      <w:r w:rsidRPr="00180F17">
        <w:rPr>
          <w:sz w:val="28"/>
          <w:szCs w:val="28"/>
        </w:rPr>
        <w:t>Bước 3. Xếp hạng nhà thầu: E-HSDT có giá đánh giá thấp nhất được xếp hạng thứ nhất.</w:t>
      </w:r>
    </w:p>
    <w:p w14:paraId="2F87E0E7" w14:textId="77777777" w:rsidR="00034BB2" w:rsidRDefault="00034BB2"/>
    <w:sectPr w:rsidR="00034B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CDE2" w14:textId="77777777" w:rsidR="00D91816" w:rsidRDefault="00D91816" w:rsidP="00CC18CD">
      <w:r>
        <w:separator/>
      </w:r>
    </w:p>
  </w:endnote>
  <w:endnote w:type="continuationSeparator" w:id="0">
    <w:p w14:paraId="688776FD" w14:textId="77777777" w:rsidR="00D91816" w:rsidRDefault="00D91816" w:rsidP="00CC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6D3A" w14:textId="77777777" w:rsidR="00D91816" w:rsidRDefault="00D91816" w:rsidP="00CC18CD">
      <w:r>
        <w:separator/>
      </w:r>
    </w:p>
  </w:footnote>
  <w:footnote w:type="continuationSeparator" w:id="0">
    <w:p w14:paraId="015B7A9F" w14:textId="77777777" w:rsidR="00D91816" w:rsidRDefault="00D91816" w:rsidP="00CC18CD">
      <w:r>
        <w:continuationSeparator/>
      </w:r>
    </w:p>
  </w:footnote>
  <w:footnote w:id="1">
    <w:p w14:paraId="4C670053" w14:textId="77777777" w:rsidR="00CC18CD" w:rsidRPr="00E951D2" w:rsidRDefault="00CC18CD" w:rsidP="00CC18CD">
      <w:pPr>
        <w:pStyle w:val="FootnoteText"/>
        <w:ind w:left="0"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4.1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D6"/>
    <w:rsid w:val="00034BB2"/>
    <w:rsid w:val="006E52EB"/>
    <w:rsid w:val="00897721"/>
    <w:rsid w:val="00CB46D6"/>
    <w:rsid w:val="00CC18CD"/>
    <w:rsid w:val="00D02278"/>
    <w:rsid w:val="00D91816"/>
    <w:rsid w:val="00D9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E7D65-37E1-4308-B545-D0663911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C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B46D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46D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46D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46D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B46D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B46D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B46D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B46D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B46D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6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6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6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6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6D6"/>
    <w:rPr>
      <w:rFonts w:eastAsiaTheme="majorEastAsia" w:cstheme="majorBidi"/>
      <w:color w:val="272727" w:themeColor="text1" w:themeTint="D8"/>
    </w:rPr>
  </w:style>
  <w:style w:type="paragraph" w:styleId="Title">
    <w:name w:val="Title"/>
    <w:basedOn w:val="Normal"/>
    <w:next w:val="Normal"/>
    <w:link w:val="TitleChar"/>
    <w:uiPriority w:val="10"/>
    <w:qFormat/>
    <w:rsid w:val="00CB46D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4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6D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4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6D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B46D6"/>
    <w:rPr>
      <w:i/>
      <w:iCs/>
      <w:color w:val="404040" w:themeColor="text1" w:themeTint="BF"/>
    </w:rPr>
  </w:style>
  <w:style w:type="paragraph" w:styleId="ListParagraph">
    <w:name w:val="List Paragraph"/>
    <w:basedOn w:val="Normal"/>
    <w:uiPriority w:val="34"/>
    <w:qFormat/>
    <w:rsid w:val="00CB46D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B46D6"/>
    <w:rPr>
      <w:i/>
      <w:iCs/>
      <w:color w:val="2F5496" w:themeColor="accent1" w:themeShade="BF"/>
    </w:rPr>
  </w:style>
  <w:style w:type="paragraph" w:styleId="IntenseQuote">
    <w:name w:val="Intense Quote"/>
    <w:basedOn w:val="Normal"/>
    <w:next w:val="Normal"/>
    <w:link w:val="IntenseQuoteChar"/>
    <w:uiPriority w:val="30"/>
    <w:qFormat/>
    <w:rsid w:val="00CB46D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B46D6"/>
    <w:rPr>
      <w:i/>
      <w:iCs/>
      <w:color w:val="2F5496" w:themeColor="accent1" w:themeShade="BF"/>
    </w:rPr>
  </w:style>
  <w:style w:type="character" w:styleId="IntenseReference">
    <w:name w:val="Intense Reference"/>
    <w:basedOn w:val="DefaultParagraphFont"/>
    <w:uiPriority w:val="32"/>
    <w:qFormat/>
    <w:rsid w:val="00CB46D6"/>
    <w:rPr>
      <w:b/>
      <w:bCs/>
      <w:smallCaps/>
      <w:color w:val="2F5496" w:themeColor="accent1" w:themeShade="BF"/>
      <w:spacing w:val="5"/>
    </w:rPr>
  </w:style>
  <w:style w:type="paragraph" w:styleId="TOC1">
    <w:name w:val="toc 1"/>
    <w:basedOn w:val="Normal"/>
    <w:next w:val="Normal"/>
    <w:autoRedefine/>
    <w:uiPriority w:val="39"/>
    <w:qFormat/>
    <w:rsid w:val="00CC18C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C18CD"/>
    <w:pPr>
      <w:tabs>
        <w:tab w:val="left" w:pos="360"/>
      </w:tabs>
      <w:ind w:left="360" w:hanging="360"/>
    </w:pPr>
    <w:rPr>
      <w:sz w:val="20"/>
    </w:rPr>
  </w:style>
  <w:style w:type="character" w:customStyle="1" w:styleId="FootnoteTextChar">
    <w:name w:val="Footnote Text Char"/>
    <w:basedOn w:val="DefaultParagraphFont"/>
    <w:link w:val="FootnoteText"/>
    <w:rsid w:val="00CC18CD"/>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CC18CD"/>
    <w:rPr>
      <w:vertAlign w:val="superscript"/>
    </w:rPr>
  </w:style>
  <w:style w:type="table" w:styleId="TableGrid">
    <w:name w:val="Table Grid"/>
    <w:basedOn w:val="TableNormal"/>
    <w:uiPriority w:val="59"/>
    <w:rsid w:val="00CC18C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2026-03-17T04:03:00Z</dcterms:created>
  <dcterms:modified xsi:type="dcterms:W3CDTF">2026-03-17T04:03:00Z</dcterms:modified>
</cp:coreProperties>
</file>