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CFBA" w14:textId="77777777" w:rsidR="001F1191" w:rsidRPr="000047B8" w:rsidRDefault="001F1191" w:rsidP="00EA7EF1">
      <w:pPr>
        <w:pStyle w:val="TOC1"/>
        <w:widowControl w:val="0"/>
        <w:tabs>
          <w:tab w:val="left" w:pos="1418"/>
        </w:tabs>
        <w:suppressAutoHyphens w:val="0"/>
        <w:spacing w:before="120" w:after="120" w:line="264" w:lineRule="auto"/>
        <w:ind w:left="0" w:right="0" w:firstLine="567"/>
        <w:rPr>
          <w:sz w:val="26"/>
          <w:szCs w:val="26"/>
          <w:lang w:val="nl-NL"/>
        </w:rPr>
      </w:pPr>
      <w:bookmarkStart w:id="0" w:name="_Hlk179810443"/>
      <w:r w:rsidRPr="000047B8">
        <w:rPr>
          <w:sz w:val="26"/>
          <w:szCs w:val="26"/>
          <w:lang w:val="nl-NL"/>
        </w:rPr>
        <w:t>Mục 3. Tiêu chuẩn đánh giá về kỹ thuật</w:t>
      </w:r>
    </w:p>
    <w:p w14:paraId="465B5FAB" w14:textId="1FD599D9" w:rsidR="0096641A" w:rsidRDefault="0096641A" w:rsidP="00EA7EF1">
      <w:pPr>
        <w:widowControl w:val="0"/>
        <w:spacing w:before="120" w:after="120" w:line="400" w:lineRule="exact"/>
        <w:ind w:firstLine="567"/>
        <w:rPr>
          <w:sz w:val="26"/>
          <w:szCs w:val="26"/>
          <w:lang w:val="vi-VN" w:eastAsia="vi-VN"/>
        </w:rPr>
      </w:pPr>
      <w:r w:rsidRPr="000047B8">
        <w:rPr>
          <w:sz w:val="26"/>
          <w:szCs w:val="26"/>
          <w:lang w:val="vi-VN" w:eastAsia="vi-VN"/>
        </w:rPr>
        <w:t>Sử dụng tiêu chí đạt, không đạt để đánh giá tiêu chuẩn kỹ thuật cụ thể như sau:</w:t>
      </w:r>
    </w:p>
    <w:p w14:paraId="607BD254" w14:textId="108E1B61" w:rsidR="00A27C67" w:rsidRPr="00A27C67" w:rsidRDefault="00A27C67" w:rsidP="00EA7EF1">
      <w:pPr>
        <w:widowControl w:val="0"/>
        <w:spacing w:before="120" w:after="120" w:line="400" w:lineRule="exact"/>
        <w:ind w:firstLine="567"/>
        <w:rPr>
          <w:b/>
          <w:bCs/>
          <w:sz w:val="26"/>
          <w:szCs w:val="26"/>
          <w:lang w:val="vi-VN" w:eastAsia="vi-VN"/>
        </w:rPr>
      </w:pPr>
      <w:r w:rsidRPr="00A27C67">
        <w:rPr>
          <w:b/>
          <w:bCs/>
          <w:sz w:val="26"/>
          <w:szCs w:val="26"/>
          <w:lang w:val="vi-VN" w:eastAsia="vi-VN"/>
        </w:rPr>
        <w:t>3.1. Tính hợp lý và khả thi của các giải pháp kỹ thuật, biện pháp tổ chức</w:t>
      </w:r>
      <w:r w:rsidRPr="00EA7EF1">
        <w:rPr>
          <w:b/>
          <w:bCs/>
          <w:sz w:val="26"/>
          <w:szCs w:val="26"/>
          <w:lang w:val="vi-VN" w:eastAsia="vi-VN"/>
        </w:rPr>
        <w:t xml:space="preserve"> </w:t>
      </w:r>
      <w:r w:rsidRPr="00A27C67">
        <w:rPr>
          <w:b/>
          <w:bCs/>
          <w:sz w:val="26"/>
          <w:szCs w:val="26"/>
          <w:lang w:val="vi-VN" w:eastAsia="vi-VN"/>
        </w:rPr>
        <w:t>thi công phù hợp với đề xuất về tiến độ thi công:</w:t>
      </w:r>
    </w:p>
    <w:tbl>
      <w:tblPr>
        <w:tblStyle w:val="TableGrid"/>
        <w:tblW w:w="5000" w:type="pct"/>
        <w:tblLook w:val="04A0" w:firstRow="1" w:lastRow="0" w:firstColumn="1" w:lastColumn="0" w:noHBand="0" w:noVBand="1"/>
      </w:tblPr>
      <w:tblGrid>
        <w:gridCol w:w="708"/>
        <w:gridCol w:w="5436"/>
        <w:gridCol w:w="4328"/>
        <w:gridCol w:w="4089"/>
      </w:tblGrid>
      <w:tr w:rsidR="007027F4" w:rsidRPr="007027F4" w14:paraId="7510363F" w14:textId="77777777" w:rsidTr="00C255E5">
        <w:trPr>
          <w:cantSplit/>
          <w:tblHeader/>
        </w:trPr>
        <w:tc>
          <w:tcPr>
            <w:tcW w:w="243" w:type="pct"/>
            <w:vMerge w:val="restart"/>
            <w:vAlign w:val="center"/>
          </w:tcPr>
          <w:p w14:paraId="6E42C480" w14:textId="079B7FC3" w:rsidR="007027F4" w:rsidRPr="007027F4" w:rsidRDefault="007027F4" w:rsidP="007027F4">
            <w:pPr>
              <w:widowControl w:val="0"/>
              <w:spacing w:before="60" w:after="60" w:line="276" w:lineRule="auto"/>
              <w:jc w:val="center"/>
              <w:rPr>
                <w:b/>
                <w:bCs/>
                <w:sz w:val="26"/>
                <w:szCs w:val="26"/>
                <w:lang w:eastAsia="vi-VN"/>
              </w:rPr>
            </w:pPr>
            <w:r w:rsidRPr="007027F4">
              <w:rPr>
                <w:b/>
                <w:bCs/>
                <w:sz w:val="26"/>
                <w:szCs w:val="26"/>
                <w:lang w:eastAsia="vi-VN"/>
              </w:rPr>
              <w:t>STT</w:t>
            </w:r>
          </w:p>
        </w:tc>
        <w:tc>
          <w:tcPr>
            <w:tcW w:w="1867" w:type="pct"/>
            <w:vMerge w:val="restart"/>
            <w:vAlign w:val="center"/>
          </w:tcPr>
          <w:p w14:paraId="127963E7" w14:textId="56DA6DDB" w:rsidR="007027F4" w:rsidRPr="007027F4" w:rsidRDefault="007027F4" w:rsidP="007027F4">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01B76E54" w14:textId="7880CF24" w:rsidR="007027F4" w:rsidRPr="007027F4" w:rsidRDefault="007027F4" w:rsidP="007027F4">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7027F4" w14:paraId="5CF1FF82" w14:textId="77777777" w:rsidTr="00C255E5">
        <w:trPr>
          <w:cantSplit/>
          <w:tblHeader/>
        </w:trPr>
        <w:tc>
          <w:tcPr>
            <w:tcW w:w="243" w:type="pct"/>
            <w:vMerge/>
          </w:tcPr>
          <w:p w14:paraId="09FE15C3" w14:textId="77777777" w:rsidR="007027F4" w:rsidRDefault="007027F4" w:rsidP="007027F4">
            <w:pPr>
              <w:widowControl w:val="0"/>
              <w:spacing w:before="60" w:after="60" w:line="276" w:lineRule="auto"/>
              <w:rPr>
                <w:sz w:val="26"/>
                <w:szCs w:val="26"/>
                <w:lang w:val="vi-VN" w:eastAsia="vi-VN"/>
              </w:rPr>
            </w:pPr>
          </w:p>
        </w:tc>
        <w:tc>
          <w:tcPr>
            <w:tcW w:w="1867" w:type="pct"/>
            <w:vMerge/>
          </w:tcPr>
          <w:p w14:paraId="7395A298" w14:textId="77777777" w:rsidR="007027F4" w:rsidRDefault="007027F4" w:rsidP="007027F4">
            <w:pPr>
              <w:widowControl w:val="0"/>
              <w:spacing w:before="60" w:after="60" w:line="276" w:lineRule="auto"/>
              <w:rPr>
                <w:sz w:val="26"/>
                <w:szCs w:val="26"/>
                <w:lang w:val="vi-VN" w:eastAsia="vi-VN"/>
              </w:rPr>
            </w:pPr>
          </w:p>
        </w:tc>
        <w:tc>
          <w:tcPr>
            <w:tcW w:w="1486" w:type="pct"/>
            <w:vAlign w:val="center"/>
          </w:tcPr>
          <w:p w14:paraId="4E8B895E" w14:textId="7FADCF42" w:rsidR="007027F4" w:rsidRPr="007027F4" w:rsidRDefault="007027F4" w:rsidP="007027F4">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5A21C792" w14:textId="459E9CE6" w:rsidR="007027F4" w:rsidRPr="007027F4" w:rsidRDefault="007027F4" w:rsidP="007027F4">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7027F4" w:rsidRPr="00C255E5" w14:paraId="4AA312A9" w14:textId="77777777" w:rsidTr="00C255E5">
        <w:trPr>
          <w:cantSplit/>
        </w:trPr>
        <w:tc>
          <w:tcPr>
            <w:tcW w:w="243" w:type="pct"/>
            <w:vAlign w:val="center"/>
          </w:tcPr>
          <w:p w14:paraId="5F1BF670" w14:textId="271682A8" w:rsidR="007027F4" w:rsidRPr="007027F4" w:rsidRDefault="007027F4" w:rsidP="007027F4">
            <w:pPr>
              <w:widowControl w:val="0"/>
              <w:spacing w:before="60" w:after="60" w:line="276" w:lineRule="auto"/>
              <w:jc w:val="center"/>
              <w:rPr>
                <w:sz w:val="26"/>
                <w:szCs w:val="26"/>
                <w:lang w:eastAsia="vi-VN"/>
              </w:rPr>
            </w:pPr>
            <w:r>
              <w:rPr>
                <w:sz w:val="26"/>
                <w:szCs w:val="26"/>
                <w:lang w:eastAsia="vi-VN"/>
              </w:rPr>
              <w:t>1</w:t>
            </w:r>
          </w:p>
        </w:tc>
        <w:tc>
          <w:tcPr>
            <w:tcW w:w="1867" w:type="pct"/>
            <w:vAlign w:val="center"/>
          </w:tcPr>
          <w:p w14:paraId="0773501C" w14:textId="77777777" w:rsidR="007027F4" w:rsidRDefault="007027F4" w:rsidP="007027F4">
            <w:pPr>
              <w:widowControl w:val="0"/>
              <w:spacing w:before="60" w:after="60" w:line="276" w:lineRule="auto"/>
              <w:rPr>
                <w:sz w:val="26"/>
                <w:szCs w:val="26"/>
                <w:lang w:val="vi-VN" w:eastAsia="vi-VN"/>
              </w:rPr>
            </w:pPr>
            <w:r w:rsidRPr="007027F4">
              <w:rPr>
                <w:sz w:val="26"/>
                <w:szCs w:val="26"/>
                <w:lang w:val="vi-VN" w:eastAsia="vi-VN"/>
              </w:rPr>
              <w:t>Công tác chuẩn bị triển</w:t>
            </w:r>
            <w:r>
              <w:rPr>
                <w:sz w:val="26"/>
                <w:szCs w:val="26"/>
                <w:lang w:eastAsia="vi-VN"/>
              </w:rPr>
              <w:t xml:space="preserve"> </w:t>
            </w:r>
            <w:r w:rsidRPr="007027F4">
              <w:rPr>
                <w:sz w:val="26"/>
                <w:szCs w:val="26"/>
                <w:lang w:val="vi-VN" w:eastAsia="vi-VN"/>
              </w:rPr>
              <w:t>khai thi công:</w:t>
            </w:r>
          </w:p>
          <w:p w14:paraId="168ADCAD" w14:textId="542D1880" w:rsidR="007027F4" w:rsidRPr="00EA7EF1" w:rsidRDefault="007027F4" w:rsidP="007027F4">
            <w:pPr>
              <w:widowControl w:val="0"/>
              <w:spacing w:before="60" w:after="60" w:line="276" w:lineRule="auto"/>
              <w:rPr>
                <w:sz w:val="26"/>
                <w:szCs w:val="26"/>
                <w:lang w:val="vi-VN" w:eastAsia="vi-VN"/>
              </w:rPr>
            </w:pPr>
            <w:r w:rsidRPr="00EA7EF1">
              <w:rPr>
                <w:sz w:val="26"/>
                <w:szCs w:val="26"/>
                <w:lang w:val="vi-VN" w:eastAsia="vi-VN"/>
              </w:rPr>
              <w:t>- Lập</w:t>
            </w:r>
            <w:r w:rsidRPr="007027F4">
              <w:rPr>
                <w:sz w:val="26"/>
                <w:szCs w:val="26"/>
                <w:lang w:val="vi-VN" w:eastAsia="vi-VN"/>
              </w:rPr>
              <w:t xml:space="preserve"> bản vẽ</w:t>
            </w:r>
            <w:r w:rsidRPr="00EA7EF1">
              <w:rPr>
                <w:sz w:val="26"/>
                <w:szCs w:val="26"/>
                <w:lang w:val="vi-VN" w:eastAsia="vi-VN"/>
              </w:rPr>
              <w:t xml:space="preserve"> </w:t>
            </w:r>
            <w:r w:rsidRPr="007027F4">
              <w:rPr>
                <w:sz w:val="26"/>
                <w:szCs w:val="26"/>
                <w:lang w:val="vi-VN" w:eastAsia="vi-VN"/>
              </w:rPr>
              <w:t>tổng thể mặt bằng tổ chức thi</w:t>
            </w:r>
            <w:r w:rsidRPr="00EA7EF1">
              <w:rPr>
                <w:sz w:val="26"/>
                <w:szCs w:val="26"/>
                <w:lang w:val="vi-VN" w:eastAsia="vi-VN"/>
              </w:rPr>
              <w:t xml:space="preserve"> </w:t>
            </w:r>
            <w:r w:rsidRPr="007027F4">
              <w:rPr>
                <w:sz w:val="26"/>
                <w:szCs w:val="26"/>
                <w:lang w:val="vi-VN" w:eastAsia="vi-VN"/>
              </w:rPr>
              <w:t>công, trong đó thể hiện cách</w:t>
            </w:r>
            <w:r w:rsidRPr="00EA7EF1">
              <w:rPr>
                <w:sz w:val="26"/>
                <w:szCs w:val="26"/>
                <w:lang w:val="vi-VN" w:eastAsia="vi-VN"/>
              </w:rPr>
              <w:t xml:space="preserve"> </w:t>
            </w:r>
            <w:r w:rsidRPr="007027F4">
              <w:rPr>
                <w:sz w:val="26"/>
                <w:szCs w:val="26"/>
                <w:lang w:val="vi-VN" w:eastAsia="vi-VN"/>
              </w:rPr>
              <w:t>bố trí nhà tạm cho công</w:t>
            </w:r>
            <w:r w:rsidRPr="00EA7EF1">
              <w:rPr>
                <w:sz w:val="26"/>
                <w:szCs w:val="26"/>
                <w:lang w:val="vi-VN" w:eastAsia="vi-VN"/>
              </w:rPr>
              <w:t xml:space="preserve"> </w:t>
            </w:r>
            <w:r w:rsidRPr="007027F4">
              <w:rPr>
                <w:sz w:val="26"/>
                <w:szCs w:val="26"/>
                <w:lang w:val="vi-VN" w:eastAsia="vi-VN"/>
              </w:rPr>
              <w:t>nhân, kho bãi tập kết vật</w:t>
            </w:r>
            <w:r w:rsidRPr="00EA7EF1">
              <w:rPr>
                <w:sz w:val="26"/>
                <w:szCs w:val="26"/>
                <w:lang w:val="vi-VN" w:eastAsia="vi-VN"/>
              </w:rPr>
              <w:t xml:space="preserve"> </w:t>
            </w:r>
            <w:r w:rsidRPr="007027F4">
              <w:rPr>
                <w:sz w:val="26"/>
                <w:szCs w:val="26"/>
                <w:lang w:val="vi-VN" w:eastAsia="vi-VN"/>
              </w:rPr>
              <w:t>liệu, thiết bị thi công, chất</w:t>
            </w:r>
            <w:r w:rsidRPr="00EA7EF1">
              <w:rPr>
                <w:sz w:val="26"/>
                <w:szCs w:val="26"/>
                <w:lang w:val="vi-VN" w:eastAsia="vi-VN"/>
              </w:rPr>
              <w:t xml:space="preserve"> </w:t>
            </w:r>
            <w:r w:rsidRPr="007027F4">
              <w:rPr>
                <w:sz w:val="26"/>
                <w:szCs w:val="26"/>
                <w:lang w:val="vi-VN" w:eastAsia="vi-VN"/>
              </w:rPr>
              <w:t>thải, rào chắn, biển báo, cấp</w:t>
            </w:r>
            <w:r w:rsidRPr="00EA7EF1">
              <w:rPr>
                <w:sz w:val="26"/>
                <w:szCs w:val="26"/>
                <w:lang w:val="vi-VN" w:eastAsia="vi-VN"/>
              </w:rPr>
              <w:t xml:space="preserve"> </w:t>
            </w:r>
            <w:r w:rsidRPr="007027F4">
              <w:rPr>
                <w:sz w:val="26"/>
                <w:szCs w:val="26"/>
                <w:lang w:val="vi-VN" w:eastAsia="vi-VN"/>
              </w:rPr>
              <w:t>nước, thoát nước, giao</w:t>
            </w:r>
            <w:r w:rsidRPr="00EA7EF1">
              <w:rPr>
                <w:sz w:val="26"/>
                <w:szCs w:val="26"/>
                <w:lang w:val="vi-VN" w:eastAsia="vi-VN"/>
              </w:rPr>
              <w:t xml:space="preserve"> </w:t>
            </w:r>
            <w:r w:rsidRPr="007027F4">
              <w:rPr>
                <w:sz w:val="26"/>
                <w:szCs w:val="26"/>
                <w:lang w:val="vi-VN" w:eastAsia="vi-VN"/>
              </w:rPr>
              <w:t>thông, hợp lý, phù hợp với</w:t>
            </w:r>
            <w:r w:rsidRPr="00EA7EF1">
              <w:rPr>
                <w:sz w:val="26"/>
                <w:szCs w:val="26"/>
                <w:lang w:val="vi-VN" w:eastAsia="vi-VN"/>
              </w:rPr>
              <w:t xml:space="preserve"> </w:t>
            </w:r>
            <w:r w:rsidRPr="007027F4">
              <w:rPr>
                <w:sz w:val="26"/>
                <w:szCs w:val="26"/>
                <w:lang w:val="vi-VN" w:eastAsia="vi-VN"/>
              </w:rPr>
              <w:t>biện pháp thi công, tiến độ</w:t>
            </w:r>
            <w:r w:rsidRPr="00EA7EF1">
              <w:rPr>
                <w:sz w:val="26"/>
                <w:szCs w:val="26"/>
                <w:lang w:val="vi-VN" w:eastAsia="vi-VN"/>
              </w:rPr>
              <w:t xml:space="preserve"> </w:t>
            </w:r>
            <w:r w:rsidRPr="007027F4">
              <w:rPr>
                <w:sz w:val="26"/>
                <w:szCs w:val="26"/>
                <w:lang w:val="vi-VN" w:eastAsia="vi-VN"/>
              </w:rPr>
              <w:t>thi công xây dựng dự án</w:t>
            </w:r>
            <w:r w:rsidRPr="00EA7EF1">
              <w:rPr>
                <w:sz w:val="26"/>
                <w:szCs w:val="26"/>
                <w:lang w:val="vi-VN" w:eastAsia="vi-VN"/>
              </w:rPr>
              <w:t>;</w:t>
            </w:r>
          </w:p>
          <w:p w14:paraId="4ECA16DB" w14:textId="538168B9" w:rsidR="007027F4" w:rsidRDefault="007027F4" w:rsidP="007027F4">
            <w:pPr>
              <w:widowControl w:val="0"/>
              <w:spacing w:before="60" w:after="60" w:line="276" w:lineRule="auto"/>
              <w:rPr>
                <w:sz w:val="26"/>
                <w:szCs w:val="26"/>
                <w:lang w:val="vi-VN" w:eastAsia="vi-VN"/>
              </w:rPr>
            </w:pPr>
            <w:r w:rsidRPr="00EA7EF1">
              <w:rPr>
                <w:sz w:val="26"/>
                <w:szCs w:val="26"/>
                <w:lang w:val="vi-VN" w:eastAsia="vi-VN"/>
              </w:rPr>
              <w:t>- T</w:t>
            </w:r>
            <w:r w:rsidRPr="007027F4">
              <w:rPr>
                <w:sz w:val="26"/>
                <w:szCs w:val="26"/>
                <w:lang w:val="vi-VN" w:eastAsia="vi-VN"/>
              </w:rPr>
              <w:t>huyết minh công tác tổ chức</w:t>
            </w:r>
            <w:r w:rsidRPr="00EA7EF1">
              <w:rPr>
                <w:sz w:val="26"/>
                <w:szCs w:val="26"/>
                <w:lang w:val="vi-VN" w:eastAsia="vi-VN"/>
              </w:rPr>
              <w:t xml:space="preserve"> </w:t>
            </w:r>
            <w:r w:rsidRPr="007027F4">
              <w:rPr>
                <w:sz w:val="26"/>
                <w:szCs w:val="26"/>
                <w:lang w:val="vi-VN" w:eastAsia="vi-VN"/>
              </w:rPr>
              <w:t>mặt bằng thi công trên công</w:t>
            </w:r>
            <w:r w:rsidRPr="00EA7EF1">
              <w:rPr>
                <w:sz w:val="26"/>
                <w:szCs w:val="26"/>
                <w:lang w:val="vi-VN" w:eastAsia="vi-VN"/>
              </w:rPr>
              <w:t xml:space="preserve"> </w:t>
            </w:r>
            <w:r w:rsidRPr="007027F4">
              <w:rPr>
                <w:sz w:val="26"/>
                <w:szCs w:val="26"/>
                <w:lang w:val="vi-VN" w:eastAsia="vi-VN"/>
              </w:rPr>
              <w:t>trường theo như yêu cầu</w:t>
            </w:r>
          </w:p>
        </w:tc>
        <w:tc>
          <w:tcPr>
            <w:tcW w:w="1486" w:type="pct"/>
            <w:vAlign w:val="center"/>
          </w:tcPr>
          <w:p w14:paraId="645E4BF6" w14:textId="296F15ED" w:rsidR="007027F4" w:rsidRPr="007027F4" w:rsidRDefault="007027F4" w:rsidP="007027F4">
            <w:pPr>
              <w:widowControl w:val="0"/>
              <w:spacing w:before="60" w:after="60" w:line="276" w:lineRule="auto"/>
              <w:rPr>
                <w:sz w:val="26"/>
                <w:szCs w:val="26"/>
                <w:lang w:val="vi-VN" w:eastAsia="vi-VN"/>
              </w:rPr>
            </w:pPr>
            <w:r w:rsidRPr="007027F4">
              <w:rPr>
                <w:sz w:val="26"/>
                <w:szCs w:val="26"/>
                <w:lang w:val="vi-VN" w:eastAsia="vi-VN"/>
              </w:rPr>
              <w:t>- Có bản vẽ tổng thể mặt bằng thể</w:t>
            </w:r>
            <w:r w:rsidRPr="00EA7EF1">
              <w:rPr>
                <w:sz w:val="26"/>
                <w:szCs w:val="26"/>
                <w:lang w:val="vi-VN" w:eastAsia="vi-VN"/>
              </w:rPr>
              <w:t xml:space="preserve"> </w:t>
            </w:r>
            <w:r w:rsidRPr="007027F4">
              <w:rPr>
                <w:sz w:val="26"/>
                <w:szCs w:val="26"/>
                <w:lang w:val="vi-VN" w:eastAsia="vi-VN"/>
              </w:rPr>
              <w:t>hiện đầy đủ cách bố trí bố trí nhà tạm</w:t>
            </w:r>
            <w:r w:rsidRPr="00EA7EF1">
              <w:rPr>
                <w:sz w:val="26"/>
                <w:szCs w:val="26"/>
                <w:lang w:val="vi-VN" w:eastAsia="vi-VN"/>
              </w:rPr>
              <w:t xml:space="preserve"> </w:t>
            </w:r>
            <w:r w:rsidRPr="007027F4">
              <w:rPr>
                <w:sz w:val="26"/>
                <w:szCs w:val="26"/>
                <w:lang w:val="vi-VN" w:eastAsia="vi-VN"/>
              </w:rPr>
              <w:t>cho công nhân, kho bãi tập kết vật</w:t>
            </w:r>
            <w:r w:rsidRPr="00EA7EF1">
              <w:rPr>
                <w:sz w:val="26"/>
                <w:szCs w:val="26"/>
                <w:lang w:val="vi-VN" w:eastAsia="vi-VN"/>
              </w:rPr>
              <w:t xml:space="preserve"> </w:t>
            </w:r>
            <w:r w:rsidRPr="007027F4">
              <w:rPr>
                <w:sz w:val="26"/>
                <w:szCs w:val="26"/>
                <w:lang w:val="vi-VN" w:eastAsia="vi-VN"/>
              </w:rPr>
              <w:t>liệu …;</w:t>
            </w:r>
          </w:p>
          <w:p w14:paraId="39DBA62D" w14:textId="5AE0FAC7" w:rsidR="007027F4" w:rsidRPr="00EA7EF1" w:rsidRDefault="007027F4" w:rsidP="007027F4">
            <w:pPr>
              <w:widowControl w:val="0"/>
              <w:spacing w:before="60" w:after="60" w:line="276" w:lineRule="auto"/>
              <w:rPr>
                <w:sz w:val="26"/>
                <w:szCs w:val="26"/>
                <w:lang w:val="vi-VN" w:eastAsia="vi-VN"/>
              </w:rPr>
            </w:pPr>
            <w:r w:rsidRPr="007027F4">
              <w:rPr>
                <w:sz w:val="26"/>
                <w:szCs w:val="26"/>
                <w:lang w:val="vi-VN" w:eastAsia="vi-VN"/>
              </w:rPr>
              <w:t>- Có thuyết minh công</w:t>
            </w:r>
            <w:r w:rsidRPr="00EA7EF1">
              <w:rPr>
                <w:sz w:val="26"/>
                <w:szCs w:val="26"/>
                <w:lang w:val="vi-VN" w:eastAsia="vi-VN"/>
              </w:rPr>
              <w:t xml:space="preserve"> </w:t>
            </w:r>
            <w:r w:rsidRPr="007027F4">
              <w:rPr>
                <w:sz w:val="26"/>
                <w:szCs w:val="26"/>
                <w:lang w:val="vi-VN" w:eastAsia="vi-VN"/>
              </w:rPr>
              <w:t>tác tổ chức</w:t>
            </w:r>
            <w:r w:rsidRPr="00EA7EF1">
              <w:rPr>
                <w:sz w:val="26"/>
                <w:szCs w:val="26"/>
                <w:lang w:val="vi-VN" w:eastAsia="vi-VN"/>
              </w:rPr>
              <w:t xml:space="preserve"> </w:t>
            </w:r>
            <w:r w:rsidRPr="007027F4">
              <w:rPr>
                <w:sz w:val="26"/>
                <w:szCs w:val="26"/>
                <w:lang w:val="vi-VN" w:eastAsia="vi-VN"/>
              </w:rPr>
              <w:t>mặt bằng thi công trên công trường</w:t>
            </w:r>
            <w:r w:rsidRPr="00EA7EF1">
              <w:rPr>
                <w:sz w:val="26"/>
                <w:szCs w:val="26"/>
                <w:lang w:val="vi-VN" w:eastAsia="vi-VN"/>
              </w:rPr>
              <w:t xml:space="preserve"> </w:t>
            </w:r>
            <w:r w:rsidRPr="007027F4">
              <w:rPr>
                <w:sz w:val="26"/>
                <w:szCs w:val="26"/>
                <w:lang w:val="vi-VN" w:eastAsia="vi-VN"/>
              </w:rPr>
              <w:t>như: bố trí nhà tạm cho</w:t>
            </w:r>
            <w:r w:rsidRPr="00EA7EF1">
              <w:rPr>
                <w:sz w:val="26"/>
                <w:szCs w:val="26"/>
                <w:lang w:val="vi-VN" w:eastAsia="vi-VN"/>
              </w:rPr>
              <w:t xml:space="preserve"> </w:t>
            </w:r>
            <w:r w:rsidRPr="007027F4">
              <w:rPr>
                <w:sz w:val="26"/>
                <w:szCs w:val="26"/>
                <w:lang w:val="vi-VN" w:eastAsia="vi-VN"/>
              </w:rPr>
              <w:t>công nhân,</w:t>
            </w:r>
            <w:r w:rsidRPr="00EA7EF1">
              <w:rPr>
                <w:sz w:val="26"/>
                <w:szCs w:val="26"/>
                <w:lang w:val="vi-VN" w:eastAsia="vi-VN"/>
              </w:rPr>
              <w:t xml:space="preserve"> </w:t>
            </w:r>
            <w:r w:rsidRPr="007027F4">
              <w:rPr>
                <w:sz w:val="26"/>
                <w:szCs w:val="26"/>
                <w:lang w:val="vi-VN" w:eastAsia="vi-VN"/>
              </w:rPr>
              <w:t>kho bãi tập kết vật liệu, thiết bị thi</w:t>
            </w:r>
            <w:r w:rsidRPr="00EA7EF1">
              <w:rPr>
                <w:sz w:val="26"/>
                <w:szCs w:val="26"/>
                <w:lang w:val="vi-VN" w:eastAsia="vi-VN"/>
              </w:rPr>
              <w:t xml:space="preserve"> </w:t>
            </w:r>
            <w:r w:rsidRPr="007027F4">
              <w:rPr>
                <w:sz w:val="26"/>
                <w:szCs w:val="26"/>
                <w:lang w:val="vi-VN" w:eastAsia="vi-VN"/>
              </w:rPr>
              <w:t xml:space="preserve">công, chất thải, rào </w:t>
            </w:r>
            <w:r w:rsidRPr="00EA7EF1">
              <w:rPr>
                <w:sz w:val="26"/>
                <w:szCs w:val="26"/>
                <w:lang w:val="vi-VN" w:eastAsia="vi-VN"/>
              </w:rPr>
              <w:t>c</w:t>
            </w:r>
            <w:r w:rsidRPr="007027F4">
              <w:rPr>
                <w:sz w:val="26"/>
                <w:szCs w:val="26"/>
                <w:lang w:val="vi-VN" w:eastAsia="vi-VN"/>
              </w:rPr>
              <w:t>hắn, biển báo,</w:t>
            </w:r>
            <w:r w:rsidRPr="00EA7EF1">
              <w:rPr>
                <w:sz w:val="26"/>
                <w:szCs w:val="26"/>
                <w:lang w:val="vi-VN" w:eastAsia="vi-VN"/>
              </w:rPr>
              <w:t xml:space="preserve"> </w:t>
            </w:r>
            <w:r w:rsidRPr="007027F4">
              <w:rPr>
                <w:sz w:val="26"/>
                <w:szCs w:val="26"/>
                <w:lang w:val="vi-VN" w:eastAsia="vi-VN"/>
              </w:rPr>
              <w:t>cấp nước, thoát nước, giao thông,</w:t>
            </w:r>
            <w:r w:rsidRPr="00EA7EF1">
              <w:rPr>
                <w:sz w:val="26"/>
                <w:szCs w:val="26"/>
                <w:lang w:val="vi-VN" w:eastAsia="vi-VN"/>
              </w:rPr>
              <w:t xml:space="preserve"> </w:t>
            </w:r>
            <w:r w:rsidRPr="007027F4">
              <w:rPr>
                <w:sz w:val="26"/>
                <w:szCs w:val="26"/>
                <w:lang w:val="vi-VN" w:eastAsia="vi-VN"/>
              </w:rPr>
              <w:t>thông tin liên lạc trong quá trình thi</w:t>
            </w:r>
            <w:r w:rsidRPr="00EA7EF1">
              <w:rPr>
                <w:sz w:val="26"/>
                <w:szCs w:val="26"/>
                <w:lang w:val="vi-VN" w:eastAsia="vi-VN"/>
              </w:rPr>
              <w:t xml:space="preserve"> </w:t>
            </w:r>
            <w:r w:rsidRPr="007027F4">
              <w:rPr>
                <w:sz w:val="26"/>
                <w:szCs w:val="26"/>
                <w:lang w:val="vi-VN" w:eastAsia="vi-VN"/>
              </w:rPr>
              <w:t>công hợp lý, phù hợp với</w:t>
            </w:r>
            <w:r w:rsidRPr="00EA7EF1">
              <w:rPr>
                <w:sz w:val="26"/>
                <w:szCs w:val="26"/>
                <w:lang w:val="vi-VN" w:eastAsia="vi-VN"/>
              </w:rPr>
              <w:t xml:space="preserve"> </w:t>
            </w:r>
            <w:r w:rsidRPr="007027F4">
              <w:rPr>
                <w:sz w:val="26"/>
                <w:szCs w:val="26"/>
                <w:lang w:val="vi-VN" w:eastAsia="vi-VN"/>
              </w:rPr>
              <w:t>biện pháp</w:t>
            </w:r>
            <w:r w:rsidRPr="00EA7EF1">
              <w:rPr>
                <w:sz w:val="26"/>
                <w:szCs w:val="26"/>
                <w:lang w:val="vi-VN" w:eastAsia="vi-VN"/>
              </w:rPr>
              <w:t xml:space="preserve"> </w:t>
            </w:r>
            <w:r w:rsidRPr="007027F4">
              <w:rPr>
                <w:sz w:val="26"/>
                <w:szCs w:val="26"/>
                <w:lang w:val="vi-VN" w:eastAsia="vi-VN"/>
              </w:rPr>
              <w:t>thi công, tiến độ thi công xây dựng</w:t>
            </w:r>
            <w:r w:rsidRPr="00EA7EF1">
              <w:rPr>
                <w:sz w:val="26"/>
                <w:szCs w:val="26"/>
                <w:lang w:val="vi-VN" w:eastAsia="vi-VN"/>
              </w:rPr>
              <w:t xml:space="preserve"> </w:t>
            </w:r>
            <w:r w:rsidRPr="007027F4">
              <w:rPr>
                <w:sz w:val="26"/>
                <w:szCs w:val="26"/>
                <w:lang w:val="vi-VN" w:eastAsia="vi-VN"/>
              </w:rPr>
              <w:t>công trình</w:t>
            </w:r>
            <w:r w:rsidRPr="00EA7EF1">
              <w:rPr>
                <w:sz w:val="26"/>
                <w:szCs w:val="26"/>
                <w:lang w:val="vi-VN" w:eastAsia="vi-VN"/>
              </w:rPr>
              <w:t>.</w:t>
            </w:r>
          </w:p>
        </w:tc>
        <w:tc>
          <w:tcPr>
            <w:tcW w:w="1404" w:type="pct"/>
            <w:vAlign w:val="center"/>
          </w:tcPr>
          <w:p w14:paraId="3A82E54A" w14:textId="2A2D9125" w:rsidR="007027F4" w:rsidRPr="00EA7EF1" w:rsidRDefault="007027F4" w:rsidP="00EA7EF1">
            <w:pPr>
              <w:widowControl w:val="0"/>
              <w:spacing w:before="60" w:after="60" w:line="276" w:lineRule="auto"/>
              <w:rPr>
                <w:sz w:val="26"/>
                <w:szCs w:val="26"/>
                <w:lang w:val="vi-VN" w:eastAsia="vi-VN"/>
              </w:rPr>
            </w:pPr>
            <w:r w:rsidRPr="00EA7EF1">
              <w:rPr>
                <w:sz w:val="26"/>
                <w:szCs w:val="26"/>
                <w:lang w:val="vi-VN" w:eastAsia="vi-VN"/>
              </w:rPr>
              <w:t>Thiếu hoặc không có</w:t>
            </w:r>
            <w:r w:rsidR="00EA7EF1" w:rsidRPr="00EA7EF1">
              <w:rPr>
                <w:sz w:val="26"/>
                <w:szCs w:val="26"/>
                <w:lang w:val="vi-VN" w:eastAsia="vi-VN"/>
              </w:rPr>
              <w:t xml:space="preserve"> </w:t>
            </w:r>
            <w:r w:rsidRPr="00EA7EF1">
              <w:rPr>
                <w:sz w:val="26"/>
                <w:szCs w:val="26"/>
                <w:lang w:val="vi-VN" w:eastAsia="vi-VN"/>
              </w:rPr>
              <w:t>bản vẽ,</w:t>
            </w:r>
            <w:r w:rsidR="00EA7EF1" w:rsidRPr="00EA7EF1">
              <w:rPr>
                <w:sz w:val="26"/>
                <w:szCs w:val="26"/>
                <w:lang w:val="vi-VN" w:eastAsia="vi-VN"/>
              </w:rPr>
              <w:t xml:space="preserve"> </w:t>
            </w:r>
            <w:r w:rsidRPr="00EA7EF1">
              <w:rPr>
                <w:sz w:val="26"/>
                <w:szCs w:val="26"/>
                <w:lang w:val="vi-VN" w:eastAsia="vi-VN"/>
              </w:rPr>
              <w:t>thuyết minh theo yêu cầu</w:t>
            </w:r>
          </w:p>
        </w:tc>
      </w:tr>
      <w:tr w:rsidR="007027F4" w:rsidRPr="00C255E5" w14:paraId="38B1432F" w14:textId="77777777" w:rsidTr="00C255E5">
        <w:trPr>
          <w:cantSplit/>
        </w:trPr>
        <w:tc>
          <w:tcPr>
            <w:tcW w:w="243" w:type="pct"/>
            <w:vAlign w:val="center"/>
          </w:tcPr>
          <w:p w14:paraId="34D5A7D4" w14:textId="036B23F1" w:rsidR="007027F4" w:rsidRDefault="007027F4" w:rsidP="007027F4">
            <w:pPr>
              <w:widowControl w:val="0"/>
              <w:spacing w:before="60" w:after="60" w:line="276" w:lineRule="auto"/>
              <w:jc w:val="center"/>
              <w:rPr>
                <w:sz w:val="26"/>
                <w:szCs w:val="26"/>
                <w:lang w:eastAsia="vi-VN"/>
              </w:rPr>
            </w:pPr>
            <w:r>
              <w:rPr>
                <w:sz w:val="26"/>
                <w:szCs w:val="26"/>
                <w:lang w:eastAsia="vi-VN"/>
              </w:rPr>
              <w:lastRenderedPageBreak/>
              <w:t>2</w:t>
            </w:r>
          </w:p>
        </w:tc>
        <w:tc>
          <w:tcPr>
            <w:tcW w:w="1867" w:type="pct"/>
            <w:vAlign w:val="center"/>
          </w:tcPr>
          <w:p w14:paraId="71DA6882" w14:textId="7133B58D" w:rsidR="007027F4" w:rsidRPr="007027F4" w:rsidRDefault="007027F4" w:rsidP="007027F4">
            <w:pPr>
              <w:widowControl w:val="0"/>
              <w:spacing w:before="60" w:after="60" w:line="276" w:lineRule="auto"/>
              <w:rPr>
                <w:sz w:val="26"/>
                <w:szCs w:val="26"/>
                <w:lang w:val="vi-VN" w:eastAsia="vi-VN"/>
              </w:rPr>
            </w:pPr>
            <w:r w:rsidRPr="007027F4">
              <w:rPr>
                <w:sz w:val="26"/>
                <w:szCs w:val="26"/>
                <w:lang w:val="vi-VN" w:eastAsia="vi-VN"/>
              </w:rPr>
              <w:t>Giải pháp kỹ thuật, biện</w:t>
            </w:r>
            <w:r>
              <w:rPr>
                <w:sz w:val="26"/>
                <w:szCs w:val="26"/>
                <w:lang w:eastAsia="vi-VN"/>
              </w:rPr>
              <w:t xml:space="preserve"> </w:t>
            </w:r>
            <w:r w:rsidRPr="007027F4">
              <w:rPr>
                <w:sz w:val="26"/>
                <w:szCs w:val="26"/>
                <w:lang w:val="vi-VN" w:eastAsia="vi-VN"/>
              </w:rPr>
              <w:t>pháp tổ chức thi công phù</w:t>
            </w:r>
            <w:r>
              <w:rPr>
                <w:sz w:val="26"/>
                <w:szCs w:val="26"/>
                <w:lang w:eastAsia="vi-VN"/>
              </w:rPr>
              <w:t xml:space="preserve"> </w:t>
            </w:r>
            <w:r w:rsidRPr="007027F4">
              <w:rPr>
                <w:sz w:val="26"/>
                <w:szCs w:val="26"/>
                <w:lang w:val="vi-VN" w:eastAsia="vi-VN"/>
              </w:rPr>
              <w:t>hợp với đề xuất về tiến độ thi</w:t>
            </w:r>
            <w:r>
              <w:rPr>
                <w:sz w:val="26"/>
                <w:szCs w:val="26"/>
                <w:lang w:eastAsia="vi-VN"/>
              </w:rPr>
              <w:t xml:space="preserve"> </w:t>
            </w:r>
            <w:r w:rsidRPr="007027F4">
              <w:rPr>
                <w:sz w:val="26"/>
                <w:szCs w:val="26"/>
                <w:lang w:val="vi-VN" w:eastAsia="vi-VN"/>
              </w:rPr>
              <w:t>công: Nhà thầu phải trình</w:t>
            </w:r>
            <w:r>
              <w:rPr>
                <w:sz w:val="26"/>
                <w:szCs w:val="26"/>
                <w:lang w:eastAsia="vi-VN"/>
              </w:rPr>
              <w:t xml:space="preserve"> </w:t>
            </w:r>
            <w:r w:rsidRPr="007027F4">
              <w:rPr>
                <w:sz w:val="26"/>
                <w:szCs w:val="26"/>
                <w:lang w:val="vi-VN" w:eastAsia="vi-VN"/>
              </w:rPr>
              <w:t>bày giải pháp kỹ thuật, biện</w:t>
            </w:r>
            <w:r>
              <w:rPr>
                <w:sz w:val="26"/>
                <w:szCs w:val="26"/>
                <w:lang w:eastAsia="vi-VN"/>
              </w:rPr>
              <w:t xml:space="preserve"> </w:t>
            </w:r>
            <w:r w:rsidRPr="007027F4">
              <w:rPr>
                <w:sz w:val="26"/>
                <w:szCs w:val="26"/>
                <w:lang w:val="vi-VN" w:eastAsia="vi-VN"/>
              </w:rPr>
              <w:t>pháp tổ chức thi công cho</w:t>
            </w:r>
            <w:r>
              <w:rPr>
                <w:sz w:val="26"/>
                <w:szCs w:val="26"/>
                <w:lang w:eastAsia="vi-VN"/>
              </w:rPr>
              <w:t xml:space="preserve"> </w:t>
            </w:r>
            <w:r w:rsidRPr="007027F4">
              <w:rPr>
                <w:sz w:val="26"/>
                <w:szCs w:val="26"/>
                <w:lang w:val="vi-VN" w:eastAsia="vi-VN"/>
              </w:rPr>
              <w:t>các hạng mục công việc của</w:t>
            </w:r>
            <w:r>
              <w:rPr>
                <w:sz w:val="26"/>
                <w:szCs w:val="26"/>
                <w:lang w:eastAsia="vi-VN"/>
              </w:rPr>
              <w:t xml:space="preserve"> </w:t>
            </w:r>
            <w:r w:rsidRPr="007027F4">
              <w:rPr>
                <w:sz w:val="26"/>
                <w:szCs w:val="26"/>
                <w:lang w:val="vi-VN" w:eastAsia="vi-VN"/>
              </w:rPr>
              <w:t>công trình, gồm:</w:t>
            </w:r>
          </w:p>
          <w:p w14:paraId="784A90B6" w14:textId="31758D8A" w:rsidR="007027F4" w:rsidRDefault="007027F4" w:rsidP="007027F4">
            <w:pPr>
              <w:widowControl w:val="0"/>
              <w:spacing w:before="60" w:after="60" w:line="276" w:lineRule="auto"/>
              <w:rPr>
                <w:sz w:val="26"/>
                <w:szCs w:val="26"/>
                <w:lang w:val="vi-VN" w:eastAsia="vi-VN"/>
              </w:rPr>
            </w:pPr>
            <w:r w:rsidRPr="007027F4">
              <w:rPr>
                <w:sz w:val="26"/>
                <w:szCs w:val="26"/>
                <w:lang w:val="vi-VN" w:eastAsia="vi-VN"/>
              </w:rPr>
              <w:t>- Thi công hoàn thiện (công tác trát, ốp, lát, sơn</w:t>
            </w:r>
            <w:r w:rsidRPr="00EA7EF1">
              <w:rPr>
                <w:sz w:val="26"/>
                <w:szCs w:val="26"/>
                <w:lang w:val="vi-VN" w:eastAsia="vi-VN"/>
              </w:rPr>
              <w:t xml:space="preserve"> nước</w:t>
            </w:r>
            <w:r w:rsidRPr="007027F4">
              <w:rPr>
                <w:sz w:val="26"/>
                <w:szCs w:val="26"/>
                <w:lang w:val="vi-VN" w:eastAsia="vi-VN"/>
              </w:rPr>
              <w:t>, lắp đặt cửa các loại);</w:t>
            </w:r>
          </w:p>
          <w:p w14:paraId="0F9DB1E5" w14:textId="77777777" w:rsidR="007027F4" w:rsidRPr="007027F4" w:rsidRDefault="007027F4" w:rsidP="007027F4">
            <w:pPr>
              <w:widowControl w:val="0"/>
              <w:spacing w:before="60" w:after="60" w:line="276" w:lineRule="auto"/>
              <w:rPr>
                <w:sz w:val="26"/>
                <w:szCs w:val="26"/>
                <w:lang w:val="vi-VN" w:eastAsia="vi-VN"/>
              </w:rPr>
            </w:pPr>
            <w:r w:rsidRPr="007027F4">
              <w:rPr>
                <w:sz w:val="26"/>
                <w:szCs w:val="26"/>
                <w:lang w:val="vi-VN" w:eastAsia="vi-VN"/>
              </w:rPr>
              <w:t>- Thi công chống thấm;</w:t>
            </w:r>
          </w:p>
          <w:p w14:paraId="03943195" w14:textId="2FBE471B" w:rsidR="007027F4" w:rsidRPr="007027F4" w:rsidRDefault="007027F4" w:rsidP="007027F4">
            <w:pPr>
              <w:widowControl w:val="0"/>
              <w:spacing w:before="60" w:after="60" w:line="276" w:lineRule="auto"/>
              <w:rPr>
                <w:sz w:val="26"/>
                <w:szCs w:val="26"/>
                <w:lang w:val="vi-VN" w:eastAsia="vi-VN"/>
              </w:rPr>
            </w:pPr>
            <w:r w:rsidRPr="007027F4">
              <w:rPr>
                <w:sz w:val="26"/>
                <w:szCs w:val="26"/>
                <w:lang w:val="vi-VN" w:eastAsia="vi-VN"/>
              </w:rPr>
              <w:t>- Thi công hệ thống điện.</w:t>
            </w:r>
          </w:p>
        </w:tc>
        <w:tc>
          <w:tcPr>
            <w:tcW w:w="1486" w:type="pct"/>
            <w:vAlign w:val="center"/>
          </w:tcPr>
          <w:p w14:paraId="673ED221" w14:textId="742A728E" w:rsidR="007027F4" w:rsidRPr="007027F4" w:rsidRDefault="00EA7EF1" w:rsidP="00EA7EF1">
            <w:pPr>
              <w:widowControl w:val="0"/>
              <w:spacing w:before="60" w:after="60" w:line="276" w:lineRule="auto"/>
              <w:rPr>
                <w:sz w:val="26"/>
                <w:szCs w:val="26"/>
                <w:lang w:val="vi-VN" w:eastAsia="vi-VN"/>
              </w:rPr>
            </w:pPr>
            <w:r w:rsidRPr="00EA7EF1">
              <w:rPr>
                <w:sz w:val="26"/>
                <w:szCs w:val="26"/>
                <w:lang w:val="vi-VN" w:eastAsia="vi-VN"/>
              </w:rPr>
              <w:t>Có thuyết minh tất cả giải pháp kỹ thuật, biện pháp tổ chức thi công hợp lý, phù hợp với điều kiện thi công, tiến độ thi công và hiện trạng công trình xây dựng cho từng hạng mục công việc theo yêu cầu</w:t>
            </w:r>
          </w:p>
        </w:tc>
        <w:tc>
          <w:tcPr>
            <w:tcW w:w="1404" w:type="pct"/>
            <w:vAlign w:val="center"/>
          </w:tcPr>
          <w:p w14:paraId="7010343F" w14:textId="5C256D05" w:rsidR="007027F4" w:rsidRPr="00EA7EF1" w:rsidRDefault="00EA7EF1" w:rsidP="00EA7EF1">
            <w:pPr>
              <w:widowControl w:val="0"/>
              <w:spacing w:before="60" w:after="60" w:line="276" w:lineRule="auto"/>
              <w:rPr>
                <w:sz w:val="26"/>
                <w:szCs w:val="26"/>
                <w:lang w:val="vi-VN" w:eastAsia="vi-VN"/>
              </w:rPr>
            </w:pPr>
            <w:r w:rsidRPr="00EA7EF1">
              <w:rPr>
                <w:sz w:val="26"/>
                <w:szCs w:val="26"/>
                <w:lang w:val="vi-VN" w:eastAsia="vi-VN"/>
              </w:rPr>
              <w:t>Không có hoặc thiếu một trong các thuyết minh hoặc giải pháp kỹ thuật, biện pháp tổ chức thi công không hợp lý, không phù hợp với điều kiện biện pháp thi công, tiến độ thi công và hiện trạng công trình xây dựng theo nội dung yêu cầu.</w:t>
            </w:r>
          </w:p>
        </w:tc>
      </w:tr>
      <w:tr w:rsidR="00EA7EF1" w:rsidRPr="00C255E5" w14:paraId="1E4A6258" w14:textId="77777777" w:rsidTr="00C255E5">
        <w:trPr>
          <w:cantSplit/>
        </w:trPr>
        <w:tc>
          <w:tcPr>
            <w:tcW w:w="243" w:type="pct"/>
            <w:vAlign w:val="center"/>
          </w:tcPr>
          <w:p w14:paraId="7DB6B008" w14:textId="26AB88C3" w:rsidR="00EA7EF1" w:rsidRDefault="00EA7EF1" w:rsidP="007027F4">
            <w:pPr>
              <w:widowControl w:val="0"/>
              <w:spacing w:before="60" w:after="60" w:line="276" w:lineRule="auto"/>
              <w:jc w:val="center"/>
              <w:rPr>
                <w:sz w:val="26"/>
                <w:szCs w:val="26"/>
                <w:lang w:eastAsia="vi-VN"/>
              </w:rPr>
            </w:pPr>
            <w:r>
              <w:rPr>
                <w:sz w:val="26"/>
                <w:szCs w:val="26"/>
                <w:lang w:eastAsia="vi-VN"/>
              </w:rPr>
              <w:t>3</w:t>
            </w:r>
          </w:p>
        </w:tc>
        <w:tc>
          <w:tcPr>
            <w:tcW w:w="1867" w:type="pct"/>
            <w:vAlign w:val="center"/>
          </w:tcPr>
          <w:p w14:paraId="648C2A3A" w14:textId="3BFC9991" w:rsidR="00EA7EF1" w:rsidRPr="007027F4" w:rsidRDefault="00EA7EF1" w:rsidP="00EA7EF1">
            <w:pPr>
              <w:widowControl w:val="0"/>
              <w:spacing w:before="60" w:after="60" w:line="276" w:lineRule="auto"/>
              <w:rPr>
                <w:sz w:val="26"/>
                <w:szCs w:val="26"/>
                <w:lang w:val="vi-VN" w:eastAsia="vi-VN"/>
              </w:rPr>
            </w:pPr>
            <w:r w:rsidRPr="00EA7EF1">
              <w:rPr>
                <w:sz w:val="26"/>
                <w:szCs w:val="26"/>
                <w:lang w:val="vi-VN" w:eastAsia="vi-VN"/>
              </w:rPr>
              <w:t>Yêu cầu lực lượng công</w:t>
            </w:r>
            <w:r>
              <w:rPr>
                <w:sz w:val="26"/>
                <w:szCs w:val="26"/>
                <w:lang w:eastAsia="vi-VN"/>
              </w:rPr>
              <w:t xml:space="preserve"> </w:t>
            </w:r>
            <w:r w:rsidRPr="00EA7EF1">
              <w:rPr>
                <w:sz w:val="26"/>
                <w:szCs w:val="26"/>
                <w:lang w:val="vi-VN" w:eastAsia="vi-VN"/>
              </w:rPr>
              <w:t>nhân trực tiếp của nhà thầu:</w:t>
            </w:r>
            <w:r>
              <w:rPr>
                <w:sz w:val="26"/>
                <w:szCs w:val="26"/>
                <w:lang w:eastAsia="vi-VN"/>
              </w:rPr>
              <w:t xml:space="preserve"> </w:t>
            </w:r>
            <w:r w:rsidRPr="00EA7EF1">
              <w:rPr>
                <w:sz w:val="26"/>
                <w:szCs w:val="26"/>
                <w:lang w:val="vi-VN" w:eastAsia="vi-VN"/>
              </w:rPr>
              <w:t>Để đảm bảo tiến độ thực</w:t>
            </w:r>
            <w:r>
              <w:rPr>
                <w:sz w:val="26"/>
                <w:szCs w:val="26"/>
                <w:lang w:eastAsia="vi-VN"/>
              </w:rPr>
              <w:t xml:space="preserve"> </w:t>
            </w:r>
            <w:r w:rsidRPr="00EA7EF1">
              <w:rPr>
                <w:sz w:val="26"/>
                <w:szCs w:val="26"/>
                <w:lang w:val="vi-VN" w:eastAsia="vi-VN"/>
              </w:rPr>
              <w:t>hiện gói thầu, yêu cầu lực</w:t>
            </w:r>
            <w:r>
              <w:rPr>
                <w:sz w:val="26"/>
                <w:szCs w:val="26"/>
                <w:lang w:eastAsia="vi-VN"/>
              </w:rPr>
              <w:t xml:space="preserve"> </w:t>
            </w:r>
            <w:r w:rsidRPr="00EA7EF1">
              <w:rPr>
                <w:sz w:val="26"/>
                <w:szCs w:val="26"/>
                <w:lang w:val="vi-VN" w:eastAsia="vi-VN"/>
              </w:rPr>
              <w:t>lượng công nhân trực tiếp tối</w:t>
            </w:r>
            <w:r>
              <w:rPr>
                <w:sz w:val="26"/>
                <w:szCs w:val="26"/>
                <w:lang w:eastAsia="vi-VN"/>
              </w:rPr>
              <w:t xml:space="preserve"> </w:t>
            </w:r>
            <w:r w:rsidRPr="00EA7EF1">
              <w:rPr>
                <w:sz w:val="26"/>
                <w:szCs w:val="26"/>
                <w:lang w:val="vi-VN" w:eastAsia="vi-VN"/>
              </w:rPr>
              <w:t xml:space="preserve">thiểu là </w:t>
            </w:r>
            <w:r>
              <w:rPr>
                <w:sz w:val="26"/>
                <w:szCs w:val="26"/>
                <w:lang w:eastAsia="vi-VN"/>
              </w:rPr>
              <w:t>15</w:t>
            </w:r>
            <w:r w:rsidRPr="00EA7EF1">
              <w:rPr>
                <w:sz w:val="26"/>
                <w:szCs w:val="26"/>
                <w:lang w:val="vi-VN" w:eastAsia="vi-VN"/>
              </w:rPr>
              <w:t xml:space="preserve"> người.</w:t>
            </w:r>
          </w:p>
        </w:tc>
        <w:tc>
          <w:tcPr>
            <w:tcW w:w="1486" w:type="pct"/>
            <w:vAlign w:val="center"/>
          </w:tcPr>
          <w:p w14:paraId="703CCEB4" w14:textId="3E638376" w:rsidR="00EA7EF1" w:rsidRPr="00EA7EF1" w:rsidRDefault="00EA7EF1" w:rsidP="00EA7EF1">
            <w:pPr>
              <w:widowControl w:val="0"/>
              <w:spacing w:before="60" w:after="60" w:line="276" w:lineRule="auto"/>
              <w:rPr>
                <w:sz w:val="26"/>
                <w:szCs w:val="26"/>
                <w:lang w:val="vi-VN" w:eastAsia="vi-VN"/>
              </w:rPr>
            </w:pPr>
            <w:r w:rsidRPr="00EA7EF1">
              <w:rPr>
                <w:sz w:val="26"/>
                <w:szCs w:val="26"/>
                <w:lang w:val="vi-VN" w:eastAsia="vi-VN"/>
              </w:rPr>
              <w:t>Có văn bản cam kết số lượng công nhân trực tiếp để thực hiện gói thầu hoặc đăng ký danh sách với số lượng tối thiểu theo yêu cầu</w:t>
            </w:r>
          </w:p>
        </w:tc>
        <w:tc>
          <w:tcPr>
            <w:tcW w:w="1404" w:type="pct"/>
            <w:vAlign w:val="center"/>
          </w:tcPr>
          <w:p w14:paraId="67D2D536" w14:textId="2A123B37" w:rsidR="00EA7EF1" w:rsidRPr="00EA7EF1" w:rsidRDefault="00EA7EF1" w:rsidP="00EA7EF1">
            <w:pPr>
              <w:widowControl w:val="0"/>
              <w:spacing w:before="60" w:after="60" w:line="276" w:lineRule="auto"/>
              <w:rPr>
                <w:sz w:val="26"/>
                <w:szCs w:val="26"/>
                <w:lang w:val="vi-VN" w:eastAsia="vi-VN"/>
              </w:rPr>
            </w:pPr>
            <w:r w:rsidRPr="00EA7EF1">
              <w:rPr>
                <w:sz w:val="26"/>
                <w:szCs w:val="26"/>
                <w:lang w:val="vi-VN" w:eastAsia="vi-VN"/>
              </w:rPr>
              <w:t>Không có văn bản cam kết số lượng công nhân trực tiếp để thực hiện gói thầu hoặc danh sách không đủ số lượng theo yêu cầu.</w:t>
            </w:r>
          </w:p>
        </w:tc>
      </w:tr>
      <w:tr w:rsidR="00C255E5" w:rsidRPr="00C255E5" w14:paraId="5248164E" w14:textId="77777777" w:rsidTr="00C255E5">
        <w:trPr>
          <w:cantSplit/>
        </w:trPr>
        <w:tc>
          <w:tcPr>
            <w:tcW w:w="243" w:type="pct"/>
            <w:vAlign w:val="center"/>
          </w:tcPr>
          <w:p w14:paraId="40A18397" w14:textId="77777777" w:rsidR="00C255E5" w:rsidRPr="00C255E5" w:rsidRDefault="00C255E5" w:rsidP="00C255E5">
            <w:pPr>
              <w:widowControl w:val="0"/>
              <w:spacing w:before="60" w:after="60" w:line="276" w:lineRule="auto"/>
              <w:jc w:val="center"/>
              <w:rPr>
                <w:sz w:val="26"/>
                <w:szCs w:val="26"/>
                <w:lang w:val="vi-VN" w:eastAsia="vi-VN"/>
              </w:rPr>
            </w:pPr>
          </w:p>
        </w:tc>
        <w:tc>
          <w:tcPr>
            <w:tcW w:w="1867" w:type="pct"/>
            <w:vAlign w:val="center"/>
          </w:tcPr>
          <w:p w14:paraId="0F421286" w14:textId="2AAE13DF" w:rsidR="00C255E5" w:rsidRPr="00EA7EF1" w:rsidRDefault="00C255E5" w:rsidP="00C255E5">
            <w:pPr>
              <w:widowControl w:val="0"/>
              <w:spacing w:before="60" w:after="60" w:line="276" w:lineRule="auto"/>
              <w:rPr>
                <w:sz w:val="26"/>
                <w:szCs w:val="26"/>
                <w:lang w:val="vi-VN" w:eastAsia="vi-VN"/>
              </w:rPr>
            </w:pPr>
            <w:r w:rsidRPr="00EA7EF1">
              <w:rPr>
                <w:b/>
                <w:bCs/>
                <w:sz w:val="26"/>
                <w:szCs w:val="26"/>
                <w:lang w:eastAsia="vi-VN"/>
              </w:rPr>
              <w:t>Kết luận</w:t>
            </w:r>
          </w:p>
        </w:tc>
        <w:tc>
          <w:tcPr>
            <w:tcW w:w="1486" w:type="pct"/>
            <w:vAlign w:val="center"/>
          </w:tcPr>
          <w:p w14:paraId="74CD49E9" w14:textId="733D2E9F" w:rsidR="00C255E5" w:rsidRPr="00EA7EF1" w:rsidRDefault="00C255E5" w:rsidP="00C255E5">
            <w:pPr>
              <w:widowControl w:val="0"/>
              <w:spacing w:before="60" w:after="60" w:line="276" w:lineRule="auto"/>
              <w:rPr>
                <w:sz w:val="26"/>
                <w:szCs w:val="26"/>
                <w:lang w:val="vi-VN" w:eastAsia="vi-VN"/>
              </w:rPr>
            </w:pPr>
            <w:r w:rsidRPr="00EA7EF1">
              <w:rPr>
                <w:b/>
                <w:bCs/>
                <w:sz w:val="26"/>
                <w:szCs w:val="26"/>
                <w:lang w:val="vi-VN" w:eastAsia="vi-VN"/>
              </w:rPr>
              <w:t>Tất cả tiêu chuẩn chi tiết đều được</w:t>
            </w:r>
            <w:r w:rsidRPr="00C255E5">
              <w:rPr>
                <w:b/>
                <w:bCs/>
                <w:sz w:val="26"/>
                <w:szCs w:val="26"/>
                <w:lang w:val="vi-VN" w:eastAsia="vi-VN"/>
              </w:rPr>
              <w:t xml:space="preserve"> </w:t>
            </w:r>
            <w:r w:rsidRPr="00EA7EF1">
              <w:rPr>
                <w:b/>
                <w:bCs/>
                <w:sz w:val="26"/>
                <w:szCs w:val="26"/>
                <w:lang w:val="vi-VN" w:eastAsia="vi-VN"/>
              </w:rPr>
              <w:t>xác định là đạt</w:t>
            </w:r>
          </w:p>
        </w:tc>
        <w:tc>
          <w:tcPr>
            <w:tcW w:w="1404" w:type="pct"/>
            <w:vAlign w:val="center"/>
          </w:tcPr>
          <w:p w14:paraId="0299686F" w14:textId="0D327716" w:rsidR="00C255E5" w:rsidRPr="00EA7EF1" w:rsidRDefault="00C255E5" w:rsidP="00C255E5">
            <w:pPr>
              <w:widowControl w:val="0"/>
              <w:spacing w:before="60" w:after="60" w:line="276" w:lineRule="auto"/>
              <w:rPr>
                <w:sz w:val="26"/>
                <w:szCs w:val="26"/>
                <w:lang w:val="vi-VN" w:eastAsia="vi-VN"/>
              </w:rPr>
            </w:pPr>
            <w:r w:rsidRPr="00EA7EF1">
              <w:rPr>
                <w:b/>
                <w:bCs/>
                <w:sz w:val="26"/>
                <w:szCs w:val="26"/>
                <w:lang w:val="vi-VN" w:eastAsia="vi-VN"/>
              </w:rPr>
              <w:t>Có 1 tiêu chuẩn chi tiết được xác định là không đạt.</w:t>
            </w:r>
          </w:p>
        </w:tc>
      </w:tr>
    </w:tbl>
    <w:p w14:paraId="36BD0E90" w14:textId="2F8152D1" w:rsidR="00A27C67" w:rsidRPr="00EA7EF1" w:rsidRDefault="00EA7EF1" w:rsidP="00EA7EF1">
      <w:pPr>
        <w:widowControl w:val="0"/>
        <w:spacing w:before="120" w:after="120" w:line="400" w:lineRule="exact"/>
        <w:ind w:firstLine="567"/>
        <w:rPr>
          <w:b/>
          <w:bCs/>
          <w:sz w:val="26"/>
          <w:szCs w:val="26"/>
          <w:lang w:eastAsia="vi-VN"/>
        </w:rPr>
      </w:pPr>
      <w:r w:rsidRPr="00EA7EF1">
        <w:rPr>
          <w:b/>
          <w:bCs/>
          <w:sz w:val="26"/>
          <w:szCs w:val="26"/>
          <w:lang w:eastAsia="vi-VN"/>
        </w:rPr>
        <w:t>3.2. Tiến độ thi công:</w:t>
      </w:r>
    </w:p>
    <w:tbl>
      <w:tblPr>
        <w:tblStyle w:val="TableGrid"/>
        <w:tblW w:w="5000" w:type="pct"/>
        <w:tblLook w:val="04A0" w:firstRow="1" w:lastRow="0" w:firstColumn="1" w:lastColumn="0" w:noHBand="0" w:noVBand="1"/>
      </w:tblPr>
      <w:tblGrid>
        <w:gridCol w:w="708"/>
        <w:gridCol w:w="5438"/>
        <w:gridCol w:w="4327"/>
        <w:gridCol w:w="4088"/>
      </w:tblGrid>
      <w:tr w:rsidR="00EA7EF1" w:rsidRPr="007027F4" w14:paraId="7F5687EF" w14:textId="77777777" w:rsidTr="00980F0C">
        <w:trPr>
          <w:cantSplit/>
          <w:tblHeader/>
        </w:trPr>
        <w:tc>
          <w:tcPr>
            <w:tcW w:w="242" w:type="pct"/>
            <w:vMerge w:val="restart"/>
            <w:vAlign w:val="center"/>
          </w:tcPr>
          <w:p w14:paraId="03B5510E" w14:textId="77777777" w:rsidR="00EA7EF1" w:rsidRPr="007027F4" w:rsidRDefault="00EA7EF1" w:rsidP="007B0B96">
            <w:pPr>
              <w:widowControl w:val="0"/>
              <w:spacing w:before="60" w:after="60" w:line="276" w:lineRule="auto"/>
              <w:jc w:val="center"/>
              <w:rPr>
                <w:b/>
                <w:bCs/>
                <w:sz w:val="26"/>
                <w:szCs w:val="26"/>
                <w:lang w:eastAsia="vi-VN"/>
              </w:rPr>
            </w:pPr>
            <w:r w:rsidRPr="007027F4">
              <w:rPr>
                <w:b/>
                <w:bCs/>
                <w:sz w:val="26"/>
                <w:szCs w:val="26"/>
                <w:lang w:eastAsia="vi-VN"/>
              </w:rPr>
              <w:lastRenderedPageBreak/>
              <w:t>STT</w:t>
            </w:r>
          </w:p>
        </w:tc>
        <w:tc>
          <w:tcPr>
            <w:tcW w:w="1868" w:type="pct"/>
            <w:vMerge w:val="restart"/>
            <w:vAlign w:val="center"/>
          </w:tcPr>
          <w:p w14:paraId="5DF33E5B" w14:textId="77777777" w:rsidR="00EA7EF1" w:rsidRPr="007027F4" w:rsidRDefault="00EA7EF1"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57AC12B5" w14:textId="77777777" w:rsidR="00EA7EF1" w:rsidRPr="007027F4" w:rsidRDefault="00EA7EF1"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EA7EF1" w14:paraId="3992914C" w14:textId="77777777" w:rsidTr="00980F0C">
        <w:trPr>
          <w:cantSplit/>
          <w:tblHeader/>
        </w:trPr>
        <w:tc>
          <w:tcPr>
            <w:tcW w:w="242" w:type="pct"/>
            <w:vMerge/>
          </w:tcPr>
          <w:p w14:paraId="35A9E864" w14:textId="77777777" w:rsidR="00EA7EF1" w:rsidRDefault="00EA7EF1" w:rsidP="007B0B96">
            <w:pPr>
              <w:widowControl w:val="0"/>
              <w:spacing w:before="60" w:after="60" w:line="276" w:lineRule="auto"/>
              <w:rPr>
                <w:sz w:val="26"/>
                <w:szCs w:val="26"/>
                <w:lang w:val="vi-VN" w:eastAsia="vi-VN"/>
              </w:rPr>
            </w:pPr>
          </w:p>
        </w:tc>
        <w:tc>
          <w:tcPr>
            <w:tcW w:w="1868" w:type="pct"/>
            <w:vMerge/>
          </w:tcPr>
          <w:p w14:paraId="524514E0" w14:textId="77777777" w:rsidR="00EA7EF1" w:rsidRDefault="00EA7EF1" w:rsidP="007B0B96">
            <w:pPr>
              <w:widowControl w:val="0"/>
              <w:spacing w:before="60" w:after="60" w:line="276" w:lineRule="auto"/>
              <w:rPr>
                <w:sz w:val="26"/>
                <w:szCs w:val="26"/>
                <w:lang w:val="vi-VN" w:eastAsia="vi-VN"/>
              </w:rPr>
            </w:pPr>
          </w:p>
        </w:tc>
        <w:tc>
          <w:tcPr>
            <w:tcW w:w="1486" w:type="pct"/>
            <w:vAlign w:val="center"/>
          </w:tcPr>
          <w:p w14:paraId="3F3EB954" w14:textId="77777777" w:rsidR="00EA7EF1" w:rsidRPr="007027F4" w:rsidRDefault="00EA7EF1"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6458B131" w14:textId="77777777" w:rsidR="00EA7EF1" w:rsidRPr="007027F4" w:rsidRDefault="00EA7EF1"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EA7EF1" w:rsidRPr="00C255E5" w14:paraId="53664D39" w14:textId="77777777" w:rsidTr="00980F0C">
        <w:trPr>
          <w:cantSplit/>
        </w:trPr>
        <w:tc>
          <w:tcPr>
            <w:tcW w:w="242" w:type="pct"/>
            <w:vAlign w:val="center"/>
          </w:tcPr>
          <w:p w14:paraId="46DCEB0C" w14:textId="77777777" w:rsidR="00EA7EF1" w:rsidRPr="007027F4" w:rsidRDefault="00EA7EF1" w:rsidP="007B0B96">
            <w:pPr>
              <w:widowControl w:val="0"/>
              <w:spacing w:before="60" w:after="60" w:line="276" w:lineRule="auto"/>
              <w:jc w:val="center"/>
              <w:rPr>
                <w:sz w:val="26"/>
                <w:szCs w:val="26"/>
                <w:lang w:eastAsia="vi-VN"/>
              </w:rPr>
            </w:pPr>
            <w:r>
              <w:rPr>
                <w:sz w:val="26"/>
                <w:szCs w:val="26"/>
                <w:lang w:eastAsia="vi-VN"/>
              </w:rPr>
              <w:t>1</w:t>
            </w:r>
          </w:p>
        </w:tc>
        <w:tc>
          <w:tcPr>
            <w:tcW w:w="1868" w:type="pct"/>
            <w:vAlign w:val="center"/>
          </w:tcPr>
          <w:p w14:paraId="0AD32979" w14:textId="733F18F8" w:rsidR="00EA7EF1" w:rsidRPr="00C319A2" w:rsidRDefault="00C319A2" w:rsidP="00C319A2">
            <w:pPr>
              <w:widowControl w:val="0"/>
              <w:spacing w:before="60" w:after="60" w:line="276" w:lineRule="auto"/>
              <w:rPr>
                <w:sz w:val="26"/>
                <w:szCs w:val="26"/>
                <w:lang w:eastAsia="vi-VN"/>
              </w:rPr>
            </w:pPr>
            <w:r w:rsidRPr="00C319A2">
              <w:rPr>
                <w:sz w:val="26"/>
                <w:szCs w:val="26"/>
                <w:lang w:val="vi-VN" w:eastAsia="vi-VN"/>
              </w:rPr>
              <w:t>Thời gian cung cấp vật tư</w:t>
            </w:r>
            <w:r>
              <w:rPr>
                <w:sz w:val="26"/>
                <w:szCs w:val="26"/>
                <w:lang w:eastAsia="vi-VN"/>
              </w:rPr>
              <w:t xml:space="preserve"> </w:t>
            </w:r>
            <w:r w:rsidRPr="00C319A2">
              <w:rPr>
                <w:sz w:val="26"/>
                <w:szCs w:val="26"/>
                <w:lang w:val="vi-VN" w:eastAsia="vi-VN"/>
              </w:rPr>
              <w:t>phụ kiện và thi công sửa</w:t>
            </w:r>
            <w:r>
              <w:rPr>
                <w:sz w:val="26"/>
                <w:szCs w:val="26"/>
                <w:lang w:eastAsia="vi-VN"/>
              </w:rPr>
              <w:t xml:space="preserve"> </w:t>
            </w:r>
            <w:r w:rsidRPr="00C319A2">
              <w:rPr>
                <w:sz w:val="26"/>
                <w:szCs w:val="26"/>
                <w:lang w:val="vi-VN" w:eastAsia="vi-VN"/>
              </w:rPr>
              <w:t>chữa công trình: Đề xuất</w:t>
            </w:r>
            <w:r>
              <w:rPr>
                <w:sz w:val="26"/>
                <w:szCs w:val="26"/>
                <w:lang w:eastAsia="vi-VN"/>
              </w:rPr>
              <w:t xml:space="preserve"> </w:t>
            </w:r>
            <w:r w:rsidRPr="00C319A2">
              <w:rPr>
                <w:sz w:val="26"/>
                <w:szCs w:val="26"/>
                <w:lang w:val="vi-VN" w:eastAsia="vi-VN"/>
              </w:rPr>
              <w:t>đảm bảo thời gian không quá</w:t>
            </w:r>
            <w:r>
              <w:rPr>
                <w:sz w:val="26"/>
                <w:szCs w:val="26"/>
                <w:lang w:eastAsia="vi-VN"/>
              </w:rPr>
              <w:t xml:space="preserve"> </w:t>
            </w:r>
            <w:r w:rsidRPr="00C319A2">
              <w:rPr>
                <w:sz w:val="26"/>
                <w:szCs w:val="26"/>
                <w:lang w:val="vi-VN" w:eastAsia="vi-VN"/>
              </w:rPr>
              <w:t>thời gian yêu cầu</w:t>
            </w:r>
            <w:r>
              <w:rPr>
                <w:sz w:val="26"/>
                <w:szCs w:val="26"/>
                <w:lang w:eastAsia="vi-VN"/>
              </w:rPr>
              <w:t xml:space="preserve"> </w:t>
            </w:r>
            <w:r w:rsidRPr="00C319A2">
              <w:rPr>
                <w:b/>
                <w:bCs/>
                <w:sz w:val="26"/>
                <w:szCs w:val="26"/>
                <w:lang w:eastAsia="vi-VN"/>
              </w:rPr>
              <w:t>(75 ngày)</w:t>
            </w:r>
          </w:p>
        </w:tc>
        <w:tc>
          <w:tcPr>
            <w:tcW w:w="1486" w:type="pct"/>
            <w:vAlign w:val="center"/>
          </w:tcPr>
          <w:p w14:paraId="04698CBA" w14:textId="0EACC203" w:rsidR="00EA7EF1" w:rsidRPr="00EA7EF1" w:rsidRDefault="00C319A2" w:rsidP="00C319A2">
            <w:pPr>
              <w:widowControl w:val="0"/>
              <w:spacing w:before="60" w:after="60" w:line="276" w:lineRule="auto"/>
              <w:rPr>
                <w:sz w:val="26"/>
                <w:szCs w:val="26"/>
                <w:lang w:val="vi-VN" w:eastAsia="vi-VN"/>
              </w:rPr>
            </w:pPr>
            <w:r w:rsidRPr="00C319A2">
              <w:rPr>
                <w:sz w:val="26"/>
                <w:szCs w:val="26"/>
                <w:lang w:val="vi-VN" w:eastAsia="vi-VN"/>
              </w:rPr>
              <w:t>Đề xuất thời gian thời gian cung cấp</w:t>
            </w:r>
            <w:r>
              <w:rPr>
                <w:sz w:val="26"/>
                <w:szCs w:val="26"/>
                <w:lang w:eastAsia="vi-VN"/>
              </w:rPr>
              <w:t xml:space="preserve"> </w:t>
            </w:r>
            <w:r w:rsidRPr="00C319A2">
              <w:rPr>
                <w:sz w:val="26"/>
                <w:szCs w:val="26"/>
                <w:lang w:val="vi-VN" w:eastAsia="vi-VN"/>
              </w:rPr>
              <w:t>vật tư phụ kiện và thi công xây dựng</w:t>
            </w:r>
            <w:r>
              <w:rPr>
                <w:sz w:val="26"/>
                <w:szCs w:val="26"/>
                <w:lang w:eastAsia="vi-VN"/>
              </w:rPr>
              <w:t xml:space="preserve"> </w:t>
            </w:r>
            <w:r w:rsidRPr="00C319A2">
              <w:rPr>
                <w:sz w:val="26"/>
                <w:szCs w:val="26"/>
                <w:lang w:val="vi-VN" w:eastAsia="vi-VN"/>
              </w:rPr>
              <w:t>công trình không vượt quá thời gian</w:t>
            </w:r>
            <w:r>
              <w:rPr>
                <w:sz w:val="26"/>
                <w:szCs w:val="26"/>
                <w:lang w:eastAsia="vi-VN"/>
              </w:rPr>
              <w:t xml:space="preserve"> </w:t>
            </w:r>
            <w:r w:rsidRPr="00C319A2">
              <w:rPr>
                <w:sz w:val="26"/>
                <w:szCs w:val="26"/>
                <w:lang w:val="vi-VN" w:eastAsia="vi-VN"/>
              </w:rPr>
              <w:t>yêu cầu</w:t>
            </w:r>
          </w:p>
        </w:tc>
        <w:tc>
          <w:tcPr>
            <w:tcW w:w="1404" w:type="pct"/>
            <w:vAlign w:val="center"/>
          </w:tcPr>
          <w:p w14:paraId="60485EB6" w14:textId="271796B5" w:rsidR="00EA7EF1" w:rsidRPr="00C319A2" w:rsidRDefault="00C319A2" w:rsidP="00C319A2">
            <w:pPr>
              <w:widowControl w:val="0"/>
              <w:spacing w:before="60" w:after="60" w:line="276" w:lineRule="auto"/>
              <w:rPr>
                <w:sz w:val="26"/>
                <w:szCs w:val="26"/>
                <w:lang w:val="vi-VN" w:eastAsia="vi-VN"/>
              </w:rPr>
            </w:pPr>
            <w:r w:rsidRPr="00C319A2">
              <w:rPr>
                <w:sz w:val="26"/>
                <w:szCs w:val="26"/>
                <w:lang w:val="vi-VN" w:eastAsia="vi-VN"/>
              </w:rPr>
              <w:t>Không có đề xuất hoặc đề xuất vượt thời gian yêu cầu</w:t>
            </w:r>
          </w:p>
        </w:tc>
      </w:tr>
      <w:tr w:rsidR="00EA7EF1" w:rsidRPr="00C255E5" w14:paraId="64C38DE5" w14:textId="77777777" w:rsidTr="00980F0C">
        <w:trPr>
          <w:cantSplit/>
        </w:trPr>
        <w:tc>
          <w:tcPr>
            <w:tcW w:w="242" w:type="pct"/>
            <w:vAlign w:val="center"/>
          </w:tcPr>
          <w:p w14:paraId="16AD6D22" w14:textId="77777777" w:rsidR="00EA7EF1" w:rsidRDefault="00EA7EF1" w:rsidP="007B0B96">
            <w:pPr>
              <w:widowControl w:val="0"/>
              <w:spacing w:before="60" w:after="60" w:line="276" w:lineRule="auto"/>
              <w:jc w:val="center"/>
              <w:rPr>
                <w:sz w:val="26"/>
                <w:szCs w:val="26"/>
                <w:lang w:eastAsia="vi-VN"/>
              </w:rPr>
            </w:pPr>
            <w:r>
              <w:rPr>
                <w:sz w:val="26"/>
                <w:szCs w:val="26"/>
                <w:lang w:eastAsia="vi-VN"/>
              </w:rPr>
              <w:t>2</w:t>
            </w:r>
          </w:p>
        </w:tc>
        <w:tc>
          <w:tcPr>
            <w:tcW w:w="1868" w:type="pct"/>
            <w:vAlign w:val="center"/>
          </w:tcPr>
          <w:p w14:paraId="5EAFFEBF" w14:textId="544BAED6" w:rsidR="00EA7EF1" w:rsidRPr="007027F4" w:rsidRDefault="00C319A2" w:rsidP="00C319A2">
            <w:pPr>
              <w:widowControl w:val="0"/>
              <w:spacing w:before="60" w:after="60" w:line="276" w:lineRule="auto"/>
              <w:rPr>
                <w:sz w:val="26"/>
                <w:szCs w:val="26"/>
                <w:lang w:val="vi-VN" w:eastAsia="vi-VN"/>
              </w:rPr>
            </w:pPr>
            <w:r w:rsidRPr="00C319A2">
              <w:rPr>
                <w:sz w:val="26"/>
                <w:szCs w:val="26"/>
                <w:lang w:val="vi-VN" w:eastAsia="vi-VN"/>
              </w:rPr>
              <w:t>Lập biểu tiến độ thi công</w:t>
            </w:r>
            <w:r>
              <w:rPr>
                <w:sz w:val="26"/>
                <w:szCs w:val="26"/>
                <w:lang w:eastAsia="vi-VN"/>
              </w:rPr>
              <w:t xml:space="preserve"> </w:t>
            </w:r>
            <w:r w:rsidRPr="00C319A2">
              <w:rPr>
                <w:sz w:val="26"/>
                <w:szCs w:val="26"/>
                <w:lang w:val="vi-VN" w:eastAsia="vi-VN"/>
              </w:rPr>
              <w:t xml:space="preserve">chi tiết, gồm: Biểu tiến độ thi công, biểu tiến độ huy động nhân sự và biểu tiến độ huy động thiết bị thi công chính cho từng hạng mục công việc không quá thời gian yêu cầu </w:t>
            </w:r>
            <w:r w:rsidRPr="00C319A2">
              <w:rPr>
                <w:b/>
                <w:bCs/>
                <w:sz w:val="26"/>
                <w:szCs w:val="26"/>
                <w:lang w:val="vi-VN" w:eastAsia="vi-VN"/>
              </w:rPr>
              <w:t>(75 ngày)</w:t>
            </w:r>
            <w:r w:rsidR="00EA7EF1" w:rsidRPr="007027F4">
              <w:rPr>
                <w:sz w:val="26"/>
                <w:szCs w:val="26"/>
                <w:lang w:val="vi-VN" w:eastAsia="vi-VN"/>
              </w:rPr>
              <w:t>.</w:t>
            </w:r>
          </w:p>
        </w:tc>
        <w:tc>
          <w:tcPr>
            <w:tcW w:w="1486" w:type="pct"/>
            <w:vAlign w:val="center"/>
          </w:tcPr>
          <w:p w14:paraId="20CCBC28" w14:textId="015E8AC7" w:rsidR="00EA7EF1" w:rsidRPr="007027F4" w:rsidRDefault="00C319A2" w:rsidP="00C319A2">
            <w:pPr>
              <w:widowControl w:val="0"/>
              <w:spacing w:before="60" w:after="60" w:line="276" w:lineRule="auto"/>
              <w:rPr>
                <w:sz w:val="26"/>
                <w:szCs w:val="26"/>
                <w:lang w:val="vi-VN" w:eastAsia="vi-VN"/>
              </w:rPr>
            </w:pPr>
            <w:r w:rsidRPr="00C319A2">
              <w:rPr>
                <w:sz w:val="26"/>
                <w:szCs w:val="26"/>
                <w:lang w:val="vi-VN" w:eastAsia="vi-VN"/>
              </w:rPr>
              <w:t>Có biểu tiến độ hợp lý, phù hợp với điều kiện biện pháp thi công, tiến độ thi công với từng hạng mục công việc, tổng thời gian thi công không vượt quá thời gian yêu cầu</w:t>
            </w:r>
          </w:p>
        </w:tc>
        <w:tc>
          <w:tcPr>
            <w:tcW w:w="1404" w:type="pct"/>
            <w:vAlign w:val="center"/>
          </w:tcPr>
          <w:p w14:paraId="695B0B0B" w14:textId="0A2F542C" w:rsidR="00EA7EF1" w:rsidRPr="00EA7EF1" w:rsidRDefault="00C319A2" w:rsidP="00C319A2">
            <w:pPr>
              <w:widowControl w:val="0"/>
              <w:spacing w:before="60" w:after="60" w:line="276" w:lineRule="auto"/>
              <w:rPr>
                <w:sz w:val="26"/>
                <w:szCs w:val="26"/>
                <w:lang w:val="vi-VN" w:eastAsia="vi-VN"/>
              </w:rPr>
            </w:pPr>
            <w:r w:rsidRPr="00C319A2">
              <w:rPr>
                <w:sz w:val="26"/>
                <w:szCs w:val="26"/>
                <w:lang w:val="vi-VN" w:eastAsia="vi-VN"/>
              </w:rPr>
              <w:t>Không có biểu tiến độ hoặc biểu tiến độ không hợp lý, không phù hợp với điều kiện biện pháp thi công, tiến độ thi công với từng hạng mục công việc và tổng thời gian thi công không vượt quá thời gian yêu cầu</w:t>
            </w:r>
          </w:p>
        </w:tc>
      </w:tr>
      <w:tr w:rsidR="00EA7EF1" w:rsidRPr="00C255E5" w14:paraId="3026D365" w14:textId="77777777" w:rsidTr="00980F0C">
        <w:trPr>
          <w:cantSplit/>
        </w:trPr>
        <w:tc>
          <w:tcPr>
            <w:tcW w:w="242" w:type="pct"/>
            <w:vAlign w:val="center"/>
          </w:tcPr>
          <w:p w14:paraId="529854D8" w14:textId="77777777" w:rsidR="00EA7EF1" w:rsidRPr="00FE686C" w:rsidRDefault="00EA7EF1" w:rsidP="007B0B96">
            <w:pPr>
              <w:widowControl w:val="0"/>
              <w:spacing w:before="60" w:after="60" w:line="276" w:lineRule="auto"/>
              <w:jc w:val="center"/>
              <w:rPr>
                <w:b/>
                <w:bCs/>
                <w:sz w:val="26"/>
                <w:szCs w:val="26"/>
                <w:lang w:val="vi-VN" w:eastAsia="vi-VN"/>
              </w:rPr>
            </w:pPr>
          </w:p>
        </w:tc>
        <w:tc>
          <w:tcPr>
            <w:tcW w:w="1868" w:type="pct"/>
            <w:vAlign w:val="center"/>
          </w:tcPr>
          <w:p w14:paraId="38FBC30D" w14:textId="6102E898" w:rsidR="00EA7EF1" w:rsidRPr="00EA7EF1" w:rsidRDefault="00EA7EF1" w:rsidP="00EA7EF1">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vAlign w:val="center"/>
          </w:tcPr>
          <w:p w14:paraId="2D76A8BC" w14:textId="0F7F1A41" w:rsidR="00EA7EF1" w:rsidRPr="00EA7EF1" w:rsidRDefault="00EA7EF1" w:rsidP="00EA7EF1">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vAlign w:val="center"/>
          </w:tcPr>
          <w:p w14:paraId="3C33F410" w14:textId="0513FC1E" w:rsidR="00EA7EF1" w:rsidRPr="00EA7EF1" w:rsidRDefault="00EA7EF1" w:rsidP="00C319A2">
            <w:pPr>
              <w:widowControl w:val="0"/>
              <w:spacing w:before="60" w:after="60" w:line="276" w:lineRule="auto"/>
              <w:rPr>
                <w:b/>
                <w:bCs/>
                <w:sz w:val="26"/>
                <w:szCs w:val="26"/>
                <w:lang w:val="vi-VN" w:eastAsia="vi-VN"/>
              </w:rPr>
            </w:pPr>
            <w:r w:rsidRPr="00EA7EF1">
              <w:rPr>
                <w:b/>
                <w:bCs/>
                <w:sz w:val="26"/>
                <w:szCs w:val="26"/>
                <w:lang w:val="vi-VN" w:eastAsia="vi-VN"/>
              </w:rPr>
              <w:t>Có 1 tiêu chuẩn chi tiết được xác định là không đạt.</w:t>
            </w:r>
          </w:p>
        </w:tc>
      </w:tr>
    </w:tbl>
    <w:p w14:paraId="7A5B0C83" w14:textId="6D134EE8" w:rsidR="00EA7EF1" w:rsidRPr="00C319A2" w:rsidRDefault="00C319A2" w:rsidP="00C319A2">
      <w:pPr>
        <w:widowControl w:val="0"/>
        <w:spacing w:before="120" w:after="120" w:line="400" w:lineRule="exact"/>
        <w:ind w:firstLine="567"/>
        <w:rPr>
          <w:b/>
          <w:bCs/>
          <w:sz w:val="26"/>
          <w:szCs w:val="26"/>
          <w:lang w:val="vi-VN" w:eastAsia="vi-VN"/>
        </w:rPr>
      </w:pPr>
      <w:r w:rsidRPr="00C319A2">
        <w:rPr>
          <w:b/>
          <w:bCs/>
          <w:sz w:val="26"/>
          <w:szCs w:val="26"/>
          <w:lang w:val="vi-VN" w:eastAsia="vi-VN"/>
        </w:rPr>
        <w:t>3.3. Cách thức quản lý dự án bao gồm: tổ chức quản lý dự án, tổ chức quản lý hiện trường:</w:t>
      </w:r>
    </w:p>
    <w:tbl>
      <w:tblPr>
        <w:tblStyle w:val="TableGrid"/>
        <w:tblW w:w="5000" w:type="pct"/>
        <w:tblLook w:val="04A0" w:firstRow="1" w:lastRow="0" w:firstColumn="1" w:lastColumn="0" w:noHBand="0" w:noVBand="1"/>
      </w:tblPr>
      <w:tblGrid>
        <w:gridCol w:w="708"/>
        <w:gridCol w:w="5438"/>
        <w:gridCol w:w="4327"/>
        <w:gridCol w:w="4088"/>
      </w:tblGrid>
      <w:tr w:rsidR="00C319A2" w:rsidRPr="007027F4" w14:paraId="778AB43A" w14:textId="77777777" w:rsidTr="00980F0C">
        <w:trPr>
          <w:cantSplit/>
          <w:tblHeader/>
        </w:trPr>
        <w:tc>
          <w:tcPr>
            <w:tcW w:w="242" w:type="pct"/>
            <w:vMerge w:val="restart"/>
            <w:vAlign w:val="center"/>
          </w:tcPr>
          <w:p w14:paraId="3C264E20" w14:textId="77777777" w:rsidR="00C319A2" w:rsidRPr="007027F4" w:rsidRDefault="00C319A2" w:rsidP="007B0B96">
            <w:pPr>
              <w:widowControl w:val="0"/>
              <w:spacing w:before="60" w:after="60" w:line="276" w:lineRule="auto"/>
              <w:jc w:val="center"/>
              <w:rPr>
                <w:b/>
                <w:bCs/>
                <w:sz w:val="26"/>
                <w:szCs w:val="26"/>
                <w:lang w:eastAsia="vi-VN"/>
              </w:rPr>
            </w:pPr>
            <w:r w:rsidRPr="007027F4">
              <w:rPr>
                <w:b/>
                <w:bCs/>
                <w:sz w:val="26"/>
                <w:szCs w:val="26"/>
                <w:lang w:eastAsia="vi-VN"/>
              </w:rPr>
              <w:t>STT</w:t>
            </w:r>
          </w:p>
        </w:tc>
        <w:tc>
          <w:tcPr>
            <w:tcW w:w="1868" w:type="pct"/>
            <w:vMerge w:val="restart"/>
            <w:vAlign w:val="center"/>
          </w:tcPr>
          <w:p w14:paraId="248FFCE4" w14:textId="77777777" w:rsidR="00C319A2" w:rsidRPr="007027F4" w:rsidRDefault="00C319A2"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42E57372" w14:textId="77777777" w:rsidR="00C319A2" w:rsidRPr="007027F4" w:rsidRDefault="00C319A2"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C319A2" w14:paraId="284FACFC" w14:textId="77777777" w:rsidTr="00980F0C">
        <w:trPr>
          <w:cantSplit/>
          <w:tblHeader/>
        </w:trPr>
        <w:tc>
          <w:tcPr>
            <w:tcW w:w="242" w:type="pct"/>
            <w:vMerge/>
          </w:tcPr>
          <w:p w14:paraId="1F3110C7" w14:textId="77777777" w:rsidR="00C319A2" w:rsidRDefault="00C319A2" w:rsidP="007B0B96">
            <w:pPr>
              <w:widowControl w:val="0"/>
              <w:spacing w:before="60" w:after="60" w:line="276" w:lineRule="auto"/>
              <w:rPr>
                <w:sz w:val="26"/>
                <w:szCs w:val="26"/>
                <w:lang w:val="vi-VN" w:eastAsia="vi-VN"/>
              </w:rPr>
            </w:pPr>
          </w:p>
        </w:tc>
        <w:tc>
          <w:tcPr>
            <w:tcW w:w="1868" w:type="pct"/>
            <w:vMerge/>
          </w:tcPr>
          <w:p w14:paraId="385D77F0" w14:textId="77777777" w:rsidR="00C319A2" w:rsidRDefault="00C319A2" w:rsidP="007B0B96">
            <w:pPr>
              <w:widowControl w:val="0"/>
              <w:spacing w:before="60" w:after="60" w:line="276" w:lineRule="auto"/>
              <w:rPr>
                <w:sz w:val="26"/>
                <w:szCs w:val="26"/>
                <w:lang w:val="vi-VN" w:eastAsia="vi-VN"/>
              </w:rPr>
            </w:pPr>
          </w:p>
        </w:tc>
        <w:tc>
          <w:tcPr>
            <w:tcW w:w="1486" w:type="pct"/>
            <w:vAlign w:val="center"/>
          </w:tcPr>
          <w:p w14:paraId="74CEFD43" w14:textId="77777777" w:rsidR="00C319A2" w:rsidRPr="007027F4" w:rsidRDefault="00C319A2"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43D6F3B1" w14:textId="77777777" w:rsidR="00C319A2" w:rsidRPr="007027F4" w:rsidRDefault="00C319A2"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C319A2" w:rsidRPr="00C319A2" w14:paraId="507E127C" w14:textId="77777777" w:rsidTr="00C319A2">
        <w:trPr>
          <w:cantSplit/>
        </w:trPr>
        <w:tc>
          <w:tcPr>
            <w:tcW w:w="5000" w:type="pct"/>
            <w:gridSpan w:val="4"/>
            <w:vAlign w:val="center"/>
          </w:tcPr>
          <w:p w14:paraId="52B04CC5" w14:textId="6864F07C" w:rsidR="00C319A2" w:rsidRPr="00C319A2" w:rsidRDefault="00C319A2" w:rsidP="007B0B96">
            <w:pPr>
              <w:widowControl w:val="0"/>
              <w:spacing w:before="60" w:after="60" w:line="276" w:lineRule="auto"/>
              <w:rPr>
                <w:b/>
                <w:bCs/>
                <w:sz w:val="26"/>
                <w:szCs w:val="26"/>
                <w:lang w:eastAsia="vi-VN"/>
              </w:rPr>
            </w:pPr>
            <w:r w:rsidRPr="00C319A2">
              <w:rPr>
                <w:b/>
                <w:bCs/>
                <w:sz w:val="26"/>
                <w:szCs w:val="26"/>
                <w:lang w:eastAsia="vi-VN"/>
              </w:rPr>
              <w:t xml:space="preserve">3.3.1. Cách thức tổ chức </w:t>
            </w:r>
            <w:r w:rsidR="00FE686C">
              <w:rPr>
                <w:b/>
                <w:bCs/>
                <w:sz w:val="26"/>
                <w:szCs w:val="26"/>
                <w:lang w:eastAsia="vi-VN"/>
              </w:rPr>
              <w:t>quản lý dự án</w:t>
            </w:r>
          </w:p>
        </w:tc>
      </w:tr>
      <w:tr w:rsidR="00C319A2" w:rsidRPr="00C255E5" w14:paraId="7B788408" w14:textId="77777777" w:rsidTr="00980F0C">
        <w:trPr>
          <w:cantSplit/>
        </w:trPr>
        <w:tc>
          <w:tcPr>
            <w:tcW w:w="242" w:type="pct"/>
            <w:vAlign w:val="center"/>
          </w:tcPr>
          <w:p w14:paraId="13AC17AA" w14:textId="5E7003F0" w:rsidR="00C319A2" w:rsidRPr="007027F4" w:rsidRDefault="00C319A2" w:rsidP="007B0B96">
            <w:pPr>
              <w:widowControl w:val="0"/>
              <w:spacing w:before="60" w:after="60" w:line="276" w:lineRule="auto"/>
              <w:jc w:val="center"/>
              <w:rPr>
                <w:sz w:val="26"/>
                <w:szCs w:val="26"/>
                <w:lang w:eastAsia="vi-VN"/>
              </w:rPr>
            </w:pPr>
            <w:r>
              <w:rPr>
                <w:sz w:val="26"/>
                <w:szCs w:val="26"/>
                <w:lang w:eastAsia="vi-VN"/>
              </w:rPr>
              <w:t>a</w:t>
            </w:r>
          </w:p>
        </w:tc>
        <w:tc>
          <w:tcPr>
            <w:tcW w:w="1868" w:type="pct"/>
            <w:vAlign w:val="center"/>
          </w:tcPr>
          <w:p w14:paraId="4C149F9C" w14:textId="43A30ADF" w:rsidR="00C319A2" w:rsidRPr="00C319A2" w:rsidRDefault="00C319A2" w:rsidP="00C319A2">
            <w:pPr>
              <w:widowControl w:val="0"/>
              <w:spacing w:before="60" w:after="60" w:line="276" w:lineRule="auto"/>
              <w:rPr>
                <w:sz w:val="26"/>
                <w:szCs w:val="26"/>
                <w:lang w:eastAsia="vi-VN"/>
              </w:rPr>
            </w:pPr>
            <w:r w:rsidRPr="00C319A2">
              <w:rPr>
                <w:sz w:val="26"/>
                <w:szCs w:val="26"/>
                <w:lang w:val="vi-VN" w:eastAsia="vi-VN"/>
              </w:rPr>
              <w:t>Trách nhiệm của nhà thầu</w:t>
            </w:r>
            <w:r>
              <w:rPr>
                <w:sz w:val="26"/>
                <w:szCs w:val="26"/>
                <w:lang w:eastAsia="vi-VN"/>
              </w:rPr>
              <w:t xml:space="preserve"> </w:t>
            </w:r>
            <w:r w:rsidRPr="00C319A2">
              <w:rPr>
                <w:sz w:val="26"/>
                <w:szCs w:val="26"/>
                <w:lang w:val="vi-VN" w:eastAsia="vi-VN"/>
              </w:rPr>
              <w:t>thi công theo quy</w:t>
            </w:r>
            <w:r>
              <w:rPr>
                <w:sz w:val="26"/>
                <w:szCs w:val="26"/>
                <w:lang w:eastAsia="vi-VN"/>
              </w:rPr>
              <w:t xml:space="preserve"> </w:t>
            </w:r>
            <w:r w:rsidRPr="00C319A2">
              <w:rPr>
                <w:sz w:val="26"/>
                <w:szCs w:val="26"/>
                <w:lang w:val="vi-VN" w:eastAsia="vi-VN"/>
              </w:rPr>
              <w:t>định tại điều 13 Nghị định</w:t>
            </w:r>
            <w:r>
              <w:rPr>
                <w:sz w:val="26"/>
                <w:szCs w:val="26"/>
                <w:lang w:eastAsia="vi-VN"/>
              </w:rPr>
              <w:t xml:space="preserve"> </w:t>
            </w:r>
            <w:r w:rsidRPr="00C319A2">
              <w:rPr>
                <w:sz w:val="26"/>
                <w:szCs w:val="26"/>
                <w:lang w:val="vi-VN" w:eastAsia="vi-VN"/>
              </w:rPr>
              <w:t>06/2021/NĐ-CP ngày</w:t>
            </w:r>
            <w:r>
              <w:rPr>
                <w:sz w:val="26"/>
                <w:szCs w:val="26"/>
                <w:lang w:eastAsia="vi-VN"/>
              </w:rPr>
              <w:t xml:space="preserve"> </w:t>
            </w:r>
            <w:r w:rsidRPr="00C319A2">
              <w:rPr>
                <w:sz w:val="26"/>
                <w:szCs w:val="26"/>
                <w:lang w:val="vi-VN" w:eastAsia="vi-VN"/>
              </w:rPr>
              <w:t>26/01/2021</w:t>
            </w:r>
          </w:p>
        </w:tc>
        <w:tc>
          <w:tcPr>
            <w:tcW w:w="1486" w:type="pct"/>
            <w:vAlign w:val="center"/>
          </w:tcPr>
          <w:p w14:paraId="4E3C0F1E" w14:textId="792F50D6" w:rsidR="00C319A2" w:rsidRPr="00EA7EF1" w:rsidRDefault="00C319A2" w:rsidP="00C319A2">
            <w:pPr>
              <w:widowControl w:val="0"/>
              <w:spacing w:before="60" w:after="60" w:line="276" w:lineRule="auto"/>
              <w:rPr>
                <w:sz w:val="26"/>
                <w:szCs w:val="26"/>
                <w:lang w:val="vi-VN" w:eastAsia="vi-VN"/>
              </w:rPr>
            </w:pPr>
            <w:r w:rsidRPr="00C319A2">
              <w:rPr>
                <w:sz w:val="26"/>
                <w:szCs w:val="26"/>
                <w:lang w:val="vi-VN" w:eastAsia="vi-VN"/>
              </w:rPr>
              <w:t>Có thuyết minh đầy đủ, chi tiết các</w:t>
            </w:r>
            <w:r>
              <w:rPr>
                <w:sz w:val="26"/>
                <w:szCs w:val="26"/>
                <w:lang w:eastAsia="vi-VN"/>
              </w:rPr>
              <w:t xml:space="preserve"> </w:t>
            </w:r>
            <w:r w:rsidRPr="00C319A2">
              <w:rPr>
                <w:sz w:val="26"/>
                <w:szCs w:val="26"/>
                <w:lang w:val="vi-VN" w:eastAsia="vi-VN"/>
              </w:rPr>
              <w:t>hạng mục, công việc nhà thầu phải</w:t>
            </w:r>
            <w:r>
              <w:rPr>
                <w:sz w:val="26"/>
                <w:szCs w:val="26"/>
                <w:lang w:eastAsia="vi-VN"/>
              </w:rPr>
              <w:t xml:space="preserve"> </w:t>
            </w:r>
            <w:r w:rsidRPr="00C319A2">
              <w:rPr>
                <w:sz w:val="26"/>
                <w:szCs w:val="26"/>
                <w:lang w:val="vi-VN" w:eastAsia="vi-VN"/>
              </w:rPr>
              <w:t>thực hiện theo quy định tại điều 13</w:t>
            </w:r>
            <w:r>
              <w:rPr>
                <w:sz w:val="26"/>
                <w:szCs w:val="26"/>
                <w:lang w:eastAsia="vi-VN"/>
              </w:rPr>
              <w:t xml:space="preserve"> </w:t>
            </w:r>
            <w:r w:rsidRPr="00C319A2">
              <w:rPr>
                <w:sz w:val="26"/>
                <w:szCs w:val="26"/>
                <w:lang w:val="vi-VN" w:eastAsia="vi-VN"/>
              </w:rPr>
              <w:t>Nghị định 06/2021/NĐ-CP ngày</w:t>
            </w:r>
            <w:r>
              <w:rPr>
                <w:sz w:val="26"/>
                <w:szCs w:val="26"/>
                <w:lang w:eastAsia="vi-VN"/>
              </w:rPr>
              <w:t xml:space="preserve"> </w:t>
            </w:r>
            <w:r w:rsidRPr="00C319A2">
              <w:rPr>
                <w:sz w:val="26"/>
                <w:szCs w:val="26"/>
                <w:lang w:val="vi-VN" w:eastAsia="vi-VN"/>
              </w:rPr>
              <w:t>26/01/2021</w:t>
            </w:r>
          </w:p>
        </w:tc>
        <w:tc>
          <w:tcPr>
            <w:tcW w:w="1404" w:type="pct"/>
            <w:vAlign w:val="center"/>
          </w:tcPr>
          <w:p w14:paraId="711CDDDE" w14:textId="53D6B846" w:rsidR="00C319A2" w:rsidRPr="00C319A2" w:rsidRDefault="00C319A2" w:rsidP="00C319A2">
            <w:pPr>
              <w:widowControl w:val="0"/>
              <w:spacing w:before="60" w:after="60" w:line="276" w:lineRule="auto"/>
              <w:rPr>
                <w:sz w:val="26"/>
                <w:szCs w:val="26"/>
                <w:lang w:val="vi-VN" w:eastAsia="vi-VN"/>
              </w:rPr>
            </w:pPr>
            <w:r w:rsidRPr="00C319A2">
              <w:rPr>
                <w:sz w:val="26"/>
                <w:szCs w:val="26"/>
                <w:lang w:val="vi-VN" w:eastAsia="vi-VN"/>
              </w:rPr>
              <w:t>Không có hoặc thuyết minh nhưng thiếu một trong các hạng mục, công việc theo quy định tại điều 13 Nghị định 06/2021/NĐ-CP ngày 26/01/2021</w:t>
            </w:r>
          </w:p>
        </w:tc>
      </w:tr>
      <w:tr w:rsidR="00C319A2" w:rsidRPr="00C255E5" w14:paraId="6F4D3306" w14:textId="77777777" w:rsidTr="00980F0C">
        <w:trPr>
          <w:cantSplit/>
        </w:trPr>
        <w:tc>
          <w:tcPr>
            <w:tcW w:w="242" w:type="pct"/>
            <w:vAlign w:val="center"/>
          </w:tcPr>
          <w:p w14:paraId="596E26CF" w14:textId="0C9C4837" w:rsidR="00C319A2" w:rsidRDefault="00C319A2" w:rsidP="007B0B96">
            <w:pPr>
              <w:widowControl w:val="0"/>
              <w:spacing w:before="60" w:after="60" w:line="276" w:lineRule="auto"/>
              <w:jc w:val="center"/>
              <w:rPr>
                <w:sz w:val="26"/>
                <w:szCs w:val="26"/>
                <w:lang w:eastAsia="vi-VN"/>
              </w:rPr>
            </w:pPr>
            <w:r>
              <w:rPr>
                <w:sz w:val="26"/>
                <w:szCs w:val="26"/>
                <w:lang w:eastAsia="vi-VN"/>
              </w:rPr>
              <w:lastRenderedPageBreak/>
              <w:t>b</w:t>
            </w:r>
          </w:p>
        </w:tc>
        <w:tc>
          <w:tcPr>
            <w:tcW w:w="1868" w:type="pct"/>
            <w:vAlign w:val="center"/>
          </w:tcPr>
          <w:p w14:paraId="71D3AF6F" w14:textId="634D3F9A" w:rsidR="00C319A2" w:rsidRPr="007027F4" w:rsidRDefault="00C319A2" w:rsidP="00C319A2">
            <w:pPr>
              <w:widowControl w:val="0"/>
              <w:spacing w:before="60" w:after="60" w:line="276" w:lineRule="auto"/>
              <w:rPr>
                <w:sz w:val="26"/>
                <w:szCs w:val="26"/>
                <w:lang w:val="vi-VN" w:eastAsia="vi-VN"/>
              </w:rPr>
            </w:pPr>
            <w:r w:rsidRPr="00C319A2">
              <w:rPr>
                <w:sz w:val="26"/>
                <w:szCs w:val="26"/>
                <w:lang w:val="vi-VN" w:eastAsia="vi-VN"/>
              </w:rPr>
              <w:t>Chức năng, nhiệm vụ các</w:t>
            </w:r>
            <w:r>
              <w:rPr>
                <w:sz w:val="26"/>
                <w:szCs w:val="26"/>
                <w:lang w:eastAsia="vi-VN"/>
              </w:rPr>
              <w:t xml:space="preserve"> </w:t>
            </w:r>
            <w:r w:rsidRPr="00C319A2">
              <w:rPr>
                <w:sz w:val="26"/>
                <w:szCs w:val="26"/>
                <w:lang w:val="vi-VN" w:eastAsia="vi-VN"/>
              </w:rPr>
              <w:t>cá nhân, phòng, ban của nhà</w:t>
            </w:r>
            <w:r>
              <w:rPr>
                <w:sz w:val="26"/>
                <w:szCs w:val="26"/>
                <w:lang w:eastAsia="vi-VN"/>
              </w:rPr>
              <w:t xml:space="preserve"> </w:t>
            </w:r>
            <w:r w:rsidRPr="00C319A2">
              <w:rPr>
                <w:sz w:val="26"/>
                <w:szCs w:val="26"/>
                <w:lang w:val="vi-VN" w:eastAsia="vi-VN"/>
              </w:rPr>
              <w:t>thầu trong công tác quản lý</w:t>
            </w:r>
            <w:r>
              <w:rPr>
                <w:sz w:val="26"/>
                <w:szCs w:val="26"/>
                <w:lang w:eastAsia="vi-VN"/>
              </w:rPr>
              <w:t xml:space="preserve"> </w:t>
            </w:r>
            <w:r w:rsidRPr="00C319A2">
              <w:rPr>
                <w:sz w:val="26"/>
                <w:szCs w:val="26"/>
                <w:lang w:val="vi-VN" w:eastAsia="vi-VN"/>
              </w:rPr>
              <w:t>trong các giai đoạn: (i) Kế</w:t>
            </w:r>
            <w:r>
              <w:rPr>
                <w:sz w:val="26"/>
                <w:szCs w:val="26"/>
                <w:lang w:eastAsia="vi-VN"/>
              </w:rPr>
              <w:t xml:space="preserve"> </w:t>
            </w:r>
            <w:r w:rsidRPr="00C319A2">
              <w:rPr>
                <w:sz w:val="26"/>
                <w:szCs w:val="26"/>
                <w:lang w:val="vi-VN" w:eastAsia="vi-VN"/>
              </w:rPr>
              <w:t>hoạch chuẩn bị triển khai thi</w:t>
            </w:r>
            <w:r>
              <w:rPr>
                <w:sz w:val="26"/>
                <w:szCs w:val="26"/>
                <w:lang w:eastAsia="vi-VN"/>
              </w:rPr>
              <w:t xml:space="preserve"> </w:t>
            </w:r>
            <w:r w:rsidRPr="00C319A2">
              <w:rPr>
                <w:sz w:val="26"/>
                <w:szCs w:val="26"/>
                <w:lang w:val="vi-VN" w:eastAsia="vi-VN"/>
              </w:rPr>
              <w:t>công; (ii) Kế hoạch tổ chức mua sắm và tập kết VTTB cho công trình kể từ khi ký kết hợp đồng xây lắp; (iii) kế</w:t>
            </w:r>
            <w:r>
              <w:rPr>
                <w:sz w:val="26"/>
                <w:szCs w:val="26"/>
                <w:lang w:eastAsia="vi-VN"/>
              </w:rPr>
              <w:t xml:space="preserve"> </w:t>
            </w:r>
            <w:r w:rsidRPr="00C319A2">
              <w:rPr>
                <w:sz w:val="26"/>
                <w:szCs w:val="26"/>
                <w:lang w:val="vi-VN" w:eastAsia="vi-VN"/>
              </w:rPr>
              <w:t>hoạch triển khai thi công;</w:t>
            </w:r>
            <w:r>
              <w:rPr>
                <w:sz w:val="26"/>
                <w:szCs w:val="26"/>
                <w:lang w:eastAsia="vi-VN"/>
              </w:rPr>
              <w:t xml:space="preserve"> </w:t>
            </w:r>
            <w:r w:rsidRPr="00C319A2">
              <w:rPr>
                <w:sz w:val="26"/>
                <w:szCs w:val="26"/>
                <w:lang w:val="vi-VN" w:eastAsia="vi-VN"/>
              </w:rPr>
              <w:t>(iv) Kế hoạch tổ chức kiểm tra trong quá trình thi công</w:t>
            </w:r>
            <w:r>
              <w:rPr>
                <w:sz w:val="26"/>
                <w:szCs w:val="26"/>
                <w:lang w:eastAsia="vi-VN"/>
              </w:rPr>
              <w:t xml:space="preserve"> </w:t>
            </w:r>
            <w:r w:rsidRPr="00C319A2">
              <w:rPr>
                <w:sz w:val="26"/>
                <w:szCs w:val="26"/>
                <w:lang w:val="vi-VN" w:eastAsia="vi-VN"/>
              </w:rPr>
              <w:t>và lập hồ sơ quản lý chất</w:t>
            </w:r>
            <w:r>
              <w:rPr>
                <w:sz w:val="26"/>
                <w:szCs w:val="26"/>
                <w:lang w:eastAsia="vi-VN"/>
              </w:rPr>
              <w:t xml:space="preserve"> </w:t>
            </w:r>
            <w:r w:rsidRPr="00C319A2">
              <w:rPr>
                <w:sz w:val="26"/>
                <w:szCs w:val="26"/>
                <w:lang w:val="vi-VN" w:eastAsia="vi-VN"/>
              </w:rPr>
              <w:t>lượng để nghiệm thu thanh</w:t>
            </w:r>
            <w:r>
              <w:rPr>
                <w:sz w:val="26"/>
                <w:szCs w:val="26"/>
                <w:lang w:eastAsia="vi-VN"/>
              </w:rPr>
              <w:t xml:space="preserve"> </w:t>
            </w:r>
            <w:r w:rsidRPr="00C319A2">
              <w:rPr>
                <w:sz w:val="26"/>
                <w:szCs w:val="26"/>
                <w:lang w:val="vi-VN" w:eastAsia="vi-VN"/>
              </w:rPr>
              <w:t>quyết toán.</w:t>
            </w:r>
          </w:p>
        </w:tc>
        <w:tc>
          <w:tcPr>
            <w:tcW w:w="1486" w:type="pct"/>
            <w:vAlign w:val="center"/>
          </w:tcPr>
          <w:p w14:paraId="60FE262A" w14:textId="3F30BC2D" w:rsidR="00C319A2" w:rsidRPr="007027F4" w:rsidRDefault="00041121" w:rsidP="00041121">
            <w:pPr>
              <w:widowControl w:val="0"/>
              <w:spacing w:before="60" w:after="60" w:line="276" w:lineRule="auto"/>
              <w:rPr>
                <w:sz w:val="26"/>
                <w:szCs w:val="26"/>
                <w:lang w:val="vi-VN" w:eastAsia="vi-VN"/>
              </w:rPr>
            </w:pPr>
            <w:r w:rsidRPr="00041121">
              <w:rPr>
                <w:sz w:val="26"/>
                <w:szCs w:val="26"/>
                <w:lang w:val="vi-VN" w:eastAsia="vi-VN"/>
              </w:rPr>
              <w:t>Có thuyết minh đầy đủ, chi tiết, phù hợp với điều kiện biện pháp thi công và tiến độ thi công</w:t>
            </w:r>
          </w:p>
        </w:tc>
        <w:tc>
          <w:tcPr>
            <w:tcW w:w="1404" w:type="pct"/>
            <w:vAlign w:val="center"/>
          </w:tcPr>
          <w:p w14:paraId="110B0861" w14:textId="2D3CAB09" w:rsidR="00C319A2" w:rsidRPr="00EA7EF1" w:rsidRDefault="00041121" w:rsidP="00041121">
            <w:pPr>
              <w:widowControl w:val="0"/>
              <w:spacing w:before="60" w:after="60" w:line="276" w:lineRule="auto"/>
              <w:rPr>
                <w:sz w:val="26"/>
                <w:szCs w:val="26"/>
                <w:lang w:val="vi-VN" w:eastAsia="vi-VN"/>
              </w:rPr>
            </w:pPr>
            <w:r w:rsidRPr="00041121">
              <w:rPr>
                <w:sz w:val="26"/>
                <w:szCs w:val="26"/>
                <w:lang w:val="vi-VN" w:eastAsia="vi-VN"/>
              </w:rPr>
              <w:t>Không có thuyết minh hoặc thuyết minh không đầy đủ, không chi tiết, không phù hợp với điều kiện biện pháp thi công, tiến độ thi công</w:t>
            </w:r>
          </w:p>
        </w:tc>
      </w:tr>
      <w:tr w:rsidR="00041121" w:rsidRPr="00C255E5" w14:paraId="774EF0C3" w14:textId="77777777" w:rsidTr="00041121">
        <w:trPr>
          <w:cantSplit/>
        </w:trPr>
        <w:tc>
          <w:tcPr>
            <w:tcW w:w="5000" w:type="pct"/>
            <w:gridSpan w:val="4"/>
            <w:vAlign w:val="center"/>
          </w:tcPr>
          <w:p w14:paraId="4B0AC5B1" w14:textId="102BA8CB" w:rsidR="00041121" w:rsidRPr="00041121" w:rsidRDefault="00041121" w:rsidP="00041121">
            <w:pPr>
              <w:widowControl w:val="0"/>
              <w:spacing w:before="60" w:after="60" w:line="276" w:lineRule="auto"/>
              <w:rPr>
                <w:b/>
                <w:bCs/>
                <w:sz w:val="26"/>
                <w:szCs w:val="26"/>
                <w:lang w:val="vi-VN" w:eastAsia="vi-VN"/>
              </w:rPr>
            </w:pPr>
            <w:r w:rsidRPr="00041121">
              <w:rPr>
                <w:b/>
                <w:bCs/>
                <w:sz w:val="26"/>
                <w:szCs w:val="26"/>
                <w:lang w:val="vi-VN" w:eastAsia="vi-VN"/>
              </w:rPr>
              <w:t>3.3.2. Cách thức Tổ chức quản lý hiện trường</w:t>
            </w:r>
          </w:p>
        </w:tc>
      </w:tr>
      <w:tr w:rsidR="00041121" w:rsidRPr="00C255E5" w14:paraId="106E8BB2" w14:textId="77777777" w:rsidTr="00980F0C">
        <w:trPr>
          <w:cantSplit/>
        </w:trPr>
        <w:tc>
          <w:tcPr>
            <w:tcW w:w="242" w:type="pct"/>
            <w:vAlign w:val="center"/>
          </w:tcPr>
          <w:p w14:paraId="6E4CA500" w14:textId="75F72139" w:rsidR="00041121" w:rsidRPr="00041121" w:rsidRDefault="00041121" w:rsidP="007B0B96">
            <w:pPr>
              <w:widowControl w:val="0"/>
              <w:spacing w:before="60" w:after="60" w:line="276" w:lineRule="auto"/>
              <w:jc w:val="center"/>
              <w:rPr>
                <w:sz w:val="26"/>
                <w:szCs w:val="26"/>
                <w:lang w:eastAsia="vi-VN"/>
              </w:rPr>
            </w:pPr>
            <w:r>
              <w:rPr>
                <w:sz w:val="26"/>
                <w:szCs w:val="26"/>
                <w:lang w:eastAsia="vi-VN"/>
              </w:rPr>
              <w:t>a</w:t>
            </w:r>
          </w:p>
        </w:tc>
        <w:tc>
          <w:tcPr>
            <w:tcW w:w="1868" w:type="pct"/>
            <w:vAlign w:val="center"/>
          </w:tcPr>
          <w:p w14:paraId="0D62EB5C" w14:textId="10EFEA27" w:rsidR="00041121" w:rsidRPr="00041121" w:rsidRDefault="00041121" w:rsidP="00041121">
            <w:pPr>
              <w:widowControl w:val="0"/>
              <w:spacing w:before="60" w:after="60" w:line="276" w:lineRule="auto"/>
              <w:rPr>
                <w:sz w:val="26"/>
                <w:szCs w:val="26"/>
                <w:lang w:eastAsia="vi-VN"/>
              </w:rPr>
            </w:pPr>
            <w:r w:rsidRPr="00041121">
              <w:rPr>
                <w:sz w:val="26"/>
                <w:szCs w:val="26"/>
                <w:lang w:val="vi-VN" w:eastAsia="vi-VN"/>
              </w:rPr>
              <w:t>Chức năng, nhiệm vụ các</w:t>
            </w:r>
            <w:r>
              <w:rPr>
                <w:sz w:val="26"/>
                <w:szCs w:val="26"/>
                <w:lang w:eastAsia="vi-VN"/>
              </w:rPr>
              <w:t xml:space="preserve"> </w:t>
            </w:r>
            <w:r w:rsidRPr="00041121">
              <w:rPr>
                <w:sz w:val="26"/>
                <w:szCs w:val="26"/>
                <w:lang w:val="vi-VN" w:eastAsia="vi-VN"/>
              </w:rPr>
              <w:t>nhân sự chủ chốt (Chỉ huy</w:t>
            </w:r>
            <w:r>
              <w:rPr>
                <w:sz w:val="26"/>
                <w:szCs w:val="26"/>
                <w:lang w:eastAsia="vi-VN"/>
              </w:rPr>
              <w:t xml:space="preserve"> </w:t>
            </w:r>
            <w:r w:rsidRPr="00041121">
              <w:rPr>
                <w:sz w:val="26"/>
                <w:szCs w:val="26"/>
                <w:lang w:val="vi-VN" w:eastAsia="vi-VN"/>
              </w:rPr>
              <w:t>trưởng, Cán bộ kỹ thuật phụ</w:t>
            </w:r>
            <w:r>
              <w:rPr>
                <w:sz w:val="26"/>
                <w:szCs w:val="26"/>
                <w:lang w:eastAsia="vi-VN"/>
              </w:rPr>
              <w:t xml:space="preserve"> </w:t>
            </w:r>
            <w:r w:rsidRPr="00041121">
              <w:rPr>
                <w:sz w:val="26"/>
                <w:szCs w:val="26"/>
                <w:lang w:val="vi-VN" w:eastAsia="vi-VN"/>
              </w:rPr>
              <w:t>trách thi công phần xây</w:t>
            </w:r>
            <w:r>
              <w:rPr>
                <w:sz w:val="26"/>
                <w:szCs w:val="26"/>
                <w:lang w:eastAsia="vi-VN"/>
              </w:rPr>
              <w:t xml:space="preserve"> </w:t>
            </w:r>
            <w:r w:rsidRPr="00041121">
              <w:rPr>
                <w:sz w:val="26"/>
                <w:szCs w:val="26"/>
                <w:lang w:val="vi-VN" w:eastAsia="vi-VN"/>
              </w:rPr>
              <w:t>dựng</w:t>
            </w:r>
            <w:r>
              <w:rPr>
                <w:sz w:val="26"/>
                <w:szCs w:val="26"/>
                <w:lang w:eastAsia="vi-VN"/>
              </w:rPr>
              <w:t xml:space="preserve"> </w:t>
            </w:r>
            <w:r w:rsidRPr="00041121">
              <w:rPr>
                <w:sz w:val="26"/>
                <w:szCs w:val="26"/>
                <w:lang w:val="vi-VN" w:eastAsia="vi-VN"/>
              </w:rPr>
              <w:t>và</w:t>
            </w:r>
            <w:r>
              <w:rPr>
                <w:sz w:val="26"/>
                <w:szCs w:val="26"/>
                <w:lang w:eastAsia="vi-VN"/>
              </w:rPr>
              <w:t xml:space="preserve"> </w:t>
            </w:r>
            <w:r w:rsidRPr="00041121">
              <w:rPr>
                <w:sz w:val="26"/>
                <w:szCs w:val="26"/>
                <w:lang w:val="vi-VN" w:eastAsia="vi-VN"/>
              </w:rPr>
              <w:t>Cán bộ kỹ thuật phụ trách</w:t>
            </w:r>
            <w:r>
              <w:rPr>
                <w:sz w:val="26"/>
                <w:szCs w:val="26"/>
                <w:lang w:eastAsia="vi-VN"/>
              </w:rPr>
              <w:t xml:space="preserve"> </w:t>
            </w:r>
            <w:r w:rsidRPr="00041121">
              <w:rPr>
                <w:sz w:val="26"/>
                <w:szCs w:val="26"/>
                <w:lang w:val="vi-VN" w:eastAsia="vi-VN"/>
              </w:rPr>
              <w:t>phần an toàn) xuyên suốt</w:t>
            </w:r>
            <w:r>
              <w:rPr>
                <w:sz w:val="26"/>
                <w:szCs w:val="26"/>
                <w:lang w:eastAsia="vi-VN"/>
              </w:rPr>
              <w:t xml:space="preserve"> </w:t>
            </w:r>
            <w:r w:rsidRPr="00041121">
              <w:rPr>
                <w:sz w:val="26"/>
                <w:szCs w:val="26"/>
                <w:lang w:eastAsia="vi-VN"/>
              </w:rPr>
              <w:t>quá trình tổ chức quản lý tại</w:t>
            </w:r>
            <w:r>
              <w:rPr>
                <w:sz w:val="26"/>
                <w:szCs w:val="26"/>
                <w:lang w:eastAsia="vi-VN"/>
              </w:rPr>
              <w:t xml:space="preserve"> </w:t>
            </w:r>
            <w:r w:rsidRPr="00041121">
              <w:rPr>
                <w:sz w:val="26"/>
                <w:szCs w:val="26"/>
                <w:lang w:eastAsia="vi-VN"/>
              </w:rPr>
              <w:t>hiện trường</w:t>
            </w:r>
          </w:p>
        </w:tc>
        <w:tc>
          <w:tcPr>
            <w:tcW w:w="1486" w:type="pct"/>
            <w:vAlign w:val="center"/>
          </w:tcPr>
          <w:p w14:paraId="26EBF3BA" w14:textId="7E83D708"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Có thuyết minh đầy đủ, chi tiết, phù</w:t>
            </w:r>
            <w:r>
              <w:rPr>
                <w:sz w:val="26"/>
                <w:szCs w:val="26"/>
                <w:lang w:eastAsia="vi-VN"/>
              </w:rPr>
              <w:t xml:space="preserve"> </w:t>
            </w:r>
            <w:r w:rsidRPr="00041121">
              <w:rPr>
                <w:sz w:val="26"/>
                <w:szCs w:val="26"/>
                <w:lang w:val="vi-VN" w:eastAsia="vi-VN"/>
              </w:rPr>
              <w:t>hợp với điều kiện biện pháp thi công</w:t>
            </w:r>
            <w:r>
              <w:rPr>
                <w:sz w:val="26"/>
                <w:szCs w:val="26"/>
                <w:lang w:eastAsia="vi-VN"/>
              </w:rPr>
              <w:t xml:space="preserve"> </w:t>
            </w:r>
            <w:r w:rsidRPr="00041121">
              <w:rPr>
                <w:sz w:val="26"/>
                <w:szCs w:val="26"/>
                <w:lang w:val="vi-VN" w:eastAsia="vi-VN"/>
              </w:rPr>
              <w:t>và tiến độ thi công</w:t>
            </w:r>
          </w:p>
        </w:tc>
        <w:tc>
          <w:tcPr>
            <w:tcW w:w="1404" w:type="pct"/>
            <w:vAlign w:val="center"/>
          </w:tcPr>
          <w:p w14:paraId="44F1EF1A" w14:textId="73E99E79"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Không có thuyết minh hoặc thuyết minh không đầy đủ, không chi tiết, không phù hợp với điều kiện biện pháp thi công, tiến độ thi công</w:t>
            </w:r>
          </w:p>
        </w:tc>
      </w:tr>
      <w:tr w:rsidR="00C319A2" w:rsidRPr="00C255E5" w14:paraId="7000DB84" w14:textId="77777777" w:rsidTr="00980F0C">
        <w:trPr>
          <w:cantSplit/>
        </w:trPr>
        <w:tc>
          <w:tcPr>
            <w:tcW w:w="242" w:type="pct"/>
            <w:vAlign w:val="center"/>
          </w:tcPr>
          <w:p w14:paraId="7FAB5973" w14:textId="77777777" w:rsidR="00C319A2" w:rsidRPr="00C319A2" w:rsidRDefault="00C319A2" w:rsidP="007B0B96">
            <w:pPr>
              <w:widowControl w:val="0"/>
              <w:spacing w:before="60" w:after="60" w:line="276" w:lineRule="auto"/>
              <w:jc w:val="center"/>
              <w:rPr>
                <w:b/>
                <w:bCs/>
                <w:sz w:val="26"/>
                <w:szCs w:val="26"/>
                <w:lang w:val="vi-VN" w:eastAsia="vi-VN"/>
              </w:rPr>
            </w:pPr>
          </w:p>
        </w:tc>
        <w:tc>
          <w:tcPr>
            <w:tcW w:w="1868" w:type="pct"/>
            <w:vAlign w:val="center"/>
          </w:tcPr>
          <w:p w14:paraId="6B937CBF" w14:textId="77777777" w:rsidR="00C319A2" w:rsidRPr="00EA7EF1" w:rsidRDefault="00C319A2" w:rsidP="007B0B96">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vAlign w:val="center"/>
          </w:tcPr>
          <w:p w14:paraId="1425A1DA" w14:textId="77777777" w:rsidR="00C319A2" w:rsidRPr="00EA7EF1" w:rsidRDefault="00C319A2" w:rsidP="007B0B96">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vAlign w:val="center"/>
          </w:tcPr>
          <w:p w14:paraId="02BEE26B" w14:textId="77777777" w:rsidR="00C319A2" w:rsidRPr="00EA7EF1" w:rsidRDefault="00C319A2" w:rsidP="007B0B96">
            <w:pPr>
              <w:widowControl w:val="0"/>
              <w:spacing w:before="60" w:after="60" w:line="276" w:lineRule="auto"/>
              <w:rPr>
                <w:b/>
                <w:bCs/>
                <w:sz w:val="26"/>
                <w:szCs w:val="26"/>
                <w:lang w:val="vi-VN" w:eastAsia="vi-VN"/>
              </w:rPr>
            </w:pPr>
            <w:r w:rsidRPr="00EA7EF1">
              <w:rPr>
                <w:b/>
                <w:bCs/>
                <w:sz w:val="26"/>
                <w:szCs w:val="26"/>
                <w:lang w:val="vi-VN" w:eastAsia="vi-VN"/>
              </w:rPr>
              <w:t>Có 1 tiêu chuẩn chi tiết được xác định là không đạt.</w:t>
            </w:r>
          </w:p>
        </w:tc>
      </w:tr>
    </w:tbl>
    <w:p w14:paraId="10E59268" w14:textId="29700612" w:rsidR="00A27C67" w:rsidRPr="00980F0C" w:rsidRDefault="00041121" w:rsidP="00041121">
      <w:pPr>
        <w:widowControl w:val="0"/>
        <w:spacing w:before="120" w:after="120" w:line="400" w:lineRule="exact"/>
        <w:ind w:firstLine="567"/>
        <w:rPr>
          <w:b/>
          <w:bCs/>
          <w:sz w:val="26"/>
          <w:szCs w:val="26"/>
          <w:lang w:val="vi-VN" w:eastAsia="vi-VN"/>
        </w:rPr>
      </w:pPr>
      <w:r w:rsidRPr="00041121">
        <w:rPr>
          <w:b/>
          <w:bCs/>
          <w:sz w:val="26"/>
          <w:szCs w:val="26"/>
          <w:lang w:val="vi-VN" w:eastAsia="vi-VN"/>
        </w:rPr>
        <w:t>3.4. Các biện pháp bảo đảm chất lượng; bảo đảm điều kiện vệ sinh môi trường và các điều kiện khác như phòng cháy, chữa cháy, an toàn lao động:</w:t>
      </w:r>
    </w:p>
    <w:tbl>
      <w:tblPr>
        <w:tblStyle w:val="TableGrid"/>
        <w:tblW w:w="5000" w:type="pct"/>
        <w:tblLook w:val="04A0" w:firstRow="1" w:lastRow="0" w:firstColumn="1" w:lastColumn="0" w:noHBand="0" w:noVBand="1"/>
      </w:tblPr>
      <w:tblGrid>
        <w:gridCol w:w="708"/>
        <w:gridCol w:w="5438"/>
        <w:gridCol w:w="4327"/>
        <w:gridCol w:w="4088"/>
      </w:tblGrid>
      <w:tr w:rsidR="00041121" w:rsidRPr="007027F4" w14:paraId="14C584AD" w14:textId="77777777" w:rsidTr="00980F0C">
        <w:trPr>
          <w:cantSplit/>
          <w:tblHeader/>
        </w:trPr>
        <w:tc>
          <w:tcPr>
            <w:tcW w:w="242" w:type="pct"/>
            <w:vMerge w:val="restart"/>
            <w:vAlign w:val="center"/>
          </w:tcPr>
          <w:p w14:paraId="6C1B1B99" w14:textId="77777777" w:rsidR="00041121" w:rsidRPr="007027F4" w:rsidRDefault="00041121" w:rsidP="007B0B96">
            <w:pPr>
              <w:widowControl w:val="0"/>
              <w:spacing w:before="60" w:after="60" w:line="276" w:lineRule="auto"/>
              <w:jc w:val="center"/>
              <w:rPr>
                <w:b/>
                <w:bCs/>
                <w:sz w:val="26"/>
                <w:szCs w:val="26"/>
                <w:lang w:eastAsia="vi-VN"/>
              </w:rPr>
            </w:pPr>
            <w:r w:rsidRPr="007027F4">
              <w:rPr>
                <w:b/>
                <w:bCs/>
                <w:sz w:val="26"/>
                <w:szCs w:val="26"/>
                <w:lang w:eastAsia="vi-VN"/>
              </w:rPr>
              <w:lastRenderedPageBreak/>
              <w:t>STT</w:t>
            </w:r>
          </w:p>
        </w:tc>
        <w:tc>
          <w:tcPr>
            <w:tcW w:w="1868" w:type="pct"/>
            <w:vMerge w:val="restart"/>
            <w:vAlign w:val="center"/>
          </w:tcPr>
          <w:p w14:paraId="66FEA09C" w14:textId="77777777" w:rsidR="00041121" w:rsidRPr="007027F4" w:rsidRDefault="00041121"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51646D64" w14:textId="77777777" w:rsidR="00041121" w:rsidRPr="007027F4" w:rsidRDefault="00041121"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041121" w14:paraId="3AA675F6" w14:textId="77777777" w:rsidTr="00980F0C">
        <w:trPr>
          <w:cantSplit/>
          <w:tblHeader/>
        </w:trPr>
        <w:tc>
          <w:tcPr>
            <w:tcW w:w="242" w:type="pct"/>
            <w:vMerge/>
          </w:tcPr>
          <w:p w14:paraId="787F912C" w14:textId="77777777" w:rsidR="00041121" w:rsidRDefault="00041121" w:rsidP="007B0B96">
            <w:pPr>
              <w:widowControl w:val="0"/>
              <w:spacing w:before="60" w:after="60" w:line="276" w:lineRule="auto"/>
              <w:rPr>
                <w:sz w:val="26"/>
                <w:szCs w:val="26"/>
                <w:lang w:val="vi-VN" w:eastAsia="vi-VN"/>
              </w:rPr>
            </w:pPr>
          </w:p>
        </w:tc>
        <w:tc>
          <w:tcPr>
            <w:tcW w:w="1868" w:type="pct"/>
            <w:vMerge/>
          </w:tcPr>
          <w:p w14:paraId="50F14B41" w14:textId="77777777" w:rsidR="00041121" w:rsidRDefault="00041121" w:rsidP="007B0B96">
            <w:pPr>
              <w:widowControl w:val="0"/>
              <w:spacing w:before="60" w:after="60" w:line="276" w:lineRule="auto"/>
              <w:rPr>
                <w:sz w:val="26"/>
                <w:szCs w:val="26"/>
                <w:lang w:val="vi-VN" w:eastAsia="vi-VN"/>
              </w:rPr>
            </w:pPr>
          </w:p>
        </w:tc>
        <w:tc>
          <w:tcPr>
            <w:tcW w:w="1486" w:type="pct"/>
            <w:vAlign w:val="center"/>
          </w:tcPr>
          <w:p w14:paraId="53E0E9A2" w14:textId="77777777" w:rsidR="00041121" w:rsidRPr="007027F4" w:rsidRDefault="00041121"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766FD0B4" w14:textId="77777777" w:rsidR="00041121" w:rsidRPr="007027F4" w:rsidRDefault="00041121"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041121" w:rsidRPr="00C255E5" w14:paraId="01DD549C" w14:textId="77777777" w:rsidTr="00980F0C">
        <w:trPr>
          <w:cantSplit/>
        </w:trPr>
        <w:tc>
          <w:tcPr>
            <w:tcW w:w="242" w:type="pct"/>
            <w:vAlign w:val="center"/>
          </w:tcPr>
          <w:p w14:paraId="1F083FDA" w14:textId="77777777" w:rsidR="00041121" w:rsidRPr="007027F4" w:rsidRDefault="00041121" w:rsidP="007B0B96">
            <w:pPr>
              <w:widowControl w:val="0"/>
              <w:spacing w:before="60" w:after="60" w:line="276" w:lineRule="auto"/>
              <w:jc w:val="center"/>
              <w:rPr>
                <w:sz w:val="26"/>
                <w:szCs w:val="26"/>
                <w:lang w:eastAsia="vi-VN"/>
              </w:rPr>
            </w:pPr>
            <w:r>
              <w:rPr>
                <w:sz w:val="26"/>
                <w:szCs w:val="26"/>
                <w:lang w:eastAsia="vi-VN"/>
              </w:rPr>
              <w:t>1</w:t>
            </w:r>
          </w:p>
        </w:tc>
        <w:tc>
          <w:tcPr>
            <w:tcW w:w="1868" w:type="pct"/>
            <w:vAlign w:val="center"/>
          </w:tcPr>
          <w:p w14:paraId="215BF041" w14:textId="63F4DD08"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Biện pháp bảo đảm chất</w:t>
            </w:r>
            <w:r>
              <w:rPr>
                <w:sz w:val="26"/>
                <w:szCs w:val="26"/>
                <w:lang w:eastAsia="vi-VN"/>
              </w:rPr>
              <w:t xml:space="preserve"> </w:t>
            </w:r>
            <w:r w:rsidRPr="00041121">
              <w:rPr>
                <w:sz w:val="26"/>
                <w:szCs w:val="26"/>
                <w:lang w:val="vi-VN" w:eastAsia="vi-VN"/>
              </w:rPr>
              <w:t>lượng trong thi công: Nhà</w:t>
            </w:r>
            <w:r>
              <w:rPr>
                <w:sz w:val="26"/>
                <w:szCs w:val="26"/>
                <w:lang w:eastAsia="vi-VN"/>
              </w:rPr>
              <w:t xml:space="preserve"> </w:t>
            </w:r>
            <w:r w:rsidRPr="00041121">
              <w:rPr>
                <w:sz w:val="26"/>
                <w:szCs w:val="26"/>
                <w:lang w:val="vi-VN" w:eastAsia="vi-VN"/>
              </w:rPr>
              <w:t>thầu thuyết minh biện pháp</w:t>
            </w:r>
            <w:r>
              <w:rPr>
                <w:sz w:val="26"/>
                <w:szCs w:val="26"/>
                <w:lang w:eastAsia="vi-VN"/>
              </w:rPr>
              <w:t xml:space="preserve"> </w:t>
            </w:r>
            <w:r w:rsidRPr="00041121">
              <w:rPr>
                <w:sz w:val="26"/>
                <w:szCs w:val="26"/>
                <w:lang w:val="vi-VN" w:eastAsia="vi-VN"/>
              </w:rPr>
              <w:t>bảo đảm chất lượng trong thi</w:t>
            </w:r>
            <w:r>
              <w:rPr>
                <w:sz w:val="26"/>
                <w:szCs w:val="26"/>
                <w:lang w:eastAsia="vi-VN"/>
              </w:rPr>
              <w:t xml:space="preserve"> </w:t>
            </w:r>
            <w:r w:rsidRPr="00041121">
              <w:rPr>
                <w:sz w:val="26"/>
                <w:szCs w:val="26"/>
                <w:lang w:val="vi-VN" w:eastAsia="vi-VN"/>
              </w:rPr>
              <w:t>công cho từng hạng công</w:t>
            </w:r>
            <w:r>
              <w:rPr>
                <w:sz w:val="26"/>
                <w:szCs w:val="26"/>
                <w:lang w:eastAsia="vi-VN"/>
              </w:rPr>
              <w:t xml:space="preserve"> </w:t>
            </w:r>
            <w:r w:rsidRPr="00041121">
              <w:rPr>
                <w:sz w:val="26"/>
                <w:szCs w:val="26"/>
                <w:lang w:val="vi-VN" w:eastAsia="vi-VN"/>
              </w:rPr>
              <w:t>việc cụ thể như:</w:t>
            </w:r>
          </w:p>
          <w:p w14:paraId="5070CBF3" w14:textId="1E4CFFC5"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 Thi công hoàn thiện kiến trúc (công tác trát, ốp, lát, sơn nước, lắp đặt cửa các loại);</w:t>
            </w:r>
          </w:p>
          <w:p w14:paraId="124CFBA0" w14:textId="77777777"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 Thi công chống thấm;</w:t>
            </w:r>
          </w:p>
          <w:p w14:paraId="1A864DBD" w14:textId="2E5DF481"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 Thi công hệ thống điện.</w:t>
            </w:r>
          </w:p>
        </w:tc>
        <w:tc>
          <w:tcPr>
            <w:tcW w:w="1486" w:type="pct"/>
            <w:vAlign w:val="center"/>
          </w:tcPr>
          <w:p w14:paraId="2D610056" w14:textId="666B05F8" w:rsidR="00041121" w:rsidRPr="00EA7EF1" w:rsidRDefault="00041121" w:rsidP="00041121">
            <w:pPr>
              <w:widowControl w:val="0"/>
              <w:spacing w:before="60" w:after="60" w:line="276" w:lineRule="auto"/>
              <w:rPr>
                <w:sz w:val="26"/>
                <w:szCs w:val="26"/>
                <w:lang w:val="vi-VN" w:eastAsia="vi-VN"/>
              </w:rPr>
            </w:pPr>
            <w:r w:rsidRPr="00041121">
              <w:rPr>
                <w:sz w:val="26"/>
                <w:szCs w:val="26"/>
                <w:lang w:val="vi-VN" w:eastAsia="vi-VN"/>
              </w:rPr>
              <w:t>Có thuyết minh biện pháp bảo đảm chất lượng trong thi công hợp lý, khả thi phù hợp với đề xuất về biện pháp tổ chức thi công, tiến độ thi công</w:t>
            </w:r>
          </w:p>
        </w:tc>
        <w:tc>
          <w:tcPr>
            <w:tcW w:w="1404" w:type="pct"/>
            <w:vAlign w:val="center"/>
          </w:tcPr>
          <w:p w14:paraId="7D56B150" w14:textId="5FBB385B" w:rsidR="00041121" w:rsidRPr="00C319A2" w:rsidRDefault="00041121" w:rsidP="00041121">
            <w:pPr>
              <w:widowControl w:val="0"/>
              <w:spacing w:before="60" w:after="60" w:line="276" w:lineRule="auto"/>
              <w:rPr>
                <w:sz w:val="26"/>
                <w:szCs w:val="26"/>
                <w:lang w:val="vi-VN" w:eastAsia="vi-VN"/>
              </w:rPr>
            </w:pPr>
            <w:r w:rsidRPr="00041121">
              <w:rPr>
                <w:sz w:val="26"/>
                <w:szCs w:val="26"/>
                <w:lang w:val="vi-VN" w:eastAsia="vi-VN"/>
              </w:rPr>
              <w:t>Không có hoặc thiếu một trong các thuyết minh hoặc có biện pháp bảo đảm chất lượng nhưng không hợp lý, không khả thi, không phù hợp với đề xuất về biện pháp tổ chức thi công, tiến độ thi công</w:t>
            </w:r>
          </w:p>
        </w:tc>
      </w:tr>
      <w:tr w:rsidR="00041121" w:rsidRPr="00C255E5" w14:paraId="242D8ADA" w14:textId="77777777" w:rsidTr="00980F0C">
        <w:trPr>
          <w:cantSplit/>
        </w:trPr>
        <w:tc>
          <w:tcPr>
            <w:tcW w:w="242" w:type="pct"/>
            <w:vAlign w:val="center"/>
          </w:tcPr>
          <w:p w14:paraId="2303929B" w14:textId="77777777" w:rsidR="00041121" w:rsidRDefault="00041121" w:rsidP="007B0B96">
            <w:pPr>
              <w:widowControl w:val="0"/>
              <w:spacing w:before="60" w:after="60" w:line="276" w:lineRule="auto"/>
              <w:jc w:val="center"/>
              <w:rPr>
                <w:sz w:val="26"/>
                <w:szCs w:val="26"/>
                <w:lang w:eastAsia="vi-VN"/>
              </w:rPr>
            </w:pPr>
            <w:r>
              <w:rPr>
                <w:sz w:val="26"/>
                <w:szCs w:val="26"/>
                <w:lang w:eastAsia="vi-VN"/>
              </w:rPr>
              <w:t>2</w:t>
            </w:r>
          </w:p>
        </w:tc>
        <w:tc>
          <w:tcPr>
            <w:tcW w:w="1868" w:type="pct"/>
            <w:vAlign w:val="center"/>
          </w:tcPr>
          <w:p w14:paraId="5B1C050C" w14:textId="713E74BB" w:rsidR="00041121" w:rsidRPr="007027F4" w:rsidRDefault="00041121" w:rsidP="00041121">
            <w:pPr>
              <w:widowControl w:val="0"/>
              <w:spacing w:before="60" w:after="60" w:line="276" w:lineRule="auto"/>
              <w:rPr>
                <w:sz w:val="26"/>
                <w:szCs w:val="26"/>
                <w:lang w:val="vi-VN" w:eastAsia="vi-VN"/>
              </w:rPr>
            </w:pPr>
            <w:r w:rsidRPr="00041121">
              <w:rPr>
                <w:sz w:val="26"/>
                <w:szCs w:val="26"/>
                <w:lang w:val="vi-VN" w:eastAsia="vi-VN"/>
              </w:rPr>
              <w:t>Biện pháp bảo đảm chất</w:t>
            </w:r>
            <w:r>
              <w:rPr>
                <w:sz w:val="26"/>
                <w:szCs w:val="26"/>
                <w:lang w:eastAsia="vi-VN"/>
              </w:rPr>
              <w:t xml:space="preserve"> </w:t>
            </w:r>
            <w:r w:rsidRPr="00041121">
              <w:rPr>
                <w:sz w:val="26"/>
                <w:szCs w:val="26"/>
                <w:lang w:val="vi-VN" w:eastAsia="vi-VN"/>
              </w:rPr>
              <w:t>lượng nguyên liệu đầu vào</w:t>
            </w:r>
            <w:r>
              <w:rPr>
                <w:sz w:val="26"/>
                <w:szCs w:val="26"/>
                <w:lang w:eastAsia="vi-VN"/>
              </w:rPr>
              <w:t xml:space="preserve"> </w:t>
            </w:r>
            <w:r w:rsidRPr="00041121">
              <w:rPr>
                <w:sz w:val="26"/>
                <w:szCs w:val="26"/>
                <w:lang w:val="vi-VN" w:eastAsia="vi-VN"/>
              </w:rPr>
              <w:t>để phục vụ công tác thi công</w:t>
            </w:r>
            <w:r>
              <w:rPr>
                <w:sz w:val="26"/>
                <w:szCs w:val="26"/>
                <w:lang w:eastAsia="vi-VN"/>
              </w:rPr>
              <w:t xml:space="preserve"> </w:t>
            </w:r>
            <w:r w:rsidRPr="00041121">
              <w:rPr>
                <w:sz w:val="26"/>
                <w:szCs w:val="26"/>
                <w:lang w:val="vi-VN" w:eastAsia="vi-VN"/>
              </w:rPr>
              <w:t>và đăng ký danh sách đơn vị</w:t>
            </w:r>
            <w:r>
              <w:rPr>
                <w:sz w:val="26"/>
                <w:szCs w:val="26"/>
                <w:lang w:eastAsia="vi-VN"/>
              </w:rPr>
              <w:t xml:space="preserve"> </w:t>
            </w:r>
            <w:r w:rsidRPr="00041121">
              <w:rPr>
                <w:sz w:val="26"/>
                <w:szCs w:val="26"/>
                <w:lang w:val="vi-VN" w:eastAsia="vi-VN"/>
              </w:rPr>
              <w:t>thí nghiệm hợp chuẩn thực</w:t>
            </w:r>
            <w:r>
              <w:rPr>
                <w:sz w:val="26"/>
                <w:szCs w:val="26"/>
                <w:lang w:eastAsia="vi-VN"/>
              </w:rPr>
              <w:t xml:space="preserve"> </w:t>
            </w:r>
            <w:r w:rsidRPr="00041121">
              <w:rPr>
                <w:sz w:val="26"/>
                <w:szCs w:val="26"/>
                <w:lang w:val="vi-VN" w:eastAsia="vi-VN"/>
              </w:rPr>
              <w:t>hiện toàn bộ công tác thí nghiệm vật tư, phụ kiện,</w:t>
            </w:r>
            <w:r>
              <w:rPr>
                <w:sz w:val="26"/>
                <w:szCs w:val="26"/>
                <w:lang w:eastAsia="vi-VN"/>
              </w:rPr>
              <w:t xml:space="preserve"> </w:t>
            </w:r>
            <w:r w:rsidRPr="00041121">
              <w:rPr>
                <w:sz w:val="26"/>
                <w:szCs w:val="26"/>
                <w:lang w:val="vi-VN" w:eastAsia="vi-VN"/>
              </w:rPr>
              <w:t>thiết bị</w:t>
            </w:r>
          </w:p>
        </w:tc>
        <w:tc>
          <w:tcPr>
            <w:tcW w:w="1486" w:type="pct"/>
            <w:vAlign w:val="center"/>
          </w:tcPr>
          <w:p w14:paraId="5CFA8BCD" w14:textId="1568D995" w:rsidR="00041121" w:rsidRPr="007027F4" w:rsidRDefault="00041121" w:rsidP="00041121">
            <w:pPr>
              <w:widowControl w:val="0"/>
              <w:spacing w:before="60" w:after="60" w:line="276" w:lineRule="auto"/>
              <w:rPr>
                <w:sz w:val="26"/>
                <w:szCs w:val="26"/>
                <w:lang w:val="vi-VN" w:eastAsia="vi-VN"/>
              </w:rPr>
            </w:pPr>
            <w:r w:rsidRPr="00041121">
              <w:rPr>
                <w:sz w:val="26"/>
                <w:szCs w:val="26"/>
                <w:lang w:val="vi-VN" w:eastAsia="vi-VN"/>
              </w:rPr>
              <w:t>Có thuyết minh biện pháp bảo đảm chất lượng hợp lý, khả thi phù hợp với đề xuất về biện pháp tổ chức thi công và đăng ký danh sách đơn vị thí nghiệm hợp chuẩn thực hiện toàn bộ công tác thí nghiệm vật tư, vật liệu, thiết bị và các công tác khác</w:t>
            </w:r>
          </w:p>
        </w:tc>
        <w:tc>
          <w:tcPr>
            <w:tcW w:w="1404" w:type="pct"/>
            <w:vAlign w:val="center"/>
          </w:tcPr>
          <w:p w14:paraId="12D22DA3" w14:textId="078F6271" w:rsidR="00041121" w:rsidRPr="00EA7EF1" w:rsidRDefault="00041121" w:rsidP="00041121">
            <w:pPr>
              <w:widowControl w:val="0"/>
              <w:spacing w:before="60" w:after="60" w:line="276" w:lineRule="auto"/>
              <w:rPr>
                <w:sz w:val="26"/>
                <w:szCs w:val="26"/>
                <w:lang w:val="vi-VN" w:eastAsia="vi-VN"/>
              </w:rPr>
            </w:pPr>
            <w:r w:rsidRPr="00041121">
              <w:rPr>
                <w:sz w:val="26"/>
                <w:szCs w:val="26"/>
                <w:lang w:val="vi-VN" w:eastAsia="vi-VN"/>
              </w:rPr>
              <w:t>Không có hoặc có biện pháp bảo đảm chất lượng nhưng không hợp lý, không khả thi, không phù hợp với đề xuất về tiến độ thi công hoặc không đăng ký tên đơn vị thí nghiệm hợp chuẩn thực hiện toàn bộ công tác thí nghiệm vật tư, vật liệu, thiết bị và các công tác khác</w:t>
            </w:r>
          </w:p>
        </w:tc>
      </w:tr>
      <w:tr w:rsidR="00041121" w:rsidRPr="00C255E5" w14:paraId="3F87C313" w14:textId="77777777" w:rsidTr="00980F0C">
        <w:trPr>
          <w:cantSplit/>
        </w:trPr>
        <w:tc>
          <w:tcPr>
            <w:tcW w:w="242" w:type="pct"/>
            <w:vAlign w:val="center"/>
          </w:tcPr>
          <w:p w14:paraId="7A72B3EB" w14:textId="56539222" w:rsidR="00041121" w:rsidRDefault="00041121" w:rsidP="007B0B96">
            <w:pPr>
              <w:widowControl w:val="0"/>
              <w:spacing w:before="60" w:after="60" w:line="276" w:lineRule="auto"/>
              <w:jc w:val="center"/>
              <w:rPr>
                <w:sz w:val="26"/>
                <w:szCs w:val="26"/>
                <w:lang w:eastAsia="vi-VN"/>
              </w:rPr>
            </w:pPr>
            <w:r>
              <w:rPr>
                <w:sz w:val="26"/>
                <w:szCs w:val="26"/>
                <w:lang w:eastAsia="vi-VN"/>
              </w:rPr>
              <w:lastRenderedPageBreak/>
              <w:t>3</w:t>
            </w:r>
          </w:p>
        </w:tc>
        <w:tc>
          <w:tcPr>
            <w:tcW w:w="1868" w:type="pct"/>
            <w:vAlign w:val="center"/>
          </w:tcPr>
          <w:p w14:paraId="1D6D39B5" w14:textId="34E91AC8" w:rsidR="00041121" w:rsidRPr="00041121" w:rsidRDefault="00041121" w:rsidP="00041121">
            <w:pPr>
              <w:widowControl w:val="0"/>
              <w:spacing w:before="60" w:after="60" w:line="276" w:lineRule="auto"/>
              <w:rPr>
                <w:sz w:val="26"/>
                <w:szCs w:val="26"/>
                <w:lang w:eastAsia="vi-VN"/>
              </w:rPr>
            </w:pPr>
            <w:r w:rsidRPr="00041121">
              <w:rPr>
                <w:sz w:val="26"/>
                <w:szCs w:val="26"/>
                <w:lang w:val="vi-VN" w:eastAsia="vi-VN"/>
              </w:rPr>
              <w:t>An toàn lao động: Biện</w:t>
            </w:r>
            <w:r>
              <w:rPr>
                <w:sz w:val="26"/>
                <w:szCs w:val="26"/>
                <w:lang w:eastAsia="vi-VN"/>
              </w:rPr>
              <w:t xml:space="preserve"> </w:t>
            </w:r>
            <w:r w:rsidRPr="00041121">
              <w:rPr>
                <w:sz w:val="26"/>
                <w:szCs w:val="26"/>
                <w:lang w:val="vi-VN" w:eastAsia="vi-VN"/>
              </w:rPr>
              <w:t>pháp an toàn lao động hợp</w:t>
            </w:r>
            <w:r>
              <w:rPr>
                <w:sz w:val="26"/>
                <w:szCs w:val="26"/>
                <w:lang w:eastAsia="vi-VN"/>
              </w:rPr>
              <w:t xml:space="preserve"> </w:t>
            </w:r>
            <w:r w:rsidRPr="00041121">
              <w:rPr>
                <w:sz w:val="26"/>
                <w:szCs w:val="26"/>
                <w:lang w:val="vi-VN" w:eastAsia="vi-VN"/>
              </w:rPr>
              <w:t>lý, khả thi phù hợp với đề</w:t>
            </w:r>
            <w:r>
              <w:rPr>
                <w:sz w:val="26"/>
                <w:szCs w:val="26"/>
                <w:lang w:eastAsia="vi-VN"/>
              </w:rPr>
              <w:t xml:space="preserve"> </w:t>
            </w:r>
            <w:r w:rsidRPr="00041121">
              <w:rPr>
                <w:sz w:val="26"/>
                <w:szCs w:val="26"/>
                <w:lang w:eastAsia="vi-VN"/>
              </w:rPr>
              <w:t>xuất về biện pháp tổ chức thi</w:t>
            </w:r>
            <w:r>
              <w:rPr>
                <w:sz w:val="26"/>
                <w:szCs w:val="26"/>
                <w:lang w:eastAsia="vi-VN"/>
              </w:rPr>
              <w:t xml:space="preserve"> </w:t>
            </w:r>
            <w:r w:rsidRPr="00041121">
              <w:rPr>
                <w:sz w:val="26"/>
                <w:szCs w:val="26"/>
                <w:lang w:eastAsia="vi-VN"/>
              </w:rPr>
              <w:t>công. Đối với lực lượng</w:t>
            </w:r>
            <w:r>
              <w:rPr>
                <w:sz w:val="26"/>
                <w:szCs w:val="26"/>
                <w:lang w:eastAsia="vi-VN"/>
              </w:rPr>
              <w:t xml:space="preserve"> </w:t>
            </w:r>
            <w:r w:rsidRPr="00041121">
              <w:rPr>
                <w:sz w:val="26"/>
                <w:szCs w:val="26"/>
                <w:lang w:eastAsia="vi-VN"/>
              </w:rPr>
              <w:t>công nhân trực tiếp tham gia</w:t>
            </w:r>
            <w:r>
              <w:rPr>
                <w:sz w:val="26"/>
                <w:szCs w:val="26"/>
                <w:lang w:eastAsia="vi-VN"/>
              </w:rPr>
              <w:t xml:space="preserve"> </w:t>
            </w:r>
            <w:r w:rsidRPr="00041121">
              <w:rPr>
                <w:sz w:val="26"/>
                <w:szCs w:val="26"/>
                <w:lang w:eastAsia="vi-VN"/>
              </w:rPr>
              <w:t>thực hiện gói thầu theo quy</w:t>
            </w:r>
            <w:r>
              <w:rPr>
                <w:sz w:val="26"/>
                <w:szCs w:val="26"/>
                <w:lang w:eastAsia="vi-VN"/>
              </w:rPr>
              <w:t xml:space="preserve"> </w:t>
            </w:r>
            <w:r w:rsidRPr="00041121">
              <w:rPr>
                <w:sz w:val="26"/>
                <w:szCs w:val="26"/>
                <w:lang w:eastAsia="vi-VN"/>
              </w:rPr>
              <w:t>định tại khoản 3 mục 3.1</w:t>
            </w:r>
            <w:r>
              <w:rPr>
                <w:sz w:val="26"/>
                <w:szCs w:val="26"/>
                <w:lang w:eastAsia="vi-VN"/>
              </w:rPr>
              <w:t xml:space="preserve"> </w:t>
            </w:r>
            <w:r w:rsidRPr="00041121">
              <w:rPr>
                <w:sz w:val="26"/>
                <w:szCs w:val="26"/>
                <w:lang w:eastAsia="vi-VN"/>
              </w:rPr>
              <w:t>chương III E-HSMT</w:t>
            </w:r>
          </w:p>
        </w:tc>
        <w:tc>
          <w:tcPr>
            <w:tcW w:w="1486" w:type="pct"/>
            <w:vAlign w:val="center"/>
          </w:tcPr>
          <w:p w14:paraId="0CABA0B8" w14:textId="369D6A15" w:rsidR="00041121" w:rsidRDefault="00041121" w:rsidP="00041121">
            <w:pPr>
              <w:widowControl w:val="0"/>
              <w:spacing w:before="60" w:after="60" w:line="276" w:lineRule="auto"/>
              <w:rPr>
                <w:sz w:val="26"/>
                <w:szCs w:val="26"/>
                <w:lang w:eastAsia="vi-VN"/>
              </w:rPr>
            </w:pPr>
            <w:r w:rsidRPr="00041121">
              <w:rPr>
                <w:sz w:val="26"/>
                <w:szCs w:val="26"/>
                <w:lang w:eastAsia="vi-VN"/>
              </w:rPr>
              <w:t>- Có thuyết minh biện an toàn lao</w:t>
            </w:r>
            <w:r>
              <w:rPr>
                <w:sz w:val="26"/>
                <w:szCs w:val="26"/>
                <w:lang w:eastAsia="vi-VN"/>
              </w:rPr>
              <w:t xml:space="preserve"> </w:t>
            </w:r>
            <w:r w:rsidRPr="00041121">
              <w:rPr>
                <w:sz w:val="26"/>
                <w:szCs w:val="26"/>
                <w:lang w:eastAsia="vi-VN"/>
              </w:rPr>
              <w:t>động hợp lý, khả thi phù hợp với đề</w:t>
            </w:r>
            <w:r>
              <w:rPr>
                <w:sz w:val="26"/>
                <w:szCs w:val="26"/>
                <w:lang w:eastAsia="vi-VN"/>
              </w:rPr>
              <w:t xml:space="preserve"> </w:t>
            </w:r>
            <w:r w:rsidRPr="00041121">
              <w:rPr>
                <w:sz w:val="26"/>
                <w:szCs w:val="26"/>
                <w:lang w:eastAsia="vi-VN"/>
              </w:rPr>
              <w:t>xuất về biện pháp tổ chức thi công.</w:t>
            </w:r>
          </w:p>
          <w:p w14:paraId="024B87A2" w14:textId="5AF5397F" w:rsidR="00041121" w:rsidRPr="00041121" w:rsidRDefault="00041121" w:rsidP="00041121">
            <w:pPr>
              <w:widowControl w:val="0"/>
              <w:spacing w:before="60" w:after="60" w:line="276" w:lineRule="auto"/>
              <w:rPr>
                <w:sz w:val="26"/>
                <w:szCs w:val="26"/>
                <w:lang w:val="vi-VN" w:eastAsia="vi-VN"/>
              </w:rPr>
            </w:pPr>
            <w:r>
              <w:rPr>
                <w:sz w:val="26"/>
                <w:szCs w:val="26"/>
                <w:lang w:eastAsia="vi-VN"/>
              </w:rPr>
              <w:t xml:space="preserve">- </w:t>
            </w:r>
            <w:r w:rsidRPr="00041121">
              <w:rPr>
                <w:sz w:val="26"/>
                <w:szCs w:val="26"/>
                <w:lang w:val="vi-VN" w:eastAsia="vi-VN"/>
              </w:rPr>
              <w:t>Có văn bản cam kết cung cấp giấy</w:t>
            </w:r>
            <w:r>
              <w:rPr>
                <w:sz w:val="26"/>
                <w:szCs w:val="26"/>
                <w:lang w:eastAsia="vi-VN"/>
              </w:rPr>
              <w:t xml:space="preserve"> </w:t>
            </w:r>
            <w:r w:rsidRPr="00041121">
              <w:rPr>
                <w:sz w:val="26"/>
                <w:szCs w:val="26"/>
                <w:lang w:val="vi-VN" w:eastAsia="vi-VN"/>
              </w:rPr>
              <w:t>chứng nhận huấn luyện an toàn của</w:t>
            </w:r>
            <w:r>
              <w:rPr>
                <w:sz w:val="26"/>
                <w:szCs w:val="26"/>
                <w:lang w:eastAsia="vi-VN"/>
              </w:rPr>
              <w:t xml:space="preserve"> </w:t>
            </w:r>
            <w:r w:rsidRPr="00041121">
              <w:rPr>
                <w:sz w:val="26"/>
                <w:szCs w:val="26"/>
                <w:lang w:val="vi-VN" w:eastAsia="vi-VN"/>
              </w:rPr>
              <w:t>số lượng công nhân tối thiểu theo</w:t>
            </w:r>
            <w:r>
              <w:rPr>
                <w:sz w:val="26"/>
                <w:szCs w:val="26"/>
                <w:lang w:eastAsia="vi-VN"/>
              </w:rPr>
              <w:t xml:space="preserve"> </w:t>
            </w:r>
            <w:r w:rsidRPr="00041121">
              <w:rPr>
                <w:sz w:val="26"/>
                <w:szCs w:val="26"/>
                <w:lang w:val="vi-VN" w:eastAsia="vi-VN"/>
              </w:rPr>
              <w:t>quy định tại khoản 3 mục 3.1</w:t>
            </w:r>
            <w:r>
              <w:rPr>
                <w:sz w:val="26"/>
                <w:szCs w:val="26"/>
                <w:lang w:eastAsia="vi-VN"/>
              </w:rPr>
              <w:t xml:space="preserve"> </w:t>
            </w:r>
            <w:r w:rsidRPr="00041121">
              <w:rPr>
                <w:sz w:val="26"/>
                <w:szCs w:val="26"/>
                <w:lang w:val="vi-VN" w:eastAsia="vi-VN"/>
              </w:rPr>
              <w:t>chương III E-HSMT</w:t>
            </w:r>
          </w:p>
        </w:tc>
        <w:tc>
          <w:tcPr>
            <w:tcW w:w="1404" w:type="pct"/>
            <w:vAlign w:val="center"/>
          </w:tcPr>
          <w:p w14:paraId="2F03C8EF" w14:textId="37915575"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 Không có hoặc có thuyết minh biện pháp an toàn lao động nhưng không đầy đủ, không hợp lý, không khả thi, không phù hợp với đề xuất về biện pháp tổ chức thi công.</w:t>
            </w:r>
          </w:p>
          <w:p w14:paraId="269F1224" w14:textId="729C79EC"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 Không có văn bản cam kết cung cấp giấy chứng nhận huấn luyện an toàn của số lượng công nhân tối thiểu theo quy định tại khoản 3 mục 3.1 chương III E-HSMT.</w:t>
            </w:r>
          </w:p>
        </w:tc>
      </w:tr>
      <w:tr w:rsidR="00041121" w:rsidRPr="00C255E5" w14:paraId="7076B653" w14:textId="77777777" w:rsidTr="00980F0C">
        <w:trPr>
          <w:cantSplit/>
        </w:trPr>
        <w:tc>
          <w:tcPr>
            <w:tcW w:w="242" w:type="pct"/>
            <w:vAlign w:val="center"/>
          </w:tcPr>
          <w:p w14:paraId="0523839C" w14:textId="153D8ECF" w:rsidR="00041121" w:rsidRDefault="00041121" w:rsidP="007B0B96">
            <w:pPr>
              <w:widowControl w:val="0"/>
              <w:spacing w:before="60" w:after="60" w:line="276" w:lineRule="auto"/>
              <w:jc w:val="center"/>
              <w:rPr>
                <w:sz w:val="26"/>
                <w:szCs w:val="26"/>
                <w:lang w:eastAsia="vi-VN"/>
              </w:rPr>
            </w:pPr>
            <w:r>
              <w:rPr>
                <w:sz w:val="26"/>
                <w:szCs w:val="26"/>
                <w:lang w:eastAsia="vi-VN"/>
              </w:rPr>
              <w:t>4</w:t>
            </w:r>
          </w:p>
        </w:tc>
        <w:tc>
          <w:tcPr>
            <w:tcW w:w="1868" w:type="pct"/>
            <w:vAlign w:val="center"/>
          </w:tcPr>
          <w:p w14:paraId="3E7C9A84" w14:textId="3587B09B"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Phòng cháy, chữa cháy và</w:t>
            </w:r>
            <w:r>
              <w:rPr>
                <w:sz w:val="26"/>
                <w:szCs w:val="26"/>
                <w:lang w:eastAsia="vi-VN"/>
              </w:rPr>
              <w:t xml:space="preserve"> </w:t>
            </w:r>
            <w:r w:rsidRPr="00041121">
              <w:rPr>
                <w:sz w:val="26"/>
                <w:szCs w:val="26"/>
                <w:lang w:val="vi-VN" w:eastAsia="vi-VN"/>
              </w:rPr>
              <w:t>cứu hộ cứu nạn: Biện pháp</w:t>
            </w:r>
            <w:r>
              <w:rPr>
                <w:sz w:val="26"/>
                <w:szCs w:val="26"/>
                <w:lang w:eastAsia="vi-VN"/>
              </w:rPr>
              <w:t xml:space="preserve"> </w:t>
            </w:r>
            <w:r w:rsidRPr="00041121">
              <w:rPr>
                <w:sz w:val="26"/>
                <w:szCs w:val="26"/>
                <w:lang w:val="vi-VN" w:eastAsia="vi-VN"/>
              </w:rPr>
              <w:t>phòng cháy, chữa cháy và</w:t>
            </w:r>
            <w:r>
              <w:rPr>
                <w:sz w:val="26"/>
                <w:szCs w:val="26"/>
                <w:lang w:eastAsia="vi-VN"/>
              </w:rPr>
              <w:t xml:space="preserve"> </w:t>
            </w:r>
            <w:r w:rsidRPr="00041121">
              <w:rPr>
                <w:sz w:val="26"/>
                <w:szCs w:val="26"/>
                <w:lang w:val="vi-VN" w:eastAsia="vi-VN"/>
              </w:rPr>
              <w:t>cứu hộ cứu nạn hợp lý, khả</w:t>
            </w:r>
            <w:r>
              <w:rPr>
                <w:sz w:val="26"/>
                <w:szCs w:val="26"/>
                <w:lang w:eastAsia="vi-VN"/>
              </w:rPr>
              <w:t xml:space="preserve"> </w:t>
            </w:r>
            <w:r w:rsidRPr="00041121">
              <w:rPr>
                <w:sz w:val="26"/>
                <w:szCs w:val="26"/>
                <w:lang w:val="vi-VN" w:eastAsia="vi-VN"/>
              </w:rPr>
              <w:t>thi, phù hợp với đề xuất về</w:t>
            </w:r>
            <w:r>
              <w:rPr>
                <w:sz w:val="26"/>
                <w:szCs w:val="26"/>
                <w:lang w:eastAsia="vi-VN"/>
              </w:rPr>
              <w:t xml:space="preserve"> </w:t>
            </w:r>
            <w:r w:rsidRPr="00041121">
              <w:rPr>
                <w:sz w:val="26"/>
                <w:szCs w:val="26"/>
                <w:lang w:val="vi-VN" w:eastAsia="vi-VN"/>
              </w:rPr>
              <w:t>biện pháp tổ chức thi công</w:t>
            </w:r>
          </w:p>
        </w:tc>
        <w:tc>
          <w:tcPr>
            <w:tcW w:w="1486" w:type="pct"/>
            <w:vAlign w:val="center"/>
          </w:tcPr>
          <w:p w14:paraId="4D407F30" w14:textId="3E390899"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Có biện pháp phòng cháy, chữa cháy và cứu hộ cứu nạn hợp lý, khả thi phù hợp với đề xuất về biện pháp tổ chức thi công</w:t>
            </w:r>
          </w:p>
        </w:tc>
        <w:tc>
          <w:tcPr>
            <w:tcW w:w="1404" w:type="pct"/>
            <w:vAlign w:val="center"/>
          </w:tcPr>
          <w:p w14:paraId="3E5C27FC" w14:textId="739D9FED"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Không có hoặc có biện pháp phòng cháy, chữa cháy và cứu hộ cứu nạn nhưng không hợp lý, không khả thi, không phù hợp với đề xuất về biện pháp tổ chức thi công</w:t>
            </w:r>
          </w:p>
        </w:tc>
      </w:tr>
      <w:tr w:rsidR="00041121" w:rsidRPr="00C255E5" w14:paraId="496F8F48" w14:textId="77777777" w:rsidTr="00980F0C">
        <w:trPr>
          <w:cantSplit/>
        </w:trPr>
        <w:tc>
          <w:tcPr>
            <w:tcW w:w="242" w:type="pct"/>
            <w:vAlign w:val="center"/>
          </w:tcPr>
          <w:p w14:paraId="6FAAFD78" w14:textId="57D899B1" w:rsidR="00041121" w:rsidRDefault="00041121" w:rsidP="007B0B96">
            <w:pPr>
              <w:widowControl w:val="0"/>
              <w:spacing w:before="60" w:after="60" w:line="276" w:lineRule="auto"/>
              <w:jc w:val="center"/>
              <w:rPr>
                <w:sz w:val="26"/>
                <w:szCs w:val="26"/>
                <w:lang w:eastAsia="vi-VN"/>
              </w:rPr>
            </w:pPr>
            <w:r>
              <w:rPr>
                <w:sz w:val="26"/>
                <w:szCs w:val="26"/>
                <w:lang w:eastAsia="vi-VN"/>
              </w:rPr>
              <w:t>5</w:t>
            </w:r>
          </w:p>
        </w:tc>
        <w:tc>
          <w:tcPr>
            <w:tcW w:w="1868" w:type="pct"/>
            <w:vAlign w:val="center"/>
          </w:tcPr>
          <w:p w14:paraId="0DCADF8E" w14:textId="2A18900A"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Vệ sinh môi trường: Biện</w:t>
            </w:r>
            <w:r>
              <w:rPr>
                <w:sz w:val="26"/>
                <w:szCs w:val="26"/>
                <w:lang w:eastAsia="vi-VN"/>
              </w:rPr>
              <w:t xml:space="preserve"> </w:t>
            </w:r>
            <w:r w:rsidRPr="00041121">
              <w:rPr>
                <w:sz w:val="26"/>
                <w:szCs w:val="26"/>
                <w:lang w:val="vi-VN" w:eastAsia="vi-VN"/>
              </w:rPr>
              <w:t>pháp bảo đảm vệ sinh môi</w:t>
            </w:r>
            <w:r>
              <w:rPr>
                <w:sz w:val="26"/>
                <w:szCs w:val="26"/>
                <w:lang w:eastAsia="vi-VN"/>
              </w:rPr>
              <w:t xml:space="preserve"> </w:t>
            </w:r>
            <w:r w:rsidRPr="00041121">
              <w:rPr>
                <w:sz w:val="26"/>
                <w:szCs w:val="26"/>
                <w:lang w:val="vi-VN" w:eastAsia="vi-VN"/>
              </w:rPr>
              <w:t>trường hợp lý, khả thi phù</w:t>
            </w:r>
            <w:r>
              <w:rPr>
                <w:sz w:val="26"/>
                <w:szCs w:val="26"/>
                <w:lang w:eastAsia="vi-VN"/>
              </w:rPr>
              <w:t xml:space="preserve"> </w:t>
            </w:r>
            <w:r w:rsidRPr="00041121">
              <w:rPr>
                <w:sz w:val="26"/>
                <w:szCs w:val="26"/>
                <w:lang w:val="vi-VN" w:eastAsia="vi-VN"/>
              </w:rPr>
              <w:t>hợp với đề xuất về biện pháp</w:t>
            </w:r>
            <w:r>
              <w:rPr>
                <w:sz w:val="26"/>
                <w:szCs w:val="26"/>
                <w:lang w:eastAsia="vi-VN"/>
              </w:rPr>
              <w:t xml:space="preserve"> </w:t>
            </w:r>
            <w:r w:rsidRPr="00041121">
              <w:rPr>
                <w:sz w:val="26"/>
                <w:szCs w:val="26"/>
                <w:lang w:val="vi-VN" w:eastAsia="vi-VN"/>
              </w:rPr>
              <w:t>tổ chức thi công</w:t>
            </w:r>
          </w:p>
        </w:tc>
        <w:tc>
          <w:tcPr>
            <w:tcW w:w="1486" w:type="pct"/>
            <w:vAlign w:val="center"/>
          </w:tcPr>
          <w:p w14:paraId="3AEF00E9" w14:textId="25BB6152"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Có biện pháp bảo đảm vệ sinh môi trường hợp lý, khả thi phù hợp với đề xuất về biện pháp tổ chức thi công</w:t>
            </w:r>
          </w:p>
        </w:tc>
        <w:tc>
          <w:tcPr>
            <w:tcW w:w="1404" w:type="pct"/>
            <w:vAlign w:val="center"/>
          </w:tcPr>
          <w:p w14:paraId="7E02B891" w14:textId="2A9AD54F" w:rsidR="00041121" w:rsidRPr="00041121" w:rsidRDefault="00041121" w:rsidP="00041121">
            <w:pPr>
              <w:widowControl w:val="0"/>
              <w:spacing w:before="60" w:after="60" w:line="276" w:lineRule="auto"/>
              <w:rPr>
                <w:sz w:val="26"/>
                <w:szCs w:val="26"/>
                <w:lang w:val="vi-VN" w:eastAsia="vi-VN"/>
              </w:rPr>
            </w:pPr>
            <w:r w:rsidRPr="00041121">
              <w:rPr>
                <w:sz w:val="26"/>
                <w:szCs w:val="26"/>
                <w:lang w:val="vi-VN" w:eastAsia="vi-VN"/>
              </w:rPr>
              <w:t>Không có hoặc có biện pháp bảo đảm vệ sinh môi trường nhưng không hợp lý, không khả thi, không phù hợp với đề xuất về biện pháp tổ chức thi công</w:t>
            </w:r>
          </w:p>
        </w:tc>
      </w:tr>
      <w:tr w:rsidR="00041121" w:rsidRPr="00C255E5" w14:paraId="1BBBE000" w14:textId="77777777" w:rsidTr="00980F0C">
        <w:trPr>
          <w:cantSplit/>
        </w:trPr>
        <w:tc>
          <w:tcPr>
            <w:tcW w:w="242" w:type="pct"/>
            <w:vAlign w:val="center"/>
          </w:tcPr>
          <w:p w14:paraId="491E451E" w14:textId="118D15F4" w:rsidR="00041121" w:rsidRDefault="00041121" w:rsidP="007B0B96">
            <w:pPr>
              <w:widowControl w:val="0"/>
              <w:spacing w:before="60" w:after="60" w:line="276" w:lineRule="auto"/>
              <w:jc w:val="center"/>
              <w:rPr>
                <w:sz w:val="26"/>
                <w:szCs w:val="26"/>
                <w:lang w:eastAsia="vi-VN"/>
              </w:rPr>
            </w:pPr>
            <w:r>
              <w:rPr>
                <w:sz w:val="26"/>
                <w:szCs w:val="26"/>
                <w:lang w:eastAsia="vi-VN"/>
              </w:rPr>
              <w:lastRenderedPageBreak/>
              <w:t>6</w:t>
            </w:r>
          </w:p>
        </w:tc>
        <w:tc>
          <w:tcPr>
            <w:tcW w:w="1868" w:type="pct"/>
            <w:vAlign w:val="center"/>
          </w:tcPr>
          <w:p w14:paraId="294E5C54" w14:textId="73DD8486" w:rsidR="00041121" w:rsidRPr="00041121" w:rsidRDefault="00980F0C" w:rsidP="00980F0C">
            <w:pPr>
              <w:widowControl w:val="0"/>
              <w:spacing w:before="60" w:after="60" w:line="276" w:lineRule="auto"/>
              <w:rPr>
                <w:sz w:val="26"/>
                <w:szCs w:val="26"/>
                <w:lang w:val="vi-VN" w:eastAsia="vi-VN"/>
              </w:rPr>
            </w:pPr>
            <w:r w:rsidRPr="00980F0C">
              <w:rPr>
                <w:sz w:val="26"/>
                <w:szCs w:val="26"/>
                <w:lang w:val="vi-VN" w:eastAsia="vi-VN"/>
              </w:rPr>
              <w:t>Kế hoạch tổng hợp về an</w:t>
            </w:r>
            <w:r>
              <w:rPr>
                <w:sz w:val="26"/>
                <w:szCs w:val="26"/>
                <w:lang w:eastAsia="vi-VN"/>
              </w:rPr>
              <w:t xml:space="preserve"> </w:t>
            </w:r>
            <w:r w:rsidRPr="00980F0C">
              <w:rPr>
                <w:sz w:val="26"/>
                <w:szCs w:val="26"/>
                <w:lang w:val="vi-VN" w:eastAsia="vi-VN"/>
              </w:rPr>
              <w:t>toàn theo quy định tại phụ</w:t>
            </w:r>
            <w:r>
              <w:rPr>
                <w:sz w:val="26"/>
                <w:szCs w:val="26"/>
                <w:lang w:eastAsia="vi-VN"/>
              </w:rPr>
              <w:t xml:space="preserve"> </w:t>
            </w:r>
            <w:r w:rsidRPr="00980F0C">
              <w:rPr>
                <w:sz w:val="26"/>
                <w:szCs w:val="26"/>
                <w:lang w:val="vi-VN" w:eastAsia="vi-VN"/>
              </w:rPr>
              <w:t>lục III Nghị định số</w:t>
            </w:r>
            <w:r>
              <w:rPr>
                <w:sz w:val="26"/>
                <w:szCs w:val="26"/>
                <w:lang w:eastAsia="vi-VN"/>
              </w:rPr>
              <w:t xml:space="preserve"> </w:t>
            </w:r>
            <w:r w:rsidRPr="00980F0C">
              <w:rPr>
                <w:sz w:val="26"/>
                <w:szCs w:val="26"/>
                <w:lang w:val="vi-VN" w:eastAsia="vi-VN"/>
              </w:rPr>
              <w:t>06/2021/NĐ-CP: Kế hoạch</w:t>
            </w:r>
            <w:r>
              <w:rPr>
                <w:sz w:val="26"/>
                <w:szCs w:val="26"/>
                <w:lang w:eastAsia="vi-VN"/>
              </w:rPr>
              <w:t xml:space="preserve"> </w:t>
            </w:r>
            <w:r w:rsidRPr="00980F0C">
              <w:rPr>
                <w:sz w:val="26"/>
                <w:szCs w:val="26"/>
                <w:lang w:val="vi-VN" w:eastAsia="vi-VN"/>
              </w:rPr>
              <w:t>tổng hợp về an toàn hợp lý,</w:t>
            </w:r>
            <w:r>
              <w:rPr>
                <w:sz w:val="26"/>
                <w:szCs w:val="26"/>
                <w:lang w:eastAsia="vi-VN"/>
              </w:rPr>
              <w:t xml:space="preserve"> </w:t>
            </w:r>
            <w:r w:rsidRPr="00980F0C">
              <w:rPr>
                <w:sz w:val="26"/>
                <w:szCs w:val="26"/>
                <w:lang w:val="vi-VN" w:eastAsia="vi-VN"/>
              </w:rPr>
              <w:t>khả thi phù hợp với điều</w:t>
            </w:r>
            <w:r>
              <w:rPr>
                <w:sz w:val="26"/>
                <w:szCs w:val="26"/>
                <w:lang w:eastAsia="vi-VN"/>
              </w:rPr>
              <w:t xml:space="preserve"> </w:t>
            </w:r>
            <w:r w:rsidRPr="00980F0C">
              <w:rPr>
                <w:sz w:val="26"/>
                <w:szCs w:val="26"/>
                <w:lang w:val="vi-VN" w:eastAsia="vi-VN"/>
              </w:rPr>
              <w:t>kiện biện pháp thi công, tiến</w:t>
            </w:r>
            <w:r>
              <w:rPr>
                <w:sz w:val="26"/>
                <w:szCs w:val="26"/>
                <w:lang w:eastAsia="vi-VN"/>
              </w:rPr>
              <w:t xml:space="preserve"> </w:t>
            </w:r>
            <w:r w:rsidRPr="00980F0C">
              <w:rPr>
                <w:sz w:val="26"/>
                <w:szCs w:val="26"/>
                <w:lang w:val="vi-VN" w:eastAsia="vi-VN"/>
              </w:rPr>
              <w:t>độ thi công và hiện trạng</w:t>
            </w:r>
            <w:r>
              <w:rPr>
                <w:sz w:val="26"/>
                <w:szCs w:val="26"/>
                <w:lang w:eastAsia="vi-VN"/>
              </w:rPr>
              <w:t xml:space="preserve"> </w:t>
            </w:r>
            <w:r w:rsidRPr="00980F0C">
              <w:rPr>
                <w:sz w:val="26"/>
                <w:szCs w:val="26"/>
                <w:lang w:val="vi-VN" w:eastAsia="vi-VN"/>
              </w:rPr>
              <w:t>công trình xây dựng</w:t>
            </w:r>
          </w:p>
        </w:tc>
        <w:tc>
          <w:tcPr>
            <w:tcW w:w="1486" w:type="pct"/>
            <w:vAlign w:val="center"/>
          </w:tcPr>
          <w:p w14:paraId="3E38C07B" w14:textId="2AF26D62" w:rsidR="00041121" w:rsidRPr="00041121" w:rsidRDefault="00980F0C" w:rsidP="00980F0C">
            <w:pPr>
              <w:widowControl w:val="0"/>
              <w:spacing w:before="60" w:after="60" w:line="276" w:lineRule="auto"/>
              <w:rPr>
                <w:sz w:val="26"/>
                <w:szCs w:val="26"/>
                <w:lang w:val="vi-VN" w:eastAsia="vi-VN"/>
              </w:rPr>
            </w:pPr>
            <w:r w:rsidRPr="00980F0C">
              <w:rPr>
                <w:sz w:val="26"/>
                <w:szCs w:val="26"/>
                <w:lang w:val="vi-VN" w:eastAsia="vi-VN"/>
              </w:rPr>
              <w:t>Có kế hoạch tổng hợp về an toàn đầy đủ nội dung theo quy định tại phụ lục III Nghị định số 06/2021/NĐ-CP ngày 26/01/2021, các nội dung này phải hợp lý, khả thi phù hợp với điều kiện biện pháp thi công, tiến độ thi công và hiện trạng công trình xây dựng</w:t>
            </w:r>
          </w:p>
        </w:tc>
        <w:tc>
          <w:tcPr>
            <w:tcW w:w="1404" w:type="pct"/>
            <w:vAlign w:val="center"/>
          </w:tcPr>
          <w:p w14:paraId="223D10D8" w14:textId="7307AAE3" w:rsidR="00041121" w:rsidRPr="00980F0C" w:rsidRDefault="00980F0C" w:rsidP="00980F0C">
            <w:pPr>
              <w:widowControl w:val="0"/>
              <w:spacing w:before="60" w:after="60" w:line="276" w:lineRule="auto"/>
              <w:rPr>
                <w:sz w:val="26"/>
                <w:szCs w:val="26"/>
                <w:lang w:val="vi-VN" w:eastAsia="vi-VN"/>
              </w:rPr>
            </w:pPr>
            <w:r w:rsidRPr="00980F0C">
              <w:rPr>
                <w:sz w:val="26"/>
                <w:szCs w:val="26"/>
                <w:lang w:val="vi-VN" w:eastAsia="vi-VN"/>
              </w:rPr>
              <w:t>Không có hoặc thiếu các nội dung theo quy định hoặc thuyết minh các nội dung kế hoạch an toàn không hợp lý, không khả thi, không phù hợp với điều kiện biện pháp thi công, tiến độ thi công và hiện trạng công trình xây dựng</w:t>
            </w:r>
          </w:p>
        </w:tc>
      </w:tr>
      <w:tr w:rsidR="00041121" w:rsidRPr="00C255E5" w14:paraId="2F0DEBBE" w14:textId="77777777" w:rsidTr="00980F0C">
        <w:trPr>
          <w:cantSplit/>
        </w:trPr>
        <w:tc>
          <w:tcPr>
            <w:tcW w:w="242" w:type="pct"/>
            <w:vAlign w:val="center"/>
          </w:tcPr>
          <w:p w14:paraId="02348F5C" w14:textId="77777777" w:rsidR="00041121" w:rsidRPr="00041121" w:rsidRDefault="00041121" w:rsidP="007B0B96">
            <w:pPr>
              <w:widowControl w:val="0"/>
              <w:spacing w:before="60" w:after="60" w:line="276" w:lineRule="auto"/>
              <w:jc w:val="center"/>
              <w:rPr>
                <w:b/>
                <w:bCs/>
                <w:sz w:val="26"/>
                <w:szCs w:val="26"/>
                <w:lang w:val="vi-VN" w:eastAsia="vi-VN"/>
              </w:rPr>
            </w:pPr>
          </w:p>
        </w:tc>
        <w:tc>
          <w:tcPr>
            <w:tcW w:w="1868" w:type="pct"/>
            <w:vAlign w:val="center"/>
          </w:tcPr>
          <w:p w14:paraId="356C7ECF" w14:textId="77777777" w:rsidR="00041121" w:rsidRPr="00EA7EF1" w:rsidRDefault="00041121" w:rsidP="007B0B96">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vAlign w:val="center"/>
          </w:tcPr>
          <w:p w14:paraId="1E49A27F" w14:textId="77777777" w:rsidR="00041121" w:rsidRPr="00EA7EF1" w:rsidRDefault="00041121" w:rsidP="007B0B96">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vAlign w:val="center"/>
          </w:tcPr>
          <w:p w14:paraId="09EB9DB5" w14:textId="77777777" w:rsidR="00041121" w:rsidRPr="00EA7EF1" w:rsidRDefault="00041121" w:rsidP="007B0B96">
            <w:pPr>
              <w:widowControl w:val="0"/>
              <w:spacing w:before="60" w:after="60" w:line="276" w:lineRule="auto"/>
              <w:rPr>
                <w:b/>
                <w:bCs/>
                <w:sz w:val="26"/>
                <w:szCs w:val="26"/>
                <w:lang w:val="vi-VN" w:eastAsia="vi-VN"/>
              </w:rPr>
            </w:pPr>
            <w:r w:rsidRPr="00EA7EF1">
              <w:rPr>
                <w:b/>
                <w:bCs/>
                <w:sz w:val="26"/>
                <w:szCs w:val="26"/>
                <w:lang w:val="vi-VN" w:eastAsia="vi-VN"/>
              </w:rPr>
              <w:t>Có 1 tiêu chuẩn chi tiết được xác định là không đạt.</w:t>
            </w:r>
          </w:p>
        </w:tc>
      </w:tr>
    </w:tbl>
    <w:p w14:paraId="74C6BA19" w14:textId="2581A1F9" w:rsidR="00041121" w:rsidRPr="00980F0C" w:rsidRDefault="00980F0C" w:rsidP="00041121">
      <w:pPr>
        <w:widowControl w:val="0"/>
        <w:spacing w:before="120" w:after="120" w:line="400" w:lineRule="exact"/>
        <w:ind w:firstLine="567"/>
        <w:rPr>
          <w:b/>
          <w:bCs/>
          <w:sz w:val="26"/>
          <w:szCs w:val="26"/>
          <w:lang w:val="vi-VN" w:eastAsia="vi-VN"/>
        </w:rPr>
      </w:pPr>
      <w:r w:rsidRPr="00980F0C">
        <w:rPr>
          <w:b/>
          <w:bCs/>
          <w:sz w:val="26"/>
          <w:szCs w:val="26"/>
          <w:lang w:val="vi-VN" w:eastAsia="vi-VN"/>
        </w:rPr>
        <w:t>3.5. Mức độ đáp ứng các yêu cầu về bảo hành, bảo trì:</w:t>
      </w:r>
    </w:p>
    <w:tbl>
      <w:tblPr>
        <w:tblStyle w:val="TableGrid"/>
        <w:tblW w:w="5000" w:type="pct"/>
        <w:tblLook w:val="04A0" w:firstRow="1" w:lastRow="0" w:firstColumn="1" w:lastColumn="0" w:noHBand="0" w:noVBand="1"/>
      </w:tblPr>
      <w:tblGrid>
        <w:gridCol w:w="708"/>
        <w:gridCol w:w="5438"/>
        <w:gridCol w:w="4327"/>
        <w:gridCol w:w="4088"/>
      </w:tblGrid>
      <w:tr w:rsidR="00980F0C" w:rsidRPr="007027F4" w14:paraId="422C8839" w14:textId="77777777" w:rsidTr="00980F0C">
        <w:trPr>
          <w:cantSplit/>
          <w:tblHeader/>
        </w:trPr>
        <w:tc>
          <w:tcPr>
            <w:tcW w:w="242" w:type="pct"/>
            <w:vMerge w:val="restart"/>
            <w:vAlign w:val="center"/>
          </w:tcPr>
          <w:p w14:paraId="7FD1929B"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STT</w:t>
            </w:r>
          </w:p>
        </w:tc>
        <w:tc>
          <w:tcPr>
            <w:tcW w:w="1868" w:type="pct"/>
            <w:vMerge w:val="restart"/>
            <w:vAlign w:val="center"/>
          </w:tcPr>
          <w:p w14:paraId="25F23DEB"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593E32B7" w14:textId="77777777" w:rsidR="00980F0C" w:rsidRPr="007027F4" w:rsidRDefault="00980F0C"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980F0C" w:rsidRPr="007027F4" w14:paraId="24258813" w14:textId="77777777" w:rsidTr="00980F0C">
        <w:trPr>
          <w:cantSplit/>
          <w:tblHeader/>
        </w:trPr>
        <w:tc>
          <w:tcPr>
            <w:tcW w:w="242" w:type="pct"/>
            <w:vMerge/>
          </w:tcPr>
          <w:p w14:paraId="4172C235" w14:textId="77777777" w:rsidR="00980F0C" w:rsidRDefault="00980F0C" w:rsidP="007B0B96">
            <w:pPr>
              <w:widowControl w:val="0"/>
              <w:spacing w:before="60" w:after="60" w:line="276" w:lineRule="auto"/>
              <w:rPr>
                <w:sz w:val="26"/>
                <w:szCs w:val="26"/>
                <w:lang w:val="vi-VN" w:eastAsia="vi-VN"/>
              </w:rPr>
            </w:pPr>
          </w:p>
        </w:tc>
        <w:tc>
          <w:tcPr>
            <w:tcW w:w="1868" w:type="pct"/>
            <w:vMerge/>
          </w:tcPr>
          <w:p w14:paraId="6A913A60" w14:textId="77777777" w:rsidR="00980F0C" w:rsidRDefault="00980F0C" w:rsidP="007B0B96">
            <w:pPr>
              <w:widowControl w:val="0"/>
              <w:spacing w:before="60" w:after="60" w:line="276" w:lineRule="auto"/>
              <w:rPr>
                <w:sz w:val="26"/>
                <w:szCs w:val="26"/>
                <w:lang w:val="vi-VN" w:eastAsia="vi-VN"/>
              </w:rPr>
            </w:pPr>
          </w:p>
        </w:tc>
        <w:tc>
          <w:tcPr>
            <w:tcW w:w="1486" w:type="pct"/>
            <w:vAlign w:val="center"/>
          </w:tcPr>
          <w:p w14:paraId="60796DE2"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2D795E5B"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980F0C" w:rsidRPr="00C255E5" w14:paraId="5534EB73" w14:textId="77777777" w:rsidTr="00980F0C">
        <w:trPr>
          <w:cantSplit/>
        </w:trPr>
        <w:tc>
          <w:tcPr>
            <w:tcW w:w="242" w:type="pct"/>
            <w:vAlign w:val="center"/>
          </w:tcPr>
          <w:p w14:paraId="4EE21186" w14:textId="77777777" w:rsidR="00980F0C" w:rsidRPr="007027F4" w:rsidRDefault="00980F0C" w:rsidP="007B0B96">
            <w:pPr>
              <w:widowControl w:val="0"/>
              <w:spacing w:before="60" w:after="60" w:line="276" w:lineRule="auto"/>
              <w:jc w:val="center"/>
              <w:rPr>
                <w:sz w:val="26"/>
                <w:szCs w:val="26"/>
                <w:lang w:eastAsia="vi-VN"/>
              </w:rPr>
            </w:pPr>
            <w:r>
              <w:rPr>
                <w:sz w:val="26"/>
                <w:szCs w:val="26"/>
                <w:lang w:eastAsia="vi-VN"/>
              </w:rPr>
              <w:t>1</w:t>
            </w:r>
          </w:p>
        </w:tc>
        <w:tc>
          <w:tcPr>
            <w:tcW w:w="1868" w:type="pct"/>
            <w:vAlign w:val="center"/>
          </w:tcPr>
          <w:p w14:paraId="57271B6D" w14:textId="528528AC" w:rsidR="00980F0C" w:rsidRPr="00041121" w:rsidRDefault="00980F0C" w:rsidP="00980F0C">
            <w:pPr>
              <w:widowControl w:val="0"/>
              <w:spacing w:before="60" w:after="60" w:line="276" w:lineRule="auto"/>
              <w:rPr>
                <w:sz w:val="26"/>
                <w:szCs w:val="26"/>
                <w:lang w:val="vi-VN" w:eastAsia="vi-VN"/>
              </w:rPr>
            </w:pPr>
            <w:r w:rsidRPr="00980F0C">
              <w:rPr>
                <w:sz w:val="26"/>
                <w:szCs w:val="26"/>
                <w:lang w:val="vi-VN" w:eastAsia="vi-VN"/>
              </w:rPr>
              <w:t>Bảo hành: Thời gian</w:t>
            </w:r>
            <w:r>
              <w:rPr>
                <w:sz w:val="26"/>
                <w:szCs w:val="26"/>
                <w:lang w:eastAsia="vi-VN"/>
              </w:rPr>
              <w:t xml:space="preserve"> </w:t>
            </w:r>
            <w:r w:rsidRPr="00980F0C">
              <w:rPr>
                <w:sz w:val="26"/>
                <w:szCs w:val="26"/>
                <w:lang w:val="vi-VN" w:eastAsia="vi-VN"/>
              </w:rPr>
              <w:t>bảo hành 12 tháng.</w:t>
            </w:r>
          </w:p>
        </w:tc>
        <w:tc>
          <w:tcPr>
            <w:tcW w:w="1486" w:type="pct"/>
            <w:vAlign w:val="center"/>
          </w:tcPr>
          <w:p w14:paraId="1254196A" w14:textId="4A7605CB" w:rsidR="00980F0C" w:rsidRPr="00EA7EF1" w:rsidRDefault="00980F0C" w:rsidP="007B0B96">
            <w:pPr>
              <w:widowControl w:val="0"/>
              <w:spacing w:before="60" w:after="60" w:line="276" w:lineRule="auto"/>
              <w:rPr>
                <w:sz w:val="26"/>
                <w:szCs w:val="26"/>
                <w:lang w:val="vi-VN" w:eastAsia="vi-VN"/>
              </w:rPr>
            </w:pPr>
            <w:r w:rsidRPr="00980F0C">
              <w:rPr>
                <w:sz w:val="26"/>
                <w:szCs w:val="26"/>
                <w:lang w:val="vi-VN" w:eastAsia="vi-VN"/>
              </w:rPr>
              <w:t>Có đề xuất thời gian bảo hành ≥ 12 tháng.</w:t>
            </w:r>
          </w:p>
        </w:tc>
        <w:tc>
          <w:tcPr>
            <w:tcW w:w="1404" w:type="pct"/>
            <w:vAlign w:val="center"/>
          </w:tcPr>
          <w:p w14:paraId="3F5FB1CD" w14:textId="39967EBF" w:rsidR="00980F0C" w:rsidRPr="00980F0C" w:rsidRDefault="00980F0C" w:rsidP="007B0B96">
            <w:pPr>
              <w:widowControl w:val="0"/>
              <w:spacing w:before="60" w:after="60" w:line="276" w:lineRule="auto"/>
              <w:rPr>
                <w:sz w:val="26"/>
                <w:szCs w:val="26"/>
                <w:lang w:val="vi-VN" w:eastAsia="vi-VN"/>
              </w:rPr>
            </w:pPr>
            <w:r w:rsidRPr="00041121">
              <w:rPr>
                <w:sz w:val="26"/>
                <w:szCs w:val="26"/>
                <w:lang w:val="vi-VN" w:eastAsia="vi-VN"/>
              </w:rPr>
              <w:t xml:space="preserve">Không có hoặc </w:t>
            </w:r>
            <w:r w:rsidRPr="00980F0C">
              <w:rPr>
                <w:sz w:val="26"/>
                <w:szCs w:val="26"/>
                <w:lang w:val="vi-VN" w:eastAsia="vi-VN"/>
              </w:rPr>
              <w:t>đề xuất thời gian bảo hành bảo hành &lt; 12 tháng</w:t>
            </w:r>
          </w:p>
        </w:tc>
      </w:tr>
      <w:tr w:rsidR="00980F0C" w:rsidRPr="00C255E5" w14:paraId="5B9CFA77" w14:textId="77777777" w:rsidTr="00980F0C">
        <w:tc>
          <w:tcPr>
            <w:tcW w:w="242" w:type="pct"/>
          </w:tcPr>
          <w:p w14:paraId="62BFAAAC" w14:textId="77777777" w:rsidR="00980F0C" w:rsidRPr="00041121" w:rsidRDefault="00980F0C" w:rsidP="007B0B96">
            <w:pPr>
              <w:widowControl w:val="0"/>
              <w:spacing w:before="60" w:after="60" w:line="276" w:lineRule="auto"/>
              <w:jc w:val="center"/>
              <w:rPr>
                <w:b/>
                <w:bCs/>
                <w:sz w:val="26"/>
                <w:szCs w:val="26"/>
                <w:lang w:val="vi-VN" w:eastAsia="vi-VN"/>
              </w:rPr>
            </w:pPr>
          </w:p>
        </w:tc>
        <w:tc>
          <w:tcPr>
            <w:tcW w:w="1868" w:type="pct"/>
            <w:vAlign w:val="center"/>
          </w:tcPr>
          <w:p w14:paraId="6E03840A" w14:textId="77777777" w:rsidR="00980F0C" w:rsidRPr="00EA7EF1" w:rsidRDefault="00980F0C" w:rsidP="00980F0C">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tcPr>
          <w:p w14:paraId="17ED61A1" w14:textId="77777777"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tcPr>
          <w:p w14:paraId="08C729D8" w14:textId="72770654"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Có tiêu chuẩn chi tiết được xác định là không đạt.</w:t>
            </w:r>
          </w:p>
        </w:tc>
      </w:tr>
    </w:tbl>
    <w:p w14:paraId="12FAC994" w14:textId="14DA9D81" w:rsidR="00A27C67" w:rsidRPr="00980F0C" w:rsidRDefault="00980F0C" w:rsidP="00980F0C">
      <w:pPr>
        <w:widowControl w:val="0"/>
        <w:spacing w:before="120" w:after="120" w:line="400" w:lineRule="exact"/>
        <w:ind w:firstLine="567"/>
        <w:rPr>
          <w:b/>
          <w:bCs/>
          <w:sz w:val="26"/>
          <w:szCs w:val="26"/>
          <w:lang w:val="vi-VN" w:eastAsia="vi-VN"/>
        </w:rPr>
      </w:pPr>
      <w:r w:rsidRPr="00980F0C">
        <w:rPr>
          <w:b/>
          <w:bCs/>
          <w:sz w:val="26"/>
          <w:szCs w:val="26"/>
          <w:lang w:val="vi-VN" w:eastAsia="vi-VN"/>
        </w:rPr>
        <w:t>3.6. Thông tin về kết quả thực hiện hợp đồng của nhà thầu theo quy định tại Điều 19 và Điều 20 của Nghị định số 214/2025/NĐ-CP:</w:t>
      </w:r>
    </w:p>
    <w:p w14:paraId="2EB71F65" w14:textId="77777777" w:rsidR="00980F0C" w:rsidRPr="00980F0C" w:rsidRDefault="00980F0C" w:rsidP="00C319A2">
      <w:pPr>
        <w:widowControl w:val="0"/>
        <w:spacing w:before="120" w:after="120" w:line="400" w:lineRule="exact"/>
        <w:ind w:firstLine="567"/>
        <w:rPr>
          <w:sz w:val="26"/>
          <w:szCs w:val="26"/>
          <w:lang w:val="vi-VN" w:eastAsia="vi-VN"/>
        </w:rPr>
      </w:pPr>
    </w:p>
    <w:tbl>
      <w:tblPr>
        <w:tblStyle w:val="TableGrid"/>
        <w:tblW w:w="5000" w:type="pct"/>
        <w:tblLook w:val="04A0" w:firstRow="1" w:lastRow="0" w:firstColumn="1" w:lastColumn="0" w:noHBand="0" w:noVBand="1"/>
      </w:tblPr>
      <w:tblGrid>
        <w:gridCol w:w="708"/>
        <w:gridCol w:w="5438"/>
        <w:gridCol w:w="4327"/>
        <w:gridCol w:w="4088"/>
      </w:tblGrid>
      <w:tr w:rsidR="00980F0C" w:rsidRPr="007027F4" w14:paraId="1AE02990" w14:textId="77777777" w:rsidTr="00980F0C">
        <w:trPr>
          <w:cantSplit/>
          <w:tblHeader/>
        </w:trPr>
        <w:tc>
          <w:tcPr>
            <w:tcW w:w="242" w:type="pct"/>
            <w:vMerge w:val="restart"/>
            <w:vAlign w:val="center"/>
          </w:tcPr>
          <w:p w14:paraId="1D60670A"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lastRenderedPageBreak/>
              <w:t>STT</w:t>
            </w:r>
          </w:p>
        </w:tc>
        <w:tc>
          <w:tcPr>
            <w:tcW w:w="1868" w:type="pct"/>
            <w:vMerge w:val="restart"/>
            <w:vAlign w:val="center"/>
          </w:tcPr>
          <w:p w14:paraId="165DBBC8"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24F9B6A2" w14:textId="77777777" w:rsidR="00980F0C" w:rsidRPr="007027F4" w:rsidRDefault="00980F0C"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980F0C" w:rsidRPr="007027F4" w14:paraId="39A84741" w14:textId="77777777" w:rsidTr="00980F0C">
        <w:trPr>
          <w:cantSplit/>
          <w:tblHeader/>
        </w:trPr>
        <w:tc>
          <w:tcPr>
            <w:tcW w:w="242" w:type="pct"/>
            <w:vMerge/>
          </w:tcPr>
          <w:p w14:paraId="24A74272" w14:textId="77777777" w:rsidR="00980F0C" w:rsidRDefault="00980F0C" w:rsidP="007B0B96">
            <w:pPr>
              <w:widowControl w:val="0"/>
              <w:spacing w:before="60" w:after="60" w:line="276" w:lineRule="auto"/>
              <w:rPr>
                <w:sz w:val="26"/>
                <w:szCs w:val="26"/>
                <w:lang w:val="vi-VN" w:eastAsia="vi-VN"/>
              </w:rPr>
            </w:pPr>
          </w:p>
        </w:tc>
        <w:tc>
          <w:tcPr>
            <w:tcW w:w="1868" w:type="pct"/>
            <w:vMerge/>
          </w:tcPr>
          <w:p w14:paraId="3FACCDAE" w14:textId="77777777" w:rsidR="00980F0C" w:rsidRDefault="00980F0C" w:rsidP="007B0B96">
            <w:pPr>
              <w:widowControl w:val="0"/>
              <w:spacing w:before="60" w:after="60" w:line="276" w:lineRule="auto"/>
              <w:rPr>
                <w:sz w:val="26"/>
                <w:szCs w:val="26"/>
                <w:lang w:val="vi-VN" w:eastAsia="vi-VN"/>
              </w:rPr>
            </w:pPr>
          </w:p>
        </w:tc>
        <w:tc>
          <w:tcPr>
            <w:tcW w:w="1486" w:type="pct"/>
            <w:vAlign w:val="center"/>
          </w:tcPr>
          <w:p w14:paraId="635B63E0"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44137625"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980F0C" w:rsidRPr="00C255E5" w14:paraId="4FA6F8B4" w14:textId="77777777" w:rsidTr="00980F0C">
        <w:trPr>
          <w:cantSplit/>
        </w:trPr>
        <w:tc>
          <w:tcPr>
            <w:tcW w:w="242" w:type="pct"/>
            <w:vAlign w:val="center"/>
          </w:tcPr>
          <w:p w14:paraId="07C24BFA" w14:textId="77777777" w:rsidR="00980F0C" w:rsidRPr="007027F4" w:rsidRDefault="00980F0C" w:rsidP="007B0B96">
            <w:pPr>
              <w:widowControl w:val="0"/>
              <w:spacing w:before="60" w:after="60" w:line="276" w:lineRule="auto"/>
              <w:jc w:val="center"/>
              <w:rPr>
                <w:sz w:val="26"/>
                <w:szCs w:val="26"/>
                <w:lang w:eastAsia="vi-VN"/>
              </w:rPr>
            </w:pPr>
            <w:r>
              <w:rPr>
                <w:sz w:val="26"/>
                <w:szCs w:val="26"/>
                <w:lang w:eastAsia="vi-VN"/>
              </w:rPr>
              <w:t>1</w:t>
            </w:r>
          </w:p>
        </w:tc>
        <w:tc>
          <w:tcPr>
            <w:tcW w:w="1868" w:type="pct"/>
            <w:vAlign w:val="center"/>
          </w:tcPr>
          <w:p w14:paraId="43E9749C" w14:textId="27088546" w:rsidR="00980F0C" w:rsidRPr="00041121" w:rsidRDefault="00980F0C" w:rsidP="00980F0C">
            <w:pPr>
              <w:widowControl w:val="0"/>
              <w:spacing w:before="60" w:after="60" w:line="276" w:lineRule="auto"/>
              <w:rPr>
                <w:sz w:val="26"/>
                <w:szCs w:val="26"/>
                <w:lang w:val="vi-VN" w:eastAsia="vi-VN"/>
              </w:rPr>
            </w:pPr>
            <w:r w:rsidRPr="00980F0C">
              <w:rPr>
                <w:sz w:val="26"/>
                <w:szCs w:val="26"/>
                <w:lang w:val="vi-VN" w:eastAsia="vi-VN"/>
              </w:rPr>
              <w:t>Kết quả thực hiện hợp</w:t>
            </w:r>
            <w:r>
              <w:rPr>
                <w:sz w:val="26"/>
                <w:szCs w:val="26"/>
                <w:lang w:eastAsia="vi-VN"/>
              </w:rPr>
              <w:t xml:space="preserve"> </w:t>
            </w:r>
            <w:r w:rsidRPr="00980F0C">
              <w:rPr>
                <w:sz w:val="26"/>
                <w:szCs w:val="26"/>
                <w:lang w:val="vi-VN" w:eastAsia="vi-VN"/>
              </w:rPr>
              <w:t>đồng gói thầu xây lắp, EPC, EC, PC của nhà thầu theo quy định tại Điều 19 và Điều 20 của Nghị định số 214/2025/NĐ-CP.</w:t>
            </w:r>
          </w:p>
        </w:tc>
        <w:tc>
          <w:tcPr>
            <w:tcW w:w="1486" w:type="pct"/>
            <w:vAlign w:val="center"/>
          </w:tcPr>
          <w:p w14:paraId="6E2B66C0" w14:textId="19FF5F4E" w:rsidR="00980F0C" w:rsidRPr="00EA7EF1" w:rsidRDefault="00980F0C" w:rsidP="00980F0C">
            <w:pPr>
              <w:widowControl w:val="0"/>
              <w:spacing w:before="60" w:after="60" w:line="276" w:lineRule="auto"/>
              <w:rPr>
                <w:sz w:val="26"/>
                <w:szCs w:val="26"/>
                <w:lang w:val="vi-VN" w:eastAsia="vi-VN"/>
              </w:rPr>
            </w:pPr>
            <w:r w:rsidRPr="00980F0C">
              <w:rPr>
                <w:sz w:val="26"/>
                <w:szCs w:val="26"/>
                <w:lang w:val="vi-VN" w:eastAsia="vi-VN"/>
              </w:rPr>
              <w:t>Nhà thầu không vi phạm các quy định tại Điều 19 và Điều 20 của Nghị định số 214/2025/NĐ-CP.</w:t>
            </w:r>
          </w:p>
        </w:tc>
        <w:tc>
          <w:tcPr>
            <w:tcW w:w="1404" w:type="pct"/>
            <w:vAlign w:val="center"/>
          </w:tcPr>
          <w:p w14:paraId="1211CB0A" w14:textId="769B579C" w:rsidR="00980F0C" w:rsidRPr="00980F0C" w:rsidRDefault="00980F0C" w:rsidP="00980F0C">
            <w:pPr>
              <w:widowControl w:val="0"/>
              <w:spacing w:before="60" w:after="60" w:line="276" w:lineRule="auto"/>
              <w:rPr>
                <w:sz w:val="26"/>
                <w:szCs w:val="26"/>
                <w:lang w:val="vi-VN" w:eastAsia="vi-VN"/>
              </w:rPr>
            </w:pPr>
            <w:r w:rsidRPr="00980F0C">
              <w:rPr>
                <w:sz w:val="26"/>
                <w:szCs w:val="26"/>
                <w:lang w:val="vi-VN" w:eastAsia="vi-VN"/>
              </w:rPr>
              <w:t>Nhà thầu vi phạm một trong các quy định tại Điều 19 và Điều 20 của Nghị định số 214/2025/NĐ-CP</w:t>
            </w:r>
          </w:p>
        </w:tc>
      </w:tr>
      <w:tr w:rsidR="00980F0C" w:rsidRPr="00C255E5" w14:paraId="42E5A8B2" w14:textId="77777777" w:rsidTr="00980F0C">
        <w:tc>
          <w:tcPr>
            <w:tcW w:w="242" w:type="pct"/>
          </w:tcPr>
          <w:p w14:paraId="539FE276" w14:textId="77777777" w:rsidR="00980F0C" w:rsidRPr="00041121" w:rsidRDefault="00980F0C" w:rsidP="007B0B96">
            <w:pPr>
              <w:widowControl w:val="0"/>
              <w:spacing w:before="60" w:after="60" w:line="276" w:lineRule="auto"/>
              <w:jc w:val="center"/>
              <w:rPr>
                <w:b/>
                <w:bCs/>
                <w:sz w:val="26"/>
                <w:szCs w:val="26"/>
                <w:lang w:val="vi-VN" w:eastAsia="vi-VN"/>
              </w:rPr>
            </w:pPr>
          </w:p>
        </w:tc>
        <w:tc>
          <w:tcPr>
            <w:tcW w:w="1868" w:type="pct"/>
            <w:vAlign w:val="center"/>
          </w:tcPr>
          <w:p w14:paraId="37BFB73D" w14:textId="77777777" w:rsidR="00980F0C" w:rsidRPr="00EA7EF1" w:rsidRDefault="00980F0C" w:rsidP="007B0B96">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tcPr>
          <w:p w14:paraId="50E567FD" w14:textId="77777777"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tcPr>
          <w:p w14:paraId="0BD34408" w14:textId="77777777"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Có tiêu chuẩn chi tiết được xác định là không đạt.</w:t>
            </w:r>
          </w:p>
        </w:tc>
      </w:tr>
    </w:tbl>
    <w:p w14:paraId="606CACDA" w14:textId="2ADB05B5" w:rsidR="00980F0C" w:rsidRPr="00980F0C" w:rsidRDefault="00980F0C" w:rsidP="00C319A2">
      <w:pPr>
        <w:widowControl w:val="0"/>
        <w:spacing w:before="120" w:after="120" w:line="400" w:lineRule="exact"/>
        <w:ind w:firstLine="567"/>
        <w:rPr>
          <w:b/>
          <w:bCs/>
          <w:sz w:val="26"/>
          <w:szCs w:val="26"/>
          <w:lang w:val="vi-VN" w:eastAsia="vi-VN"/>
        </w:rPr>
      </w:pPr>
      <w:r w:rsidRPr="00980F0C">
        <w:rPr>
          <w:b/>
          <w:bCs/>
          <w:sz w:val="26"/>
          <w:szCs w:val="26"/>
          <w:lang w:val="vi-VN" w:eastAsia="vi-VN"/>
        </w:rPr>
        <w:t>3.7. Mức độ đáp ứng yêu cầu kỹ thuật của vật liệu xây dựng:</w:t>
      </w:r>
    </w:p>
    <w:tbl>
      <w:tblPr>
        <w:tblStyle w:val="TableGrid"/>
        <w:tblW w:w="5000" w:type="pct"/>
        <w:tblLook w:val="04A0" w:firstRow="1" w:lastRow="0" w:firstColumn="1" w:lastColumn="0" w:noHBand="0" w:noVBand="1"/>
      </w:tblPr>
      <w:tblGrid>
        <w:gridCol w:w="708"/>
        <w:gridCol w:w="5438"/>
        <w:gridCol w:w="4327"/>
        <w:gridCol w:w="4088"/>
      </w:tblGrid>
      <w:tr w:rsidR="00980F0C" w:rsidRPr="007027F4" w14:paraId="0B79D709" w14:textId="77777777" w:rsidTr="00980F0C">
        <w:trPr>
          <w:cantSplit/>
          <w:tblHeader/>
        </w:trPr>
        <w:tc>
          <w:tcPr>
            <w:tcW w:w="242" w:type="pct"/>
            <w:vMerge w:val="restart"/>
            <w:vAlign w:val="center"/>
          </w:tcPr>
          <w:p w14:paraId="6E38C81D"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STT</w:t>
            </w:r>
          </w:p>
        </w:tc>
        <w:tc>
          <w:tcPr>
            <w:tcW w:w="1868" w:type="pct"/>
            <w:vMerge w:val="restart"/>
            <w:vAlign w:val="center"/>
          </w:tcPr>
          <w:p w14:paraId="1361E4B8"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Nội dung yêu cầu</w:t>
            </w:r>
          </w:p>
        </w:tc>
        <w:tc>
          <w:tcPr>
            <w:tcW w:w="2890" w:type="pct"/>
            <w:gridSpan w:val="2"/>
            <w:vAlign w:val="center"/>
          </w:tcPr>
          <w:p w14:paraId="2D9014C7" w14:textId="77777777" w:rsidR="00980F0C" w:rsidRPr="007027F4" w:rsidRDefault="00980F0C" w:rsidP="007B0B96">
            <w:pPr>
              <w:widowControl w:val="0"/>
              <w:spacing w:before="60" w:after="60" w:line="276" w:lineRule="auto"/>
              <w:jc w:val="center"/>
              <w:rPr>
                <w:b/>
                <w:bCs/>
                <w:sz w:val="26"/>
                <w:szCs w:val="26"/>
                <w:lang w:val="vi-VN" w:eastAsia="vi-VN"/>
              </w:rPr>
            </w:pPr>
            <w:r w:rsidRPr="007027F4">
              <w:rPr>
                <w:b/>
                <w:bCs/>
                <w:sz w:val="26"/>
                <w:szCs w:val="26"/>
                <w:lang w:eastAsia="vi-VN"/>
              </w:rPr>
              <w:t>Mức độ đáp ứng</w:t>
            </w:r>
          </w:p>
        </w:tc>
      </w:tr>
      <w:tr w:rsidR="00980F0C" w:rsidRPr="007027F4" w14:paraId="24E2AED3" w14:textId="77777777" w:rsidTr="00980F0C">
        <w:trPr>
          <w:cantSplit/>
          <w:tblHeader/>
        </w:trPr>
        <w:tc>
          <w:tcPr>
            <w:tcW w:w="242" w:type="pct"/>
            <w:vMerge/>
          </w:tcPr>
          <w:p w14:paraId="5C3B2559" w14:textId="77777777" w:rsidR="00980F0C" w:rsidRDefault="00980F0C" w:rsidP="007B0B96">
            <w:pPr>
              <w:widowControl w:val="0"/>
              <w:spacing w:before="60" w:after="60" w:line="276" w:lineRule="auto"/>
              <w:rPr>
                <w:sz w:val="26"/>
                <w:szCs w:val="26"/>
                <w:lang w:val="vi-VN" w:eastAsia="vi-VN"/>
              </w:rPr>
            </w:pPr>
          </w:p>
        </w:tc>
        <w:tc>
          <w:tcPr>
            <w:tcW w:w="1868" w:type="pct"/>
            <w:vMerge/>
          </w:tcPr>
          <w:p w14:paraId="6414A032" w14:textId="77777777" w:rsidR="00980F0C" w:rsidRDefault="00980F0C" w:rsidP="007B0B96">
            <w:pPr>
              <w:widowControl w:val="0"/>
              <w:spacing w:before="60" w:after="60" w:line="276" w:lineRule="auto"/>
              <w:rPr>
                <w:sz w:val="26"/>
                <w:szCs w:val="26"/>
                <w:lang w:val="vi-VN" w:eastAsia="vi-VN"/>
              </w:rPr>
            </w:pPr>
          </w:p>
        </w:tc>
        <w:tc>
          <w:tcPr>
            <w:tcW w:w="1486" w:type="pct"/>
            <w:vAlign w:val="center"/>
          </w:tcPr>
          <w:p w14:paraId="06528857"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Đạt</w:t>
            </w:r>
          </w:p>
        </w:tc>
        <w:tc>
          <w:tcPr>
            <w:tcW w:w="1404" w:type="pct"/>
            <w:vAlign w:val="center"/>
          </w:tcPr>
          <w:p w14:paraId="274533D8" w14:textId="77777777" w:rsidR="00980F0C" w:rsidRPr="007027F4" w:rsidRDefault="00980F0C" w:rsidP="007B0B96">
            <w:pPr>
              <w:widowControl w:val="0"/>
              <w:spacing w:before="60" w:after="60" w:line="276" w:lineRule="auto"/>
              <w:jc w:val="center"/>
              <w:rPr>
                <w:b/>
                <w:bCs/>
                <w:sz w:val="26"/>
                <w:szCs w:val="26"/>
                <w:lang w:eastAsia="vi-VN"/>
              </w:rPr>
            </w:pPr>
            <w:r w:rsidRPr="007027F4">
              <w:rPr>
                <w:b/>
                <w:bCs/>
                <w:sz w:val="26"/>
                <w:szCs w:val="26"/>
                <w:lang w:eastAsia="vi-VN"/>
              </w:rPr>
              <w:t>Không đạt</w:t>
            </w:r>
          </w:p>
        </w:tc>
      </w:tr>
      <w:tr w:rsidR="00980F0C" w:rsidRPr="00C319A2" w14:paraId="669595B9" w14:textId="77777777" w:rsidTr="00980F0C">
        <w:trPr>
          <w:cantSplit/>
        </w:trPr>
        <w:tc>
          <w:tcPr>
            <w:tcW w:w="242" w:type="pct"/>
            <w:vAlign w:val="center"/>
          </w:tcPr>
          <w:p w14:paraId="2759A7D3" w14:textId="77777777" w:rsidR="00980F0C" w:rsidRPr="007027F4" w:rsidRDefault="00980F0C" w:rsidP="007B0B96">
            <w:pPr>
              <w:widowControl w:val="0"/>
              <w:spacing w:before="60" w:after="60" w:line="276" w:lineRule="auto"/>
              <w:jc w:val="center"/>
              <w:rPr>
                <w:sz w:val="26"/>
                <w:szCs w:val="26"/>
                <w:lang w:eastAsia="vi-VN"/>
              </w:rPr>
            </w:pPr>
            <w:r>
              <w:rPr>
                <w:sz w:val="26"/>
                <w:szCs w:val="26"/>
                <w:lang w:eastAsia="vi-VN"/>
              </w:rPr>
              <w:t>1</w:t>
            </w:r>
          </w:p>
        </w:tc>
        <w:tc>
          <w:tcPr>
            <w:tcW w:w="1868" w:type="pct"/>
            <w:vAlign w:val="center"/>
          </w:tcPr>
          <w:p w14:paraId="206FD80E" w14:textId="4AF6594C" w:rsidR="00980F0C" w:rsidRPr="00980F0C" w:rsidRDefault="00980F0C" w:rsidP="00980F0C">
            <w:pPr>
              <w:widowControl w:val="0"/>
              <w:spacing w:before="60" w:after="60" w:line="276" w:lineRule="auto"/>
              <w:rPr>
                <w:sz w:val="26"/>
                <w:szCs w:val="26"/>
                <w:lang w:val="vi-VN" w:eastAsia="vi-VN"/>
              </w:rPr>
            </w:pPr>
            <w:r w:rsidRPr="00980F0C">
              <w:rPr>
                <w:sz w:val="26"/>
                <w:szCs w:val="26"/>
                <w:lang w:val="vi-VN" w:eastAsia="vi-VN"/>
              </w:rPr>
              <w:t>Vật liệu xây dựng:</w:t>
            </w:r>
          </w:p>
          <w:p w14:paraId="7DC06288" w14:textId="77777777" w:rsidR="00980F0C" w:rsidRPr="00980F0C" w:rsidRDefault="00980F0C" w:rsidP="00980F0C">
            <w:pPr>
              <w:widowControl w:val="0"/>
              <w:spacing w:before="60" w:after="60" w:line="276" w:lineRule="auto"/>
              <w:rPr>
                <w:sz w:val="26"/>
                <w:szCs w:val="26"/>
                <w:lang w:val="vi-VN" w:eastAsia="vi-VN"/>
              </w:rPr>
            </w:pPr>
            <w:r w:rsidRPr="00980F0C">
              <w:rPr>
                <w:sz w:val="26"/>
                <w:szCs w:val="26"/>
                <w:lang w:val="vi-VN" w:eastAsia="vi-VN"/>
              </w:rPr>
              <w:t>a. Vật liệu xây dựng:</w:t>
            </w:r>
          </w:p>
          <w:p w14:paraId="37BF8FA4" w14:textId="77777777" w:rsidR="00980F0C" w:rsidRPr="00FE686C" w:rsidRDefault="00980F0C" w:rsidP="00980F0C">
            <w:pPr>
              <w:widowControl w:val="0"/>
              <w:spacing w:before="60" w:after="60" w:line="276" w:lineRule="auto"/>
              <w:rPr>
                <w:sz w:val="26"/>
                <w:szCs w:val="26"/>
                <w:lang w:val="vi-VN" w:eastAsia="vi-VN"/>
              </w:rPr>
            </w:pPr>
            <w:r w:rsidRPr="00980F0C">
              <w:rPr>
                <w:sz w:val="26"/>
                <w:szCs w:val="26"/>
                <w:lang w:val="vi-VN" w:eastAsia="vi-VN"/>
              </w:rPr>
              <w:t>- Cát xây dựng;</w:t>
            </w:r>
          </w:p>
          <w:p w14:paraId="65331074" w14:textId="77777777" w:rsidR="00980F0C" w:rsidRPr="00FE686C" w:rsidRDefault="00980F0C" w:rsidP="00980F0C">
            <w:pPr>
              <w:widowControl w:val="0"/>
              <w:spacing w:before="60" w:after="60" w:line="276" w:lineRule="auto"/>
              <w:rPr>
                <w:sz w:val="26"/>
                <w:szCs w:val="26"/>
                <w:lang w:val="vi-VN" w:eastAsia="vi-VN"/>
              </w:rPr>
            </w:pPr>
            <w:r w:rsidRPr="00FE686C">
              <w:rPr>
                <w:sz w:val="26"/>
                <w:szCs w:val="26"/>
                <w:lang w:val="vi-VN" w:eastAsia="vi-VN"/>
              </w:rPr>
              <w:t>- Xi măng;</w:t>
            </w:r>
          </w:p>
          <w:p w14:paraId="6A8595B1" w14:textId="77777777" w:rsidR="00980F0C" w:rsidRPr="00FE686C" w:rsidRDefault="00980F0C" w:rsidP="00980F0C">
            <w:pPr>
              <w:widowControl w:val="0"/>
              <w:spacing w:before="60" w:after="60" w:line="276" w:lineRule="auto"/>
              <w:rPr>
                <w:sz w:val="26"/>
                <w:szCs w:val="26"/>
                <w:lang w:val="vi-VN" w:eastAsia="vi-VN"/>
              </w:rPr>
            </w:pPr>
            <w:r w:rsidRPr="00FE686C">
              <w:rPr>
                <w:sz w:val="26"/>
                <w:szCs w:val="26"/>
                <w:lang w:val="vi-VN" w:eastAsia="vi-VN"/>
              </w:rPr>
              <w:t>- Gạch ốp, lát các loại;</w:t>
            </w:r>
          </w:p>
          <w:p w14:paraId="358814F5" w14:textId="5B29AD58" w:rsidR="00980F0C" w:rsidRPr="00980F0C" w:rsidRDefault="00980F0C" w:rsidP="00980F0C">
            <w:pPr>
              <w:widowControl w:val="0"/>
              <w:spacing w:before="60" w:after="60" w:line="276" w:lineRule="auto"/>
              <w:rPr>
                <w:sz w:val="26"/>
                <w:szCs w:val="26"/>
                <w:lang w:eastAsia="vi-VN"/>
              </w:rPr>
            </w:pPr>
            <w:r w:rsidRPr="00980F0C">
              <w:rPr>
                <w:sz w:val="26"/>
                <w:szCs w:val="26"/>
                <w:lang w:eastAsia="vi-VN"/>
              </w:rPr>
              <w:t>- Sơn nước</w:t>
            </w:r>
            <w:r>
              <w:rPr>
                <w:sz w:val="26"/>
                <w:szCs w:val="26"/>
                <w:lang w:eastAsia="vi-VN"/>
              </w:rPr>
              <w:t>.</w:t>
            </w:r>
          </w:p>
        </w:tc>
        <w:tc>
          <w:tcPr>
            <w:tcW w:w="1486" w:type="pct"/>
            <w:vAlign w:val="center"/>
          </w:tcPr>
          <w:p w14:paraId="585C6517" w14:textId="77777777" w:rsidR="00980F0C" w:rsidRDefault="00980F0C" w:rsidP="00980F0C">
            <w:pPr>
              <w:widowControl w:val="0"/>
              <w:spacing w:before="60" w:after="60" w:line="276" w:lineRule="auto"/>
              <w:rPr>
                <w:sz w:val="26"/>
                <w:szCs w:val="26"/>
                <w:lang w:eastAsia="vi-VN"/>
              </w:rPr>
            </w:pPr>
            <w:r w:rsidRPr="00980F0C">
              <w:rPr>
                <w:sz w:val="26"/>
                <w:szCs w:val="26"/>
                <w:lang w:val="vi-VN" w:eastAsia="vi-VN"/>
              </w:rPr>
              <w:t>- Có bảng liệt kê Nhà sản xuất và Nhà cung</w:t>
            </w:r>
            <w:r>
              <w:rPr>
                <w:sz w:val="26"/>
                <w:szCs w:val="26"/>
                <w:lang w:eastAsia="vi-VN"/>
              </w:rPr>
              <w:t xml:space="preserve"> </w:t>
            </w:r>
            <w:r w:rsidRPr="00980F0C">
              <w:rPr>
                <w:sz w:val="26"/>
                <w:szCs w:val="26"/>
                <w:lang w:val="vi-VN" w:eastAsia="vi-VN"/>
              </w:rPr>
              <w:t>cấp của tất cả các mặt hàng và,</w:t>
            </w:r>
          </w:p>
          <w:p w14:paraId="5D44CC55" w14:textId="77777777" w:rsidR="00980F0C" w:rsidRPr="00980F0C" w:rsidRDefault="00980F0C" w:rsidP="00980F0C">
            <w:pPr>
              <w:widowControl w:val="0"/>
              <w:spacing w:before="60" w:after="60" w:line="276" w:lineRule="auto"/>
              <w:rPr>
                <w:sz w:val="26"/>
                <w:szCs w:val="26"/>
                <w:lang w:eastAsia="vi-VN"/>
              </w:rPr>
            </w:pPr>
            <w:r w:rsidRPr="00980F0C">
              <w:rPr>
                <w:sz w:val="26"/>
                <w:szCs w:val="26"/>
                <w:lang w:val="vi-VN" w:eastAsia="vi-VN"/>
              </w:rPr>
              <w:t>- Hợp đồng nguyên tắc hoặc giấy cam kết</w:t>
            </w:r>
            <w:r>
              <w:rPr>
                <w:sz w:val="26"/>
                <w:szCs w:val="26"/>
                <w:lang w:eastAsia="vi-VN"/>
              </w:rPr>
              <w:t xml:space="preserve"> </w:t>
            </w:r>
            <w:r w:rsidRPr="00980F0C">
              <w:rPr>
                <w:sz w:val="26"/>
                <w:szCs w:val="26"/>
                <w:lang w:val="vi-VN" w:eastAsia="vi-VN"/>
              </w:rPr>
              <w:t>của nhà sản xuất (hoặc nhà cung cấp) của</w:t>
            </w:r>
            <w:r>
              <w:rPr>
                <w:sz w:val="26"/>
                <w:szCs w:val="26"/>
                <w:lang w:eastAsia="vi-VN"/>
              </w:rPr>
              <w:t xml:space="preserve"> </w:t>
            </w:r>
            <w:r w:rsidRPr="00980F0C">
              <w:rPr>
                <w:sz w:val="26"/>
                <w:szCs w:val="26"/>
                <w:lang w:eastAsia="vi-VN"/>
              </w:rPr>
              <w:t>tất cả các mặt hàng và,</w:t>
            </w:r>
          </w:p>
          <w:p w14:paraId="4098C389" w14:textId="2E1C4CCD" w:rsidR="00980F0C" w:rsidRPr="00980F0C" w:rsidRDefault="00980F0C" w:rsidP="00980F0C">
            <w:pPr>
              <w:widowControl w:val="0"/>
              <w:spacing w:before="60" w:after="60" w:line="276" w:lineRule="auto"/>
              <w:rPr>
                <w:sz w:val="26"/>
                <w:szCs w:val="26"/>
                <w:lang w:eastAsia="vi-VN"/>
              </w:rPr>
            </w:pPr>
            <w:r w:rsidRPr="00980F0C">
              <w:rPr>
                <w:sz w:val="26"/>
                <w:szCs w:val="26"/>
                <w:lang w:eastAsia="vi-VN"/>
              </w:rPr>
              <w:t>- Kèm theo chứng nhận hợp quy, thông báo</w:t>
            </w:r>
            <w:r>
              <w:rPr>
                <w:sz w:val="26"/>
                <w:szCs w:val="26"/>
                <w:lang w:eastAsia="vi-VN"/>
              </w:rPr>
              <w:t xml:space="preserve"> </w:t>
            </w:r>
            <w:r w:rsidRPr="00980F0C">
              <w:rPr>
                <w:sz w:val="26"/>
                <w:szCs w:val="26"/>
                <w:lang w:eastAsia="vi-VN"/>
              </w:rPr>
              <w:t>tiếp nhận hợp quy của cơ quan chuyên</w:t>
            </w:r>
            <w:r>
              <w:rPr>
                <w:sz w:val="26"/>
                <w:szCs w:val="26"/>
                <w:lang w:eastAsia="vi-VN"/>
              </w:rPr>
              <w:t xml:space="preserve"> </w:t>
            </w:r>
            <w:r w:rsidRPr="00980F0C">
              <w:rPr>
                <w:sz w:val="26"/>
                <w:szCs w:val="26"/>
                <w:lang w:eastAsia="vi-VN"/>
              </w:rPr>
              <w:t>ngành của các sản phẩm này để chứng</w:t>
            </w:r>
            <w:r>
              <w:rPr>
                <w:sz w:val="26"/>
                <w:szCs w:val="26"/>
                <w:lang w:eastAsia="vi-VN"/>
              </w:rPr>
              <w:t xml:space="preserve"> </w:t>
            </w:r>
            <w:r w:rsidRPr="00980F0C">
              <w:rPr>
                <w:sz w:val="26"/>
                <w:szCs w:val="26"/>
                <w:lang w:eastAsia="vi-VN"/>
              </w:rPr>
              <w:t>minh.</w:t>
            </w:r>
          </w:p>
        </w:tc>
        <w:tc>
          <w:tcPr>
            <w:tcW w:w="1404" w:type="pct"/>
            <w:vAlign w:val="center"/>
          </w:tcPr>
          <w:p w14:paraId="3F923204" w14:textId="1D30286B" w:rsidR="00980F0C" w:rsidRPr="00980F0C" w:rsidRDefault="00980F0C" w:rsidP="007B0B96">
            <w:pPr>
              <w:widowControl w:val="0"/>
              <w:spacing w:before="60" w:after="60" w:line="276" w:lineRule="auto"/>
              <w:rPr>
                <w:sz w:val="26"/>
                <w:szCs w:val="26"/>
                <w:lang w:eastAsia="vi-VN"/>
              </w:rPr>
            </w:pPr>
            <w:r>
              <w:rPr>
                <w:sz w:val="26"/>
                <w:szCs w:val="26"/>
                <w:lang w:eastAsia="vi-VN"/>
              </w:rPr>
              <w:t>Không có hoặc cung cấp thiếu theo yêu cầu</w:t>
            </w:r>
          </w:p>
        </w:tc>
      </w:tr>
      <w:tr w:rsidR="00980F0C" w:rsidRPr="00C255E5" w14:paraId="372B272C" w14:textId="77777777" w:rsidTr="00980F0C">
        <w:trPr>
          <w:cantSplit/>
        </w:trPr>
        <w:tc>
          <w:tcPr>
            <w:tcW w:w="242" w:type="pct"/>
            <w:vAlign w:val="center"/>
          </w:tcPr>
          <w:p w14:paraId="185B2332" w14:textId="0D8AA73E" w:rsidR="00980F0C" w:rsidRDefault="00980F0C" w:rsidP="007B0B96">
            <w:pPr>
              <w:widowControl w:val="0"/>
              <w:spacing w:before="60" w:after="60" w:line="276" w:lineRule="auto"/>
              <w:jc w:val="center"/>
              <w:rPr>
                <w:sz w:val="26"/>
                <w:szCs w:val="26"/>
                <w:lang w:eastAsia="vi-VN"/>
              </w:rPr>
            </w:pPr>
            <w:r>
              <w:rPr>
                <w:sz w:val="26"/>
                <w:szCs w:val="26"/>
                <w:lang w:eastAsia="vi-VN"/>
              </w:rPr>
              <w:lastRenderedPageBreak/>
              <w:t>2</w:t>
            </w:r>
          </w:p>
        </w:tc>
        <w:tc>
          <w:tcPr>
            <w:tcW w:w="1868" w:type="pct"/>
            <w:vAlign w:val="center"/>
          </w:tcPr>
          <w:p w14:paraId="2E220E0B" w14:textId="77777777"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Sản phẩm từ vật liệu</w:t>
            </w:r>
          </w:p>
          <w:p w14:paraId="6B817BFC" w14:textId="77777777"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xây dựng:</w:t>
            </w:r>
          </w:p>
          <w:p w14:paraId="02676D5C" w14:textId="77777777" w:rsidR="00980F0C" w:rsidRPr="00FE686C" w:rsidRDefault="00306464" w:rsidP="00306464">
            <w:pPr>
              <w:widowControl w:val="0"/>
              <w:spacing w:before="60" w:after="60" w:line="276" w:lineRule="auto"/>
              <w:rPr>
                <w:sz w:val="26"/>
                <w:szCs w:val="26"/>
                <w:lang w:val="vi-VN" w:eastAsia="vi-VN"/>
              </w:rPr>
            </w:pPr>
            <w:r w:rsidRPr="00306464">
              <w:rPr>
                <w:sz w:val="26"/>
                <w:szCs w:val="26"/>
                <w:lang w:val="vi-VN" w:eastAsia="vi-VN"/>
              </w:rPr>
              <w:t>- Bột trét tường</w:t>
            </w:r>
            <w:r w:rsidRPr="00FE686C">
              <w:rPr>
                <w:sz w:val="26"/>
                <w:szCs w:val="26"/>
                <w:lang w:val="vi-VN" w:eastAsia="vi-VN"/>
              </w:rPr>
              <w:t>;</w:t>
            </w:r>
          </w:p>
          <w:p w14:paraId="7B61EEB5" w14:textId="72257228" w:rsidR="00306464" w:rsidRPr="00FE686C" w:rsidRDefault="00306464" w:rsidP="00306464">
            <w:pPr>
              <w:widowControl w:val="0"/>
              <w:spacing w:before="60" w:after="60" w:line="276" w:lineRule="auto"/>
              <w:rPr>
                <w:sz w:val="26"/>
                <w:szCs w:val="26"/>
                <w:lang w:val="vi-VN" w:eastAsia="vi-VN"/>
              </w:rPr>
            </w:pPr>
            <w:r w:rsidRPr="00FE686C">
              <w:rPr>
                <w:sz w:val="26"/>
                <w:szCs w:val="26"/>
                <w:lang w:val="vi-VN" w:eastAsia="vi-VN"/>
              </w:rPr>
              <w:t>- Sản phẩm hợp kim nhôm dạng profile dùng để chế tạo cửa sổ và cửa đi;</w:t>
            </w:r>
          </w:p>
        </w:tc>
        <w:tc>
          <w:tcPr>
            <w:tcW w:w="1486" w:type="pct"/>
            <w:vAlign w:val="center"/>
          </w:tcPr>
          <w:p w14:paraId="3BCB86D2" w14:textId="3A2BB122"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 Có bảng liệt kê Nhà sản xuất và Nhà cung</w:t>
            </w:r>
            <w:r w:rsidRPr="00FE686C">
              <w:rPr>
                <w:sz w:val="26"/>
                <w:szCs w:val="26"/>
                <w:lang w:val="vi-VN" w:eastAsia="vi-VN"/>
              </w:rPr>
              <w:t xml:space="preserve"> </w:t>
            </w:r>
            <w:r w:rsidRPr="00306464">
              <w:rPr>
                <w:sz w:val="26"/>
                <w:szCs w:val="26"/>
                <w:lang w:val="vi-VN" w:eastAsia="vi-VN"/>
              </w:rPr>
              <w:t>cấp của tất cả các mặt hàng và</w:t>
            </w:r>
          </w:p>
          <w:p w14:paraId="770F82C6" w14:textId="4058CBB4" w:rsidR="00980F0C" w:rsidRPr="00980F0C" w:rsidRDefault="00306464" w:rsidP="00306464">
            <w:pPr>
              <w:widowControl w:val="0"/>
              <w:spacing w:before="60" w:after="60" w:line="276" w:lineRule="auto"/>
              <w:rPr>
                <w:sz w:val="26"/>
                <w:szCs w:val="26"/>
                <w:lang w:val="vi-VN" w:eastAsia="vi-VN"/>
              </w:rPr>
            </w:pPr>
            <w:r w:rsidRPr="00306464">
              <w:rPr>
                <w:sz w:val="26"/>
                <w:szCs w:val="26"/>
                <w:lang w:val="vi-VN" w:eastAsia="vi-VN"/>
              </w:rPr>
              <w:t>- Hợp đồng nguyên tắc hoặc giấy cam kết của nhà sản xuất (hoặc nhà cung cấp) của tất cả các mặt hàng.</w:t>
            </w:r>
          </w:p>
        </w:tc>
        <w:tc>
          <w:tcPr>
            <w:tcW w:w="1404" w:type="pct"/>
            <w:vAlign w:val="center"/>
          </w:tcPr>
          <w:p w14:paraId="2918CADC" w14:textId="6CA35A04" w:rsidR="00980F0C" w:rsidRPr="00306464" w:rsidRDefault="00306464" w:rsidP="007B0B96">
            <w:pPr>
              <w:widowControl w:val="0"/>
              <w:spacing w:before="60" w:after="60" w:line="276" w:lineRule="auto"/>
              <w:rPr>
                <w:sz w:val="26"/>
                <w:szCs w:val="26"/>
                <w:lang w:val="vi-VN" w:eastAsia="vi-VN"/>
              </w:rPr>
            </w:pPr>
            <w:r w:rsidRPr="00306464">
              <w:rPr>
                <w:sz w:val="26"/>
                <w:szCs w:val="26"/>
                <w:lang w:val="vi-VN" w:eastAsia="vi-VN"/>
              </w:rPr>
              <w:t>Không có hoặc cung cấp thiếu theo yêu cầu</w:t>
            </w:r>
          </w:p>
        </w:tc>
      </w:tr>
      <w:tr w:rsidR="00306464" w:rsidRPr="00C255E5" w14:paraId="7A168C5E" w14:textId="77777777" w:rsidTr="00980F0C">
        <w:trPr>
          <w:cantSplit/>
        </w:trPr>
        <w:tc>
          <w:tcPr>
            <w:tcW w:w="242" w:type="pct"/>
            <w:vAlign w:val="center"/>
          </w:tcPr>
          <w:p w14:paraId="66F6EDEA" w14:textId="4E13DB46" w:rsidR="00306464" w:rsidRDefault="00306464" w:rsidP="007B0B96">
            <w:pPr>
              <w:widowControl w:val="0"/>
              <w:spacing w:before="60" w:after="60" w:line="276" w:lineRule="auto"/>
              <w:jc w:val="center"/>
              <w:rPr>
                <w:sz w:val="26"/>
                <w:szCs w:val="26"/>
                <w:lang w:eastAsia="vi-VN"/>
              </w:rPr>
            </w:pPr>
            <w:r>
              <w:rPr>
                <w:sz w:val="26"/>
                <w:szCs w:val="26"/>
                <w:lang w:eastAsia="vi-VN"/>
              </w:rPr>
              <w:t>3</w:t>
            </w:r>
          </w:p>
        </w:tc>
        <w:tc>
          <w:tcPr>
            <w:tcW w:w="1868" w:type="pct"/>
            <w:vAlign w:val="center"/>
          </w:tcPr>
          <w:p w14:paraId="0B2C55B3" w14:textId="77777777"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Vật tư Điện, nước:</w:t>
            </w:r>
          </w:p>
          <w:p w14:paraId="3EE05CDD" w14:textId="77777777"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 Dây điện các loại;</w:t>
            </w:r>
          </w:p>
          <w:p w14:paraId="73A051AF" w14:textId="24A481C6"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 Thiết bị điện (Máy lạnh, đèn chiếu sáng, aptomat, ổ cắm...);</w:t>
            </w:r>
          </w:p>
          <w:p w14:paraId="2A1217A1" w14:textId="073CB06D" w:rsidR="00306464" w:rsidRPr="00FE686C" w:rsidRDefault="00306464" w:rsidP="00306464">
            <w:pPr>
              <w:widowControl w:val="0"/>
              <w:spacing w:before="60" w:after="60" w:line="276" w:lineRule="auto"/>
              <w:rPr>
                <w:sz w:val="26"/>
                <w:szCs w:val="26"/>
                <w:lang w:val="vi-VN" w:eastAsia="vi-VN"/>
              </w:rPr>
            </w:pPr>
            <w:r w:rsidRPr="00306464">
              <w:rPr>
                <w:sz w:val="26"/>
                <w:szCs w:val="26"/>
                <w:lang w:val="vi-VN" w:eastAsia="vi-VN"/>
              </w:rPr>
              <w:t>- Thiết bị nước: Bồn cầu, lavabo, chậu tiểu nam</w:t>
            </w:r>
          </w:p>
        </w:tc>
        <w:tc>
          <w:tcPr>
            <w:tcW w:w="1486" w:type="pct"/>
            <w:vAlign w:val="center"/>
          </w:tcPr>
          <w:p w14:paraId="711CDCE8" w14:textId="3149DE33"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 Có bảng liệt kê Nhà sản xuất và Nhà cung cấp của tất cả các mặt hàng và</w:t>
            </w:r>
          </w:p>
          <w:p w14:paraId="13214B5D" w14:textId="0EAA8138" w:rsidR="00306464" w:rsidRPr="00306464" w:rsidRDefault="00306464" w:rsidP="00306464">
            <w:pPr>
              <w:widowControl w:val="0"/>
              <w:spacing w:before="60" w:after="60" w:line="276" w:lineRule="auto"/>
              <w:rPr>
                <w:sz w:val="26"/>
                <w:szCs w:val="26"/>
                <w:lang w:val="vi-VN" w:eastAsia="vi-VN"/>
              </w:rPr>
            </w:pPr>
            <w:r w:rsidRPr="00306464">
              <w:rPr>
                <w:sz w:val="26"/>
                <w:szCs w:val="26"/>
                <w:lang w:val="vi-VN" w:eastAsia="vi-VN"/>
              </w:rPr>
              <w:t>- Hợp đồng nguyên tắc hoặc giấy cam kết của nhà sản xuất (hoặc nhà cung cấp) của tất cả các mặt hàng.</w:t>
            </w:r>
          </w:p>
        </w:tc>
        <w:tc>
          <w:tcPr>
            <w:tcW w:w="1404" w:type="pct"/>
            <w:vAlign w:val="center"/>
          </w:tcPr>
          <w:p w14:paraId="7F54FA62" w14:textId="361FBC30" w:rsidR="00306464" w:rsidRPr="00306464" w:rsidRDefault="00306464" w:rsidP="007B0B96">
            <w:pPr>
              <w:widowControl w:val="0"/>
              <w:spacing w:before="60" w:after="60" w:line="276" w:lineRule="auto"/>
              <w:rPr>
                <w:sz w:val="26"/>
                <w:szCs w:val="26"/>
                <w:lang w:val="vi-VN" w:eastAsia="vi-VN"/>
              </w:rPr>
            </w:pPr>
            <w:r w:rsidRPr="00306464">
              <w:rPr>
                <w:sz w:val="26"/>
                <w:szCs w:val="26"/>
                <w:lang w:val="vi-VN" w:eastAsia="vi-VN"/>
              </w:rPr>
              <w:t>Không có hoặc cung cấp thiếu theo yêu cầu</w:t>
            </w:r>
          </w:p>
        </w:tc>
      </w:tr>
      <w:tr w:rsidR="00980F0C" w:rsidRPr="00C255E5" w14:paraId="190341E4" w14:textId="77777777" w:rsidTr="00980F0C">
        <w:tc>
          <w:tcPr>
            <w:tcW w:w="242" w:type="pct"/>
          </w:tcPr>
          <w:p w14:paraId="139DC4FC" w14:textId="77777777" w:rsidR="00980F0C" w:rsidRPr="00041121" w:rsidRDefault="00980F0C" w:rsidP="007B0B96">
            <w:pPr>
              <w:widowControl w:val="0"/>
              <w:spacing w:before="60" w:after="60" w:line="276" w:lineRule="auto"/>
              <w:jc w:val="center"/>
              <w:rPr>
                <w:b/>
                <w:bCs/>
                <w:sz w:val="26"/>
                <w:szCs w:val="26"/>
                <w:lang w:val="vi-VN" w:eastAsia="vi-VN"/>
              </w:rPr>
            </w:pPr>
          </w:p>
        </w:tc>
        <w:tc>
          <w:tcPr>
            <w:tcW w:w="1868" w:type="pct"/>
            <w:vAlign w:val="center"/>
          </w:tcPr>
          <w:p w14:paraId="269AA4CE" w14:textId="77777777" w:rsidR="00980F0C" w:rsidRPr="00EA7EF1" w:rsidRDefault="00980F0C" w:rsidP="007B0B96">
            <w:pPr>
              <w:widowControl w:val="0"/>
              <w:spacing w:before="60" w:after="60" w:line="276" w:lineRule="auto"/>
              <w:jc w:val="center"/>
              <w:rPr>
                <w:b/>
                <w:bCs/>
                <w:sz w:val="26"/>
                <w:szCs w:val="26"/>
                <w:lang w:eastAsia="vi-VN"/>
              </w:rPr>
            </w:pPr>
            <w:r w:rsidRPr="00EA7EF1">
              <w:rPr>
                <w:b/>
                <w:bCs/>
                <w:sz w:val="26"/>
                <w:szCs w:val="26"/>
                <w:lang w:eastAsia="vi-VN"/>
              </w:rPr>
              <w:t>Kết luận</w:t>
            </w:r>
          </w:p>
        </w:tc>
        <w:tc>
          <w:tcPr>
            <w:tcW w:w="1486" w:type="pct"/>
          </w:tcPr>
          <w:p w14:paraId="15B14197" w14:textId="77777777"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Tất cả tiêu chuẩn chi tiết đều được</w:t>
            </w:r>
            <w:r>
              <w:rPr>
                <w:b/>
                <w:bCs/>
                <w:sz w:val="26"/>
                <w:szCs w:val="26"/>
                <w:lang w:eastAsia="vi-VN"/>
              </w:rPr>
              <w:t xml:space="preserve"> </w:t>
            </w:r>
            <w:r w:rsidRPr="00EA7EF1">
              <w:rPr>
                <w:b/>
                <w:bCs/>
                <w:sz w:val="26"/>
                <w:szCs w:val="26"/>
                <w:lang w:val="vi-VN" w:eastAsia="vi-VN"/>
              </w:rPr>
              <w:t>xác định là đạt</w:t>
            </w:r>
          </w:p>
        </w:tc>
        <w:tc>
          <w:tcPr>
            <w:tcW w:w="1404" w:type="pct"/>
          </w:tcPr>
          <w:p w14:paraId="4C2DEDA9" w14:textId="77777777" w:rsidR="00980F0C" w:rsidRPr="00EA7EF1" w:rsidRDefault="00980F0C" w:rsidP="007B0B96">
            <w:pPr>
              <w:widowControl w:val="0"/>
              <w:spacing w:before="60" w:after="60" w:line="276" w:lineRule="auto"/>
              <w:rPr>
                <w:b/>
                <w:bCs/>
                <w:sz w:val="26"/>
                <w:szCs w:val="26"/>
                <w:lang w:val="vi-VN" w:eastAsia="vi-VN"/>
              </w:rPr>
            </w:pPr>
            <w:r w:rsidRPr="00EA7EF1">
              <w:rPr>
                <w:b/>
                <w:bCs/>
                <w:sz w:val="26"/>
                <w:szCs w:val="26"/>
                <w:lang w:val="vi-VN" w:eastAsia="vi-VN"/>
              </w:rPr>
              <w:t>Có tiêu chuẩn chi tiết được xác định là không đạt.</w:t>
            </w:r>
          </w:p>
        </w:tc>
      </w:tr>
    </w:tbl>
    <w:p w14:paraId="45218C7E" w14:textId="42CE297F" w:rsidR="00275268" w:rsidRPr="00EA7EF1" w:rsidRDefault="0096641A" w:rsidP="00C319A2">
      <w:pPr>
        <w:widowControl w:val="0"/>
        <w:spacing w:before="120" w:after="120" w:line="400" w:lineRule="exact"/>
        <w:ind w:firstLine="426"/>
        <w:rPr>
          <w:spacing w:val="2"/>
          <w:sz w:val="26"/>
          <w:szCs w:val="26"/>
          <w:lang w:val="vi-VN" w:eastAsia="vi-VN"/>
        </w:rPr>
      </w:pPr>
      <w:r w:rsidRPr="00EA7EF1">
        <w:rPr>
          <w:spacing w:val="2"/>
          <w:sz w:val="26"/>
          <w:szCs w:val="26"/>
          <w:lang w:val="vi-VN" w:eastAsia="vi-VN"/>
        </w:rPr>
        <w:t>Nhà thầu được đánh giá là đạt yêu cầu về kỹ thuật khi tất cả các tiêu chuẩn</w:t>
      </w:r>
      <w:r w:rsidR="00306464" w:rsidRPr="00306464">
        <w:rPr>
          <w:spacing w:val="2"/>
          <w:sz w:val="26"/>
          <w:szCs w:val="26"/>
          <w:lang w:val="vi-VN" w:eastAsia="vi-VN"/>
        </w:rPr>
        <w:t xml:space="preserve"> thuộc mục</w:t>
      </w:r>
      <w:r w:rsidRPr="00EA7EF1">
        <w:rPr>
          <w:spacing w:val="2"/>
          <w:sz w:val="26"/>
          <w:szCs w:val="26"/>
          <w:lang w:val="vi-VN" w:eastAsia="vi-VN"/>
        </w:rPr>
        <w:t xml:space="preserve"> </w:t>
      </w:r>
      <w:r w:rsidR="00306464" w:rsidRPr="00306464">
        <w:rPr>
          <w:spacing w:val="2"/>
          <w:sz w:val="26"/>
          <w:szCs w:val="26"/>
          <w:lang w:val="vi-VN" w:eastAsia="vi-VN"/>
        </w:rPr>
        <w:t>3.</w:t>
      </w:r>
      <w:r w:rsidRPr="00EA7EF1">
        <w:rPr>
          <w:spacing w:val="2"/>
          <w:sz w:val="26"/>
          <w:szCs w:val="26"/>
          <w:lang w:val="vi-VN" w:eastAsia="vi-VN"/>
        </w:rPr>
        <w:t xml:space="preserve">1, </w:t>
      </w:r>
      <w:r w:rsidR="00306464" w:rsidRPr="00306464">
        <w:rPr>
          <w:spacing w:val="2"/>
          <w:sz w:val="26"/>
          <w:szCs w:val="26"/>
          <w:lang w:val="vi-VN" w:eastAsia="vi-VN"/>
        </w:rPr>
        <w:t>3.</w:t>
      </w:r>
      <w:r w:rsidRPr="00EA7EF1">
        <w:rPr>
          <w:spacing w:val="2"/>
          <w:sz w:val="26"/>
          <w:szCs w:val="26"/>
          <w:lang w:val="vi-VN" w:eastAsia="vi-VN"/>
        </w:rPr>
        <w:t xml:space="preserve">2, </w:t>
      </w:r>
      <w:r w:rsidR="00306464" w:rsidRPr="00306464">
        <w:rPr>
          <w:spacing w:val="2"/>
          <w:sz w:val="26"/>
          <w:szCs w:val="26"/>
          <w:lang w:val="vi-VN" w:eastAsia="vi-VN"/>
        </w:rPr>
        <w:t>3.</w:t>
      </w:r>
      <w:r w:rsidRPr="00EA7EF1">
        <w:rPr>
          <w:spacing w:val="2"/>
          <w:sz w:val="26"/>
          <w:szCs w:val="26"/>
          <w:lang w:val="vi-VN" w:eastAsia="vi-VN"/>
        </w:rPr>
        <w:t xml:space="preserve">3, </w:t>
      </w:r>
      <w:r w:rsidR="00306464" w:rsidRPr="00306464">
        <w:rPr>
          <w:spacing w:val="2"/>
          <w:sz w:val="26"/>
          <w:szCs w:val="26"/>
          <w:lang w:val="vi-VN" w:eastAsia="vi-VN"/>
        </w:rPr>
        <w:t>3.</w:t>
      </w:r>
      <w:r w:rsidRPr="00EA7EF1">
        <w:rPr>
          <w:spacing w:val="2"/>
          <w:sz w:val="26"/>
          <w:szCs w:val="26"/>
          <w:lang w:val="vi-VN" w:eastAsia="vi-VN"/>
        </w:rPr>
        <w:t xml:space="preserve">4, </w:t>
      </w:r>
      <w:r w:rsidR="00306464" w:rsidRPr="00306464">
        <w:rPr>
          <w:spacing w:val="2"/>
          <w:sz w:val="26"/>
          <w:szCs w:val="26"/>
          <w:lang w:val="vi-VN" w:eastAsia="vi-VN"/>
        </w:rPr>
        <w:t>3.</w:t>
      </w:r>
      <w:r w:rsidRPr="00EA7EF1">
        <w:rPr>
          <w:spacing w:val="2"/>
          <w:sz w:val="26"/>
          <w:szCs w:val="26"/>
          <w:lang w:val="vi-VN" w:eastAsia="vi-VN"/>
        </w:rPr>
        <w:t xml:space="preserve">5, </w:t>
      </w:r>
      <w:r w:rsidR="00306464" w:rsidRPr="00306464">
        <w:rPr>
          <w:spacing w:val="2"/>
          <w:sz w:val="26"/>
          <w:szCs w:val="26"/>
          <w:lang w:val="vi-VN" w:eastAsia="vi-VN"/>
        </w:rPr>
        <w:t>3.</w:t>
      </w:r>
      <w:r w:rsidRPr="00EA7EF1">
        <w:rPr>
          <w:spacing w:val="2"/>
          <w:sz w:val="26"/>
          <w:szCs w:val="26"/>
          <w:lang w:val="vi-VN" w:eastAsia="vi-VN"/>
        </w:rPr>
        <w:t>6</w:t>
      </w:r>
      <w:r w:rsidR="00AD6A04" w:rsidRPr="00EA7EF1">
        <w:rPr>
          <w:spacing w:val="2"/>
          <w:sz w:val="26"/>
          <w:szCs w:val="26"/>
          <w:lang w:val="vi-VN" w:eastAsia="vi-VN"/>
        </w:rPr>
        <w:t xml:space="preserve">, </w:t>
      </w:r>
      <w:r w:rsidR="00306464" w:rsidRPr="00306464">
        <w:rPr>
          <w:spacing w:val="2"/>
          <w:sz w:val="26"/>
          <w:szCs w:val="26"/>
          <w:lang w:val="vi-VN" w:eastAsia="vi-VN"/>
        </w:rPr>
        <w:t>3.</w:t>
      </w:r>
      <w:r w:rsidR="00AD6A04" w:rsidRPr="00EA7EF1">
        <w:rPr>
          <w:spacing w:val="2"/>
          <w:sz w:val="26"/>
          <w:szCs w:val="26"/>
          <w:lang w:val="vi-VN" w:eastAsia="vi-VN"/>
        </w:rPr>
        <w:t>7</w:t>
      </w:r>
      <w:r w:rsidRPr="00EA7EF1">
        <w:rPr>
          <w:spacing w:val="2"/>
          <w:sz w:val="26"/>
          <w:szCs w:val="26"/>
          <w:lang w:val="vi-VN" w:eastAsia="vi-VN"/>
        </w:rPr>
        <w:t xml:space="preserve"> được đánh giá là </w:t>
      </w:r>
      <w:r w:rsidR="00AD6A04" w:rsidRPr="00EA7EF1">
        <w:rPr>
          <w:b/>
          <w:bCs/>
          <w:spacing w:val="2"/>
          <w:sz w:val="26"/>
          <w:szCs w:val="26"/>
          <w:lang w:val="vi-VN" w:eastAsia="vi-VN"/>
        </w:rPr>
        <w:t>Đ</w:t>
      </w:r>
      <w:r w:rsidRPr="00EA7EF1">
        <w:rPr>
          <w:b/>
          <w:bCs/>
          <w:spacing w:val="2"/>
          <w:sz w:val="26"/>
          <w:szCs w:val="26"/>
          <w:lang w:val="vi-VN" w:eastAsia="vi-VN"/>
        </w:rPr>
        <w:t>ạt</w:t>
      </w:r>
      <w:r w:rsidRPr="00EA7EF1">
        <w:rPr>
          <w:spacing w:val="2"/>
          <w:sz w:val="26"/>
          <w:szCs w:val="26"/>
          <w:lang w:val="vi-VN" w:eastAsia="vi-VN"/>
        </w:rPr>
        <w:t xml:space="preserve">. Trường hợp nhà thầu không đạt một trong các tiêu chuẩn </w:t>
      </w:r>
      <w:r w:rsidR="00306464" w:rsidRPr="00306464">
        <w:rPr>
          <w:spacing w:val="2"/>
          <w:sz w:val="26"/>
          <w:szCs w:val="26"/>
          <w:lang w:val="vi-VN" w:eastAsia="vi-VN"/>
        </w:rPr>
        <w:t>thuộc</w:t>
      </w:r>
      <w:r w:rsidRPr="00EA7EF1">
        <w:rPr>
          <w:spacing w:val="2"/>
          <w:sz w:val="26"/>
          <w:szCs w:val="26"/>
          <w:lang w:val="vi-VN" w:eastAsia="vi-VN"/>
        </w:rPr>
        <w:t xml:space="preserve"> </w:t>
      </w:r>
      <w:r w:rsidR="00306464" w:rsidRPr="00306464">
        <w:rPr>
          <w:spacing w:val="2"/>
          <w:sz w:val="26"/>
          <w:szCs w:val="26"/>
          <w:lang w:val="vi-VN" w:eastAsia="vi-VN"/>
        </w:rPr>
        <w:t>mục 3.1, 3.2, 3.3, 3.4, 3.5, 3.6, 3.7</w:t>
      </w:r>
      <w:r w:rsidR="00AD6A04" w:rsidRPr="00EA7EF1">
        <w:rPr>
          <w:spacing w:val="2"/>
          <w:sz w:val="26"/>
          <w:szCs w:val="26"/>
          <w:lang w:val="vi-VN" w:eastAsia="vi-VN"/>
        </w:rPr>
        <w:t xml:space="preserve"> được đánh giá là </w:t>
      </w:r>
      <w:r w:rsidR="00306464" w:rsidRPr="00EA7EF1">
        <w:rPr>
          <w:b/>
          <w:bCs/>
          <w:spacing w:val="2"/>
          <w:sz w:val="26"/>
          <w:szCs w:val="26"/>
          <w:lang w:val="vi-VN" w:eastAsia="vi-VN"/>
        </w:rPr>
        <w:t xml:space="preserve">Không </w:t>
      </w:r>
      <w:r w:rsidRPr="00EA7EF1">
        <w:rPr>
          <w:b/>
          <w:bCs/>
          <w:spacing w:val="2"/>
          <w:sz w:val="26"/>
          <w:szCs w:val="26"/>
          <w:lang w:val="vi-VN" w:eastAsia="vi-VN"/>
        </w:rPr>
        <w:t>đạt</w:t>
      </w:r>
      <w:r w:rsidRPr="00EA7EF1">
        <w:rPr>
          <w:spacing w:val="2"/>
          <w:sz w:val="26"/>
          <w:szCs w:val="26"/>
          <w:lang w:val="vi-VN" w:eastAsia="vi-VN"/>
        </w:rPr>
        <w:t xml:space="preserve"> và không được xem xét, đánh giá bước tiếp theo</w:t>
      </w:r>
      <w:bookmarkEnd w:id="0"/>
      <w:r w:rsidR="00BC6539" w:rsidRPr="00EA7EF1">
        <w:rPr>
          <w:spacing w:val="2"/>
          <w:sz w:val="26"/>
          <w:szCs w:val="26"/>
          <w:lang w:val="vi-VN" w:eastAsia="vi-VN"/>
        </w:rPr>
        <w:t>.</w:t>
      </w:r>
    </w:p>
    <w:sectPr w:rsidR="00275268" w:rsidRPr="00EA7EF1" w:rsidSect="00EA7EF1">
      <w:footerReference w:type="default" r:id="rId8"/>
      <w:footnotePr>
        <w:numRestart w:val="eachPage"/>
      </w:footnotePr>
      <w:pgSz w:w="16839" w:h="11907" w:orient="landscape" w:code="9"/>
      <w:pgMar w:top="1701" w:right="1134" w:bottom="1134" w:left="1134"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BA11" w14:textId="77777777" w:rsidR="0033295A" w:rsidRDefault="0033295A" w:rsidP="00E05AF1">
      <w:r>
        <w:separator/>
      </w:r>
    </w:p>
  </w:endnote>
  <w:endnote w:type="continuationSeparator" w:id="0">
    <w:p w14:paraId="2E865492" w14:textId="77777777" w:rsidR="0033295A" w:rsidRDefault="0033295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panose1 w:val="020209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52EB" w14:textId="77777777" w:rsidR="0033295A" w:rsidRDefault="0033295A" w:rsidP="00E05AF1">
      <w:r>
        <w:separator/>
      </w:r>
    </w:p>
  </w:footnote>
  <w:footnote w:type="continuationSeparator" w:id="0">
    <w:p w14:paraId="0D381D05" w14:textId="77777777" w:rsidR="0033295A" w:rsidRDefault="0033295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76C26"/>
    <w:multiLevelType w:val="hybridMultilevel"/>
    <w:tmpl w:val="C16E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9"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8"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6041B41"/>
    <w:multiLevelType w:val="multilevel"/>
    <w:tmpl w:val="A28C7CF0"/>
    <w:lvl w:ilvl="0">
      <w:start w:val="1"/>
      <w:numFmt w:val="decimal"/>
      <w:lvlText w:val="%1."/>
      <w:lvlJc w:val="left"/>
      <w:pPr>
        <w:ind w:left="2002" w:hanging="360"/>
      </w:pPr>
      <w:rPr>
        <w:rFonts w:hint="default"/>
      </w:rPr>
    </w:lvl>
    <w:lvl w:ilvl="1">
      <w:start w:val="1"/>
      <w:numFmt w:val="decimal"/>
      <w:isLgl/>
      <w:lvlText w:val="%1.%2"/>
      <w:lvlJc w:val="left"/>
      <w:pPr>
        <w:ind w:left="2062" w:hanging="420"/>
      </w:pPr>
      <w:rPr>
        <w:rFonts w:hint="default"/>
        <w:sz w:val="28"/>
        <w:szCs w:val="28"/>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1"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4"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B377B69"/>
    <w:multiLevelType w:val="multilevel"/>
    <w:tmpl w:val="4866DDEE"/>
    <w:name w:val="List by 3T22222"/>
    <w:numStyleLink w:val="Styleby3T"/>
  </w:abstractNum>
  <w:abstractNum w:abstractNumId="27"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3"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3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7"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1"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42"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5ADF7911"/>
    <w:multiLevelType w:val="hybridMultilevel"/>
    <w:tmpl w:val="B414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6"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7"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9"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51"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52"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55"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57"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0"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28"/>
  </w:num>
  <w:num w:numId="2" w16cid:durableId="136338749">
    <w:abstractNumId w:val="31"/>
  </w:num>
  <w:num w:numId="3" w16cid:durableId="2085032018">
    <w:abstractNumId w:val="32"/>
  </w:num>
  <w:num w:numId="4" w16cid:durableId="1369641626">
    <w:abstractNumId w:val="59"/>
  </w:num>
  <w:num w:numId="5" w16cid:durableId="327369541">
    <w:abstractNumId w:val="48"/>
  </w:num>
  <w:num w:numId="6" w16cid:durableId="1825974015">
    <w:abstractNumId w:val="36"/>
  </w:num>
  <w:num w:numId="7" w16cid:durableId="1449591382">
    <w:abstractNumId w:val="1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1"/>
  </w:num>
  <w:num w:numId="9" w16cid:durableId="782041822">
    <w:abstractNumId w:val="58"/>
  </w:num>
  <w:num w:numId="10" w16cid:durableId="882407478">
    <w:abstractNumId w:val="25"/>
  </w:num>
  <w:num w:numId="11" w16cid:durableId="78992596">
    <w:abstractNumId w:val="29"/>
  </w:num>
  <w:num w:numId="12" w16cid:durableId="1406302096">
    <w:abstractNumId w:val="39"/>
  </w:num>
  <w:num w:numId="13" w16cid:durableId="1367489724">
    <w:abstractNumId w:val="8"/>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38"/>
  </w:num>
  <w:num w:numId="16" w16cid:durableId="1274287868">
    <w:abstractNumId w:val="33"/>
  </w:num>
  <w:num w:numId="17" w16cid:durableId="1901793987">
    <w:abstractNumId w:val="27"/>
  </w:num>
  <w:num w:numId="18" w16cid:durableId="1784376083">
    <w:abstractNumId w:val="9"/>
  </w:num>
  <w:num w:numId="19" w16cid:durableId="228005518">
    <w:abstractNumId w:val="40"/>
  </w:num>
  <w:num w:numId="20" w16cid:durableId="1900313325">
    <w:abstractNumId w:val="42"/>
  </w:num>
  <w:num w:numId="21" w16cid:durableId="966008402">
    <w:abstractNumId w:val="24"/>
  </w:num>
  <w:num w:numId="22" w16cid:durableId="1735421480">
    <w:abstractNumId w:val="34"/>
  </w:num>
  <w:num w:numId="23" w16cid:durableId="1106080388">
    <w:abstractNumId w:val="50"/>
  </w:num>
  <w:num w:numId="24" w16cid:durableId="54476917">
    <w:abstractNumId w:val="57"/>
  </w:num>
  <w:num w:numId="25" w16cid:durableId="2146001373">
    <w:abstractNumId w:val="1"/>
  </w:num>
  <w:num w:numId="26" w16cid:durableId="645932571">
    <w:abstractNumId w:val="30"/>
  </w:num>
  <w:num w:numId="27" w16cid:durableId="93520856">
    <w:abstractNumId w:val="5"/>
  </w:num>
  <w:num w:numId="28" w16cid:durableId="336003285">
    <w:abstractNumId w:val="49"/>
  </w:num>
  <w:num w:numId="29" w16cid:durableId="245303784">
    <w:abstractNumId w:val="19"/>
  </w:num>
  <w:num w:numId="30" w16cid:durableId="752119149">
    <w:abstractNumId w:val="53"/>
  </w:num>
  <w:num w:numId="31" w16cid:durableId="872618810">
    <w:abstractNumId w:val="14"/>
  </w:num>
  <w:num w:numId="32" w16cid:durableId="1039359824">
    <w:abstractNumId w:val="62"/>
  </w:num>
  <w:num w:numId="33" w16cid:durableId="1297686269">
    <w:abstractNumId w:val="15"/>
  </w:num>
  <w:num w:numId="34" w16cid:durableId="14695345">
    <w:abstractNumId w:val="63"/>
  </w:num>
  <w:num w:numId="35" w16cid:durableId="575020369">
    <w:abstractNumId w:val="61"/>
  </w:num>
  <w:num w:numId="36" w16cid:durableId="1835493181">
    <w:abstractNumId w:val="23"/>
  </w:num>
  <w:num w:numId="37" w16cid:durableId="1432316066">
    <w:abstractNumId w:val="22"/>
  </w:num>
  <w:num w:numId="38" w16cid:durableId="1300040312">
    <w:abstractNumId w:val="3"/>
  </w:num>
  <w:num w:numId="39" w16cid:durableId="1523476464">
    <w:abstractNumId w:val="26"/>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7"/>
  </w:num>
  <w:num w:numId="42" w16cid:durableId="1620605531">
    <w:abstractNumId w:val="46"/>
  </w:num>
  <w:num w:numId="43" w16cid:durableId="1363747423">
    <w:abstractNumId w:val="37"/>
  </w:num>
  <w:num w:numId="44" w16cid:durableId="1073045206">
    <w:abstractNumId w:val="20"/>
  </w:num>
  <w:num w:numId="45" w16cid:durableId="2074542531">
    <w:abstractNumId w:val="55"/>
  </w:num>
  <w:num w:numId="46" w16cid:durableId="1380351708">
    <w:abstractNumId w:val="16"/>
  </w:num>
  <w:num w:numId="47" w16cid:durableId="619454992">
    <w:abstractNumId w:val="47"/>
  </w:num>
  <w:num w:numId="48" w16cid:durableId="1848447597">
    <w:abstractNumId w:val="17"/>
  </w:num>
  <w:num w:numId="49" w16cid:durableId="168493665">
    <w:abstractNumId w:val="45"/>
  </w:num>
  <w:num w:numId="50" w16cid:durableId="2100325062">
    <w:abstractNumId w:val="12"/>
  </w:num>
  <w:num w:numId="51" w16cid:durableId="1927422485">
    <w:abstractNumId w:val="51"/>
  </w:num>
  <w:num w:numId="52" w16cid:durableId="949625622">
    <w:abstractNumId w:val="60"/>
  </w:num>
  <w:num w:numId="53" w16cid:durableId="1131435150">
    <w:abstractNumId w:val="35"/>
  </w:num>
  <w:num w:numId="54" w16cid:durableId="216823750">
    <w:abstractNumId w:val="54"/>
  </w:num>
  <w:num w:numId="55" w16cid:durableId="1197112008">
    <w:abstractNumId w:val="13"/>
  </w:num>
  <w:num w:numId="56" w16cid:durableId="576280639">
    <w:abstractNumId w:val="56"/>
  </w:num>
  <w:num w:numId="57" w16cid:durableId="586304697">
    <w:abstractNumId w:val="18"/>
  </w:num>
  <w:num w:numId="58" w16cid:durableId="635571037">
    <w:abstractNumId w:val="2"/>
  </w:num>
  <w:num w:numId="59" w16cid:durableId="2055811486">
    <w:abstractNumId w:val="41"/>
  </w:num>
  <w:num w:numId="60" w16cid:durableId="1131241654">
    <w:abstractNumId w:val="52"/>
  </w:num>
  <w:num w:numId="61" w16cid:durableId="1605578379">
    <w:abstractNumId w:val="21"/>
  </w:num>
  <w:num w:numId="62" w16cid:durableId="1751777424">
    <w:abstractNumId w:val="43"/>
  </w:num>
  <w:num w:numId="63" w16cid:durableId="2038699555">
    <w:abstractNumId w:val="6"/>
  </w:num>
  <w:num w:numId="64" w16cid:durableId="1087267875">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47B8"/>
    <w:rsid w:val="00006BCF"/>
    <w:rsid w:val="00006E67"/>
    <w:rsid w:val="00006ECE"/>
    <w:rsid w:val="0000787F"/>
    <w:rsid w:val="0001018C"/>
    <w:rsid w:val="00010453"/>
    <w:rsid w:val="000107E1"/>
    <w:rsid w:val="00011587"/>
    <w:rsid w:val="00013602"/>
    <w:rsid w:val="00013963"/>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121"/>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4AE"/>
    <w:rsid w:val="0007767D"/>
    <w:rsid w:val="00080364"/>
    <w:rsid w:val="00080DDE"/>
    <w:rsid w:val="00082DD6"/>
    <w:rsid w:val="00083DE7"/>
    <w:rsid w:val="0008541D"/>
    <w:rsid w:val="00085E9E"/>
    <w:rsid w:val="000875FD"/>
    <w:rsid w:val="000901DF"/>
    <w:rsid w:val="00090803"/>
    <w:rsid w:val="000908C8"/>
    <w:rsid w:val="00090F54"/>
    <w:rsid w:val="0009110D"/>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33F"/>
    <w:rsid w:val="000C09DD"/>
    <w:rsid w:val="000C0D3E"/>
    <w:rsid w:val="000C1904"/>
    <w:rsid w:val="000C1B89"/>
    <w:rsid w:val="000C1C48"/>
    <w:rsid w:val="000C29EB"/>
    <w:rsid w:val="000C341B"/>
    <w:rsid w:val="000C36A4"/>
    <w:rsid w:val="000C4699"/>
    <w:rsid w:val="000C5970"/>
    <w:rsid w:val="000C692E"/>
    <w:rsid w:val="000D0FC3"/>
    <w:rsid w:val="000D11E2"/>
    <w:rsid w:val="000D16C0"/>
    <w:rsid w:val="000D1A63"/>
    <w:rsid w:val="000D1CA1"/>
    <w:rsid w:val="000D2543"/>
    <w:rsid w:val="000D3948"/>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1378"/>
    <w:rsid w:val="00151AE2"/>
    <w:rsid w:val="00152936"/>
    <w:rsid w:val="00152AF7"/>
    <w:rsid w:val="00155564"/>
    <w:rsid w:val="00155799"/>
    <w:rsid w:val="00156ABB"/>
    <w:rsid w:val="00156ABE"/>
    <w:rsid w:val="00157213"/>
    <w:rsid w:val="001577FF"/>
    <w:rsid w:val="001578B7"/>
    <w:rsid w:val="00157D52"/>
    <w:rsid w:val="0016114D"/>
    <w:rsid w:val="001613EE"/>
    <w:rsid w:val="00161E8C"/>
    <w:rsid w:val="001620F7"/>
    <w:rsid w:val="00162645"/>
    <w:rsid w:val="00162C22"/>
    <w:rsid w:val="00162FF3"/>
    <w:rsid w:val="0016453E"/>
    <w:rsid w:val="0016471A"/>
    <w:rsid w:val="00164F61"/>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4B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333"/>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0E1"/>
    <w:rsid w:val="00260292"/>
    <w:rsid w:val="0026124F"/>
    <w:rsid w:val="002619F0"/>
    <w:rsid w:val="0026240A"/>
    <w:rsid w:val="0026259E"/>
    <w:rsid w:val="00262A62"/>
    <w:rsid w:val="00264344"/>
    <w:rsid w:val="00264882"/>
    <w:rsid w:val="002651E9"/>
    <w:rsid w:val="00265659"/>
    <w:rsid w:val="00265DD3"/>
    <w:rsid w:val="00266335"/>
    <w:rsid w:val="00266A43"/>
    <w:rsid w:val="00267ACF"/>
    <w:rsid w:val="00270750"/>
    <w:rsid w:val="00270799"/>
    <w:rsid w:val="00270C0E"/>
    <w:rsid w:val="00271CCD"/>
    <w:rsid w:val="00271D4E"/>
    <w:rsid w:val="002723D6"/>
    <w:rsid w:val="00272AFA"/>
    <w:rsid w:val="00272DD8"/>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E22"/>
    <w:rsid w:val="002D0F85"/>
    <w:rsid w:val="002D1BB8"/>
    <w:rsid w:val="002D247D"/>
    <w:rsid w:val="002D25B8"/>
    <w:rsid w:val="002D2C6A"/>
    <w:rsid w:val="002D3DBC"/>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7AF"/>
    <w:rsid w:val="002F7334"/>
    <w:rsid w:val="003006C6"/>
    <w:rsid w:val="00300B0E"/>
    <w:rsid w:val="00301BD4"/>
    <w:rsid w:val="003023E2"/>
    <w:rsid w:val="00303A42"/>
    <w:rsid w:val="00304FCA"/>
    <w:rsid w:val="00306464"/>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295A"/>
    <w:rsid w:val="00334443"/>
    <w:rsid w:val="00334477"/>
    <w:rsid w:val="00334495"/>
    <w:rsid w:val="00334C85"/>
    <w:rsid w:val="00337F8B"/>
    <w:rsid w:val="00340AA8"/>
    <w:rsid w:val="00340E86"/>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63B"/>
    <w:rsid w:val="00384D54"/>
    <w:rsid w:val="00384EF1"/>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6E4F"/>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622"/>
    <w:rsid w:val="004108A3"/>
    <w:rsid w:val="00410B3A"/>
    <w:rsid w:val="00410BE1"/>
    <w:rsid w:val="0041104A"/>
    <w:rsid w:val="0041391A"/>
    <w:rsid w:val="00413D5D"/>
    <w:rsid w:val="00414BAA"/>
    <w:rsid w:val="0041619F"/>
    <w:rsid w:val="004173B7"/>
    <w:rsid w:val="00417861"/>
    <w:rsid w:val="004203C7"/>
    <w:rsid w:val="00421122"/>
    <w:rsid w:val="00421D1A"/>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068"/>
    <w:rsid w:val="004561E0"/>
    <w:rsid w:val="00456C50"/>
    <w:rsid w:val="00457E43"/>
    <w:rsid w:val="00457FD2"/>
    <w:rsid w:val="0046079E"/>
    <w:rsid w:val="00460A18"/>
    <w:rsid w:val="00460CC6"/>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0D64"/>
    <w:rsid w:val="004920DE"/>
    <w:rsid w:val="004922C4"/>
    <w:rsid w:val="00493D63"/>
    <w:rsid w:val="00494841"/>
    <w:rsid w:val="00494C66"/>
    <w:rsid w:val="0049507D"/>
    <w:rsid w:val="0049517A"/>
    <w:rsid w:val="00496FE9"/>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7E6"/>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417"/>
    <w:rsid w:val="004E49A2"/>
    <w:rsid w:val="004E55E6"/>
    <w:rsid w:val="004E664C"/>
    <w:rsid w:val="004E6DBA"/>
    <w:rsid w:val="004E70E5"/>
    <w:rsid w:val="004E71D4"/>
    <w:rsid w:val="004E72B2"/>
    <w:rsid w:val="004F050A"/>
    <w:rsid w:val="004F0AB9"/>
    <w:rsid w:val="004F0B99"/>
    <w:rsid w:val="004F0DA8"/>
    <w:rsid w:val="004F10A1"/>
    <w:rsid w:val="004F1CB9"/>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0E0"/>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26"/>
    <w:rsid w:val="00546D59"/>
    <w:rsid w:val="005471FD"/>
    <w:rsid w:val="00547D17"/>
    <w:rsid w:val="00547EB0"/>
    <w:rsid w:val="00547FBF"/>
    <w:rsid w:val="005505C5"/>
    <w:rsid w:val="00550C05"/>
    <w:rsid w:val="00551103"/>
    <w:rsid w:val="00551504"/>
    <w:rsid w:val="00552F5B"/>
    <w:rsid w:val="005530B6"/>
    <w:rsid w:val="0055315A"/>
    <w:rsid w:val="00553E83"/>
    <w:rsid w:val="005542BC"/>
    <w:rsid w:val="005544BB"/>
    <w:rsid w:val="00554627"/>
    <w:rsid w:val="0055493C"/>
    <w:rsid w:val="00554BF5"/>
    <w:rsid w:val="00554DEF"/>
    <w:rsid w:val="00554FAB"/>
    <w:rsid w:val="005552BD"/>
    <w:rsid w:val="005554A0"/>
    <w:rsid w:val="0055582F"/>
    <w:rsid w:val="00555F73"/>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6FD4"/>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035"/>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5B8F"/>
    <w:rsid w:val="005C62B1"/>
    <w:rsid w:val="005C636A"/>
    <w:rsid w:val="005C67ED"/>
    <w:rsid w:val="005C7CAE"/>
    <w:rsid w:val="005D0A56"/>
    <w:rsid w:val="005D1585"/>
    <w:rsid w:val="005D16DC"/>
    <w:rsid w:val="005D1FD8"/>
    <w:rsid w:val="005D3B12"/>
    <w:rsid w:val="005D55DE"/>
    <w:rsid w:val="005D5B49"/>
    <w:rsid w:val="005D6971"/>
    <w:rsid w:val="005D7029"/>
    <w:rsid w:val="005E032A"/>
    <w:rsid w:val="005E0EBF"/>
    <w:rsid w:val="005E1154"/>
    <w:rsid w:val="005E11B7"/>
    <w:rsid w:val="005E1265"/>
    <w:rsid w:val="005E1927"/>
    <w:rsid w:val="005E25C3"/>
    <w:rsid w:val="005E26C4"/>
    <w:rsid w:val="005E27F9"/>
    <w:rsid w:val="005E43FD"/>
    <w:rsid w:val="005E46BC"/>
    <w:rsid w:val="005E53EF"/>
    <w:rsid w:val="005E5B66"/>
    <w:rsid w:val="005E670C"/>
    <w:rsid w:val="005E7543"/>
    <w:rsid w:val="005F008D"/>
    <w:rsid w:val="005F0AC7"/>
    <w:rsid w:val="005F0D62"/>
    <w:rsid w:val="005F1B35"/>
    <w:rsid w:val="005F25A2"/>
    <w:rsid w:val="005F5FC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F1D"/>
    <w:rsid w:val="006039C3"/>
    <w:rsid w:val="0060494F"/>
    <w:rsid w:val="0060633F"/>
    <w:rsid w:val="00607808"/>
    <w:rsid w:val="00610909"/>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54C0"/>
    <w:rsid w:val="006559EC"/>
    <w:rsid w:val="006571D1"/>
    <w:rsid w:val="006575E5"/>
    <w:rsid w:val="00660942"/>
    <w:rsid w:val="00660B0F"/>
    <w:rsid w:val="00660B92"/>
    <w:rsid w:val="00660F04"/>
    <w:rsid w:val="006610AC"/>
    <w:rsid w:val="006613CA"/>
    <w:rsid w:val="006621DF"/>
    <w:rsid w:val="006626B2"/>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7F4"/>
    <w:rsid w:val="00702F6D"/>
    <w:rsid w:val="00704685"/>
    <w:rsid w:val="00704738"/>
    <w:rsid w:val="00704A73"/>
    <w:rsid w:val="00704FE8"/>
    <w:rsid w:val="0070500E"/>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C54"/>
    <w:rsid w:val="0072507C"/>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249C"/>
    <w:rsid w:val="007531A1"/>
    <w:rsid w:val="00755479"/>
    <w:rsid w:val="0075549A"/>
    <w:rsid w:val="00755DB3"/>
    <w:rsid w:val="0075662D"/>
    <w:rsid w:val="0075764B"/>
    <w:rsid w:val="00757A09"/>
    <w:rsid w:val="00760E12"/>
    <w:rsid w:val="00761A09"/>
    <w:rsid w:val="00761DCB"/>
    <w:rsid w:val="007624D9"/>
    <w:rsid w:val="00762701"/>
    <w:rsid w:val="0076278E"/>
    <w:rsid w:val="0076303D"/>
    <w:rsid w:val="0076340F"/>
    <w:rsid w:val="00763CB7"/>
    <w:rsid w:val="00764101"/>
    <w:rsid w:val="00764ACC"/>
    <w:rsid w:val="007652EE"/>
    <w:rsid w:val="00765DE2"/>
    <w:rsid w:val="00766EC7"/>
    <w:rsid w:val="00770308"/>
    <w:rsid w:val="00770355"/>
    <w:rsid w:val="007708E5"/>
    <w:rsid w:val="007745F8"/>
    <w:rsid w:val="0077490D"/>
    <w:rsid w:val="00774C9F"/>
    <w:rsid w:val="0077644B"/>
    <w:rsid w:val="007769EF"/>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42AD"/>
    <w:rsid w:val="00794974"/>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E8E"/>
    <w:rsid w:val="007A5F4A"/>
    <w:rsid w:val="007A75DD"/>
    <w:rsid w:val="007A7E17"/>
    <w:rsid w:val="007B06AA"/>
    <w:rsid w:val="007B0DDB"/>
    <w:rsid w:val="007B10A1"/>
    <w:rsid w:val="007B1497"/>
    <w:rsid w:val="007B21C5"/>
    <w:rsid w:val="007B221F"/>
    <w:rsid w:val="007B278C"/>
    <w:rsid w:val="007B2974"/>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4415"/>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37"/>
    <w:rsid w:val="00834E40"/>
    <w:rsid w:val="008356CD"/>
    <w:rsid w:val="00835F3D"/>
    <w:rsid w:val="00840315"/>
    <w:rsid w:val="0084103B"/>
    <w:rsid w:val="0084166D"/>
    <w:rsid w:val="00842488"/>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90"/>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6C6F"/>
    <w:rsid w:val="00877358"/>
    <w:rsid w:val="00877A98"/>
    <w:rsid w:val="00877C20"/>
    <w:rsid w:val="00880B26"/>
    <w:rsid w:val="00881FDC"/>
    <w:rsid w:val="008824AD"/>
    <w:rsid w:val="008827F9"/>
    <w:rsid w:val="00882AE0"/>
    <w:rsid w:val="0088341A"/>
    <w:rsid w:val="008836F2"/>
    <w:rsid w:val="008859D8"/>
    <w:rsid w:val="00885A3A"/>
    <w:rsid w:val="00885E55"/>
    <w:rsid w:val="008861D1"/>
    <w:rsid w:val="00886571"/>
    <w:rsid w:val="0088688D"/>
    <w:rsid w:val="008869E0"/>
    <w:rsid w:val="008870C0"/>
    <w:rsid w:val="00887250"/>
    <w:rsid w:val="00887600"/>
    <w:rsid w:val="00890AB8"/>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89C"/>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1943"/>
    <w:rsid w:val="008E3184"/>
    <w:rsid w:val="008E3E26"/>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B11"/>
    <w:rsid w:val="00902D8C"/>
    <w:rsid w:val="0090337C"/>
    <w:rsid w:val="00904239"/>
    <w:rsid w:val="009050E3"/>
    <w:rsid w:val="00905377"/>
    <w:rsid w:val="00905E7C"/>
    <w:rsid w:val="00907362"/>
    <w:rsid w:val="009079E7"/>
    <w:rsid w:val="00907E5B"/>
    <w:rsid w:val="00911133"/>
    <w:rsid w:val="00911F43"/>
    <w:rsid w:val="00911F76"/>
    <w:rsid w:val="0091267B"/>
    <w:rsid w:val="00913938"/>
    <w:rsid w:val="00914C3F"/>
    <w:rsid w:val="009150B2"/>
    <w:rsid w:val="00916F4A"/>
    <w:rsid w:val="0091722B"/>
    <w:rsid w:val="00917540"/>
    <w:rsid w:val="00917993"/>
    <w:rsid w:val="009206B7"/>
    <w:rsid w:val="00920A57"/>
    <w:rsid w:val="00920A6D"/>
    <w:rsid w:val="0092120C"/>
    <w:rsid w:val="00921864"/>
    <w:rsid w:val="009218B2"/>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1FF0"/>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77DDC"/>
    <w:rsid w:val="00980DE2"/>
    <w:rsid w:val="00980F0C"/>
    <w:rsid w:val="00981041"/>
    <w:rsid w:val="009815A2"/>
    <w:rsid w:val="009817DE"/>
    <w:rsid w:val="00981CA3"/>
    <w:rsid w:val="00981FB3"/>
    <w:rsid w:val="00982CD3"/>
    <w:rsid w:val="009834C6"/>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80F"/>
    <w:rsid w:val="00997E03"/>
    <w:rsid w:val="009A02FA"/>
    <w:rsid w:val="009A0E92"/>
    <w:rsid w:val="009A0F3F"/>
    <w:rsid w:val="009A1ADA"/>
    <w:rsid w:val="009A27EA"/>
    <w:rsid w:val="009A2880"/>
    <w:rsid w:val="009A3184"/>
    <w:rsid w:val="009A3914"/>
    <w:rsid w:val="009A3A67"/>
    <w:rsid w:val="009A46EC"/>
    <w:rsid w:val="009A4EE8"/>
    <w:rsid w:val="009A56FE"/>
    <w:rsid w:val="009A5943"/>
    <w:rsid w:val="009A7067"/>
    <w:rsid w:val="009A767A"/>
    <w:rsid w:val="009B0068"/>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0B81"/>
    <w:rsid w:val="009C1F55"/>
    <w:rsid w:val="009C3B84"/>
    <w:rsid w:val="009C3B85"/>
    <w:rsid w:val="009C4318"/>
    <w:rsid w:val="009C59F8"/>
    <w:rsid w:val="009C6C2D"/>
    <w:rsid w:val="009C75A6"/>
    <w:rsid w:val="009C7832"/>
    <w:rsid w:val="009D060C"/>
    <w:rsid w:val="009D13C0"/>
    <w:rsid w:val="009D305C"/>
    <w:rsid w:val="009D35C5"/>
    <w:rsid w:val="009D49C4"/>
    <w:rsid w:val="009D4BA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202F5"/>
    <w:rsid w:val="00A20F43"/>
    <w:rsid w:val="00A21B5F"/>
    <w:rsid w:val="00A2209C"/>
    <w:rsid w:val="00A23437"/>
    <w:rsid w:val="00A23514"/>
    <w:rsid w:val="00A239AF"/>
    <w:rsid w:val="00A23D73"/>
    <w:rsid w:val="00A25000"/>
    <w:rsid w:val="00A27B85"/>
    <w:rsid w:val="00A27C67"/>
    <w:rsid w:val="00A30119"/>
    <w:rsid w:val="00A314E2"/>
    <w:rsid w:val="00A315E2"/>
    <w:rsid w:val="00A31AFB"/>
    <w:rsid w:val="00A324CD"/>
    <w:rsid w:val="00A340EB"/>
    <w:rsid w:val="00A34415"/>
    <w:rsid w:val="00A3499D"/>
    <w:rsid w:val="00A34D17"/>
    <w:rsid w:val="00A35EBC"/>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217"/>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9B6"/>
    <w:rsid w:val="00A85F12"/>
    <w:rsid w:val="00A86554"/>
    <w:rsid w:val="00A86739"/>
    <w:rsid w:val="00A872DA"/>
    <w:rsid w:val="00A87311"/>
    <w:rsid w:val="00A90B11"/>
    <w:rsid w:val="00A90D1E"/>
    <w:rsid w:val="00A90ED2"/>
    <w:rsid w:val="00A910DC"/>
    <w:rsid w:val="00A919E2"/>
    <w:rsid w:val="00A91F11"/>
    <w:rsid w:val="00A929A1"/>
    <w:rsid w:val="00A92B2B"/>
    <w:rsid w:val="00A92BB0"/>
    <w:rsid w:val="00A9300F"/>
    <w:rsid w:val="00A930E0"/>
    <w:rsid w:val="00A939B9"/>
    <w:rsid w:val="00A9424E"/>
    <w:rsid w:val="00A94C9E"/>
    <w:rsid w:val="00A96F8A"/>
    <w:rsid w:val="00A97751"/>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4AF8"/>
    <w:rsid w:val="00AD6A04"/>
    <w:rsid w:val="00AD6FAA"/>
    <w:rsid w:val="00AE0CE5"/>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79B"/>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539"/>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846"/>
    <w:rsid w:val="00BF1B2B"/>
    <w:rsid w:val="00BF1D48"/>
    <w:rsid w:val="00BF2BC1"/>
    <w:rsid w:val="00BF32EE"/>
    <w:rsid w:val="00BF3327"/>
    <w:rsid w:val="00BF3617"/>
    <w:rsid w:val="00BF4082"/>
    <w:rsid w:val="00BF4CD8"/>
    <w:rsid w:val="00BF7489"/>
    <w:rsid w:val="00BF79AD"/>
    <w:rsid w:val="00BF79DA"/>
    <w:rsid w:val="00C00D3D"/>
    <w:rsid w:val="00C0131D"/>
    <w:rsid w:val="00C016D1"/>
    <w:rsid w:val="00C01C33"/>
    <w:rsid w:val="00C02645"/>
    <w:rsid w:val="00C03814"/>
    <w:rsid w:val="00C038FF"/>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5E5"/>
    <w:rsid w:val="00C25A21"/>
    <w:rsid w:val="00C25CC5"/>
    <w:rsid w:val="00C273FF"/>
    <w:rsid w:val="00C275F7"/>
    <w:rsid w:val="00C309E5"/>
    <w:rsid w:val="00C30E2D"/>
    <w:rsid w:val="00C30E91"/>
    <w:rsid w:val="00C30FA5"/>
    <w:rsid w:val="00C311DB"/>
    <w:rsid w:val="00C319A2"/>
    <w:rsid w:val="00C32874"/>
    <w:rsid w:val="00C333F0"/>
    <w:rsid w:val="00C33715"/>
    <w:rsid w:val="00C33E82"/>
    <w:rsid w:val="00C33F1C"/>
    <w:rsid w:val="00C34BC6"/>
    <w:rsid w:val="00C34F83"/>
    <w:rsid w:val="00C35ADE"/>
    <w:rsid w:val="00C3675A"/>
    <w:rsid w:val="00C3797B"/>
    <w:rsid w:val="00C37A8A"/>
    <w:rsid w:val="00C37A8F"/>
    <w:rsid w:val="00C37BE7"/>
    <w:rsid w:val="00C401BB"/>
    <w:rsid w:val="00C401BC"/>
    <w:rsid w:val="00C40312"/>
    <w:rsid w:val="00C4083C"/>
    <w:rsid w:val="00C416A5"/>
    <w:rsid w:val="00C4174D"/>
    <w:rsid w:val="00C41E84"/>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207F"/>
    <w:rsid w:val="00C736E8"/>
    <w:rsid w:val="00C73FFC"/>
    <w:rsid w:val="00C752F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EC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7AF"/>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1E8"/>
    <w:rsid w:val="00D2727F"/>
    <w:rsid w:val="00D30227"/>
    <w:rsid w:val="00D30B20"/>
    <w:rsid w:val="00D30F96"/>
    <w:rsid w:val="00D310BF"/>
    <w:rsid w:val="00D322BB"/>
    <w:rsid w:val="00D32EBF"/>
    <w:rsid w:val="00D347D4"/>
    <w:rsid w:val="00D35568"/>
    <w:rsid w:val="00D36F75"/>
    <w:rsid w:val="00D37148"/>
    <w:rsid w:val="00D3727E"/>
    <w:rsid w:val="00D3734E"/>
    <w:rsid w:val="00D377F2"/>
    <w:rsid w:val="00D40190"/>
    <w:rsid w:val="00D4025E"/>
    <w:rsid w:val="00D40923"/>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7083F"/>
    <w:rsid w:val="00D70928"/>
    <w:rsid w:val="00D7298E"/>
    <w:rsid w:val="00D72E78"/>
    <w:rsid w:val="00D73448"/>
    <w:rsid w:val="00D73DF6"/>
    <w:rsid w:val="00D73FB3"/>
    <w:rsid w:val="00D745DD"/>
    <w:rsid w:val="00D749F1"/>
    <w:rsid w:val="00D75578"/>
    <w:rsid w:val="00D75B95"/>
    <w:rsid w:val="00D75F01"/>
    <w:rsid w:val="00D76748"/>
    <w:rsid w:val="00D7706A"/>
    <w:rsid w:val="00D80280"/>
    <w:rsid w:val="00D802C8"/>
    <w:rsid w:val="00D80550"/>
    <w:rsid w:val="00D80AE1"/>
    <w:rsid w:val="00D80CF6"/>
    <w:rsid w:val="00D81073"/>
    <w:rsid w:val="00D8137D"/>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A8"/>
    <w:rsid w:val="00D93BB9"/>
    <w:rsid w:val="00D940E3"/>
    <w:rsid w:val="00D94AAD"/>
    <w:rsid w:val="00D94C9B"/>
    <w:rsid w:val="00D94D79"/>
    <w:rsid w:val="00D95260"/>
    <w:rsid w:val="00D95393"/>
    <w:rsid w:val="00D9631A"/>
    <w:rsid w:val="00D96A0C"/>
    <w:rsid w:val="00D96FD0"/>
    <w:rsid w:val="00DA0DC8"/>
    <w:rsid w:val="00DA1B46"/>
    <w:rsid w:val="00DA248F"/>
    <w:rsid w:val="00DA2F7E"/>
    <w:rsid w:val="00DA357D"/>
    <w:rsid w:val="00DA3E37"/>
    <w:rsid w:val="00DA4B4B"/>
    <w:rsid w:val="00DA4BB2"/>
    <w:rsid w:val="00DA544E"/>
    <w:rsid w:val="00DA59B6"/>
    <w:rsid w:val="00DA6036"/>
    <w:rsid w:val="00DB06E2"/>
    <w:rsid w:val="00DB0ACC"/>
    <w:rsid w:val="00DB15F4"/>
    <w:rsid w:val="00DB1F7D"/>
    <w:rsid w:val="00DB25A7"/>
    <w:rsid w:val="00DB2A32"/>
    <w:rsid w:val="00DB406D"/>
    <w:rsid w:val="00DB49F4"/>
    <w:rsid w:val="00DB52BB"/>
    <w:rsid w:val="00DB63A8"/>
    <w:rsid w:val="00DB66F4"/>
    <w:rsid w:val="00DB68CA"/>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40DC"/>
    <w:rsid w:val="00DF45BA"/>
    <w:rsid w:val="00DF49FC"/>
    <w:rsid w:val="00DF519F"/>
    <w:rsid w:val="00DF5DD1"/>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A06"/>
    <w:rsid w:val="00E25B33"/>
    <w:rsid w:val="00E2631A"/>
    <w:rsid w:val="00E26F07"/>
    <w:rsid w:val="00E30828"/>
    <w:rsid w:val="00E31F3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A7EF1"/>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60F"/>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1E66"/>
    <w:rsid w:val="00ED2101"/>
    <w:rsid w:val="00ED2478"/>
    <w:rsid w:val="00ED283F"/>
    <w:rsid w:val="00ED2A54"/>
    <w:rsid w:val="00ED2BD7"/>
    <w:rsid w:val="00ED31EE"/>
    <w:rsid w:val="00ED3B3C"/>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345E"/>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90E1C"/>
    <w:rsid w:val="00F91177"/>
    <w:rsid w:val="00F9196A"/>
    <w:rsid w:val="00F92687"/>
    <w:rsid w:val="00F92853"/>
    <w:rsid w:val="00F9289A"/>
    <w:rsid w:val="00F92A97"/>
    <w:rsid w:val="00F931AB"/>
    <w:rsid w:val="00F93CDA"/>
    <w:rsid w:val="00F948E6"/>
    <w:rsid w:val="00F958CE"/>
    <w:rsid w:val="00F960BA"/>
    <w:rsid w:val="00F9633C"/>
    <w:rsid w:val="00F96A80"/>
    <w:rsid w:val="00F97526"/>
    <w:rsid w:val="00F9770C"/>
    <w:rsid w:val="00F979F9"/>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0C0"/>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686C"/>
    <w:rsid w:val="00FE7C53"/>
    <w:rsid w:val="00FE7F65"/>
    <w:rsid w:val="00FF0BA1"/>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67"/>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31"/>
      </w:numPr>
    </w:pPr>
  </w:style>
  <w:style w:type="paragraph" w:customStyle="1" w:styleId="Style13ptBefore3pt1">
    <w:name w:val="Style 13 pt Before:  3 pt1"/>
    <w:basedOn w:val="Normal"/>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34"/>
      </w:numPr>
      <w:jc w:val="left"/>
    </w:pPr>
    <w:rPr>
      <w:i/>
      <w:sz w:val="26"/>
      <w:szCs w:val="24"/>
      <w:lang w:val="x-none" w:eastAsia="x-none"/>
    </w:rPr>
  </w:style>
  <w:style w:type="paragraph" w:customStyle="1" w:styleId="S3">
    <w:name w:val="S3"/>
    <w:basedOn w:val="Normal"/>
    <w:rsid w:val="007E2B1C"/>
    <w:pPr>
      <w:numPr>
        <w:ilvl w:val="3"/>
        <w:numId w:val="34"/>
      </w:numPr>
      <w:spacing w:before="60" w:after="60"/>
      <w:jc w:val="left"/>
    </w:pPr>
    <w:rPr>
      <w:b/>
      <w:sz w:val="26"/>
      <w:szCs w:val="24"/>
      <w:lang w:val="vi-VN" w:eastAsia="vi-VN"/>
    </w:rPr>
  </w:style>
  <w:style w:type="paragraph" w:customStyle="1" w:styleId="S7">
    <w:name w:val="S7"/>
    <w:basedOn w:val="Normal"/>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Normal"/>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53"/>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9</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192</cp:revision>
  <cp:lastPrinted>2025-08-05T01:04:00Z</cp:lastPrinted>
  <dcterms:created xsi:type="dcterms:W3CDTF">2025-07-22T08:33:00Z</dcterms:created>
  <dcterms:modified xsi:type="dcterms:W3CDTF">2026-03-20T07:31:00Z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