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897D4F" w14:textId="77777777" w:rsidR="00B94FAE" w:rsidRPr="00DD2373" w:rsidRDefault="00B94FAE" w:rsidP="00793B97">
      <w:pPr>
        <w:spacing w:before="120"/>
        <w:ind w:right="43"/>
        <w:jc w:val="center"/>
        <w:rPr>
          <w:rFonts w:cs="Times New Roman"/>
          <w:b/>
          <w:sz w:val="26"/>
          <w:szCs w:val="26"/>
        </w:rPr>
      </w:pPr>
      <w:r w:rsidRPr="00DD2373">
        <w:rPr>
          <w:rFonts w:cs="Times New Roman"/>
          <w:b/>
          <w:sz w:val="26"/>
          <w:szCs w:val="26"/>
        </w:rPr>
        <w:t>Chương VII. ĐIỀU KIỆN CỤ THỂ CỦA HỢP ĐỒNG</w:t>
      </w:r>
    </w:p>
    <w:p w14:paraId="08993989" w14:textId="77777777" w:rsidR="00B94FAE" w:rsidRPr="00DD2373" w:rsidRDefault="00B94FAE" w:rsidP="00793B97">
      <w:pPr>
        <w:spacing w:before="120"/>
        <w:ind w:right="43"/>
        <w:jc w:val="center"/>
        <w:rPr>
          <w:rFonts w:cs="Times New Roman"/>
          <w:b/>
          <w:sz w:val="26"/>
          <w:szCs w:val="26"/>
        </w:rPr>
      </w:pPr>
    </w:p>
    <w:p w14:paraId="7940FDBB" w14:textId="77777777" w:rsidR="00B94FAE" w:rsidRPr="00DD2373" w:rsidRDefault="00B94FAE" w:rsidP="00F93B74">
      <w:pPr>
        <w:spacing w:line="264" w:lineRule="auto"/>
        <w:ind w:firstLine="567"/>
        <w:rPr>
          <w:szCs w:val="28"/>
        </w:rPr>
      </w:pPr>
      <w:r w:rsidRPr="00DD2373">
        <w:rPr>
          <w:szCs w:val="28"/>
          <w:lang w:val="vi-VN"/>
        </w:rPr>
        <w:t xml:space="preserve">Trừ khi có quy định khác, toàn bộ </w:t>
      </w:r>
      <w:r w:rsidRPr="00DD2373">
        <w:rPr>
          <w:b/>
          <w:szCs w:val="28"/>
          <w:lang w:val="vi-VN"/>
        </w:rPr>
        <w:t>E-ĐKCT</w:t>
      </w:r>
      <w:r w:rsidRPr="00DD2373">
        <w:rPr>
          <w:szCs w:val="28"/>
          <w:lang w:val="vi-VN"/>
        </w:rPr>
        <w:t xml:space="preserve"> phải được </w:t>
      </w:r>
      <w:r w:rsidRPr="00DD2373">
        <w:rPr>
          <w:szCs w:val="28"/>
        </w:rPr>
        <w:t>Chủ đầu tư</w:t>
      </w:r>
      <w:r w:rsidRPr="00DD2373">
        <w:rPr>
          <w:szCs w:val="28"/>
          <w:lang w:val="vi-VN"/>
        </w:rPr>
        <w:t xml:space="preserve"> ghi đầy đủ trước khi phát hành E-HSMT. </w:t>
      </w:r>
    </w:p>
    <w:tbl>
      <w:tblPr>
        <w:tblW w:w="5000" w:type="pct"/>
        <w:tblCellMar>
          <w:left w:w="0" w:type="dxa"/>
          <w:right w:w="0" w:type="dxa"/>
        </w:tblCellMar>
        <w:tblLook w:val="0000" w:firstRow="0" w:lastRow="0" w:firstColumn="0" w:lastColumn="0" w:noHBand="0" w:noVBand="0"/>
      </w:tblPr>
      <w:tblGrid>
        <w:gridCol w:w="1845"/>
        <w:gridCol w:w="7494"/>
      </w:tblGrid>
      <w:tr w:rsidR="00DD2373" w:rsidRPr="00DD2373" w14:paraId="7EB325CE" w14:textId="77777777" w:rsidTr="00FE1505">
        <w:tc>
          <w:tcPr>
            <w:tcW w:w="5000" w:type="pct"/>
            <w:gridSpan w:val="2"/>
            <w:tcBorders>
              <w:top w:val="single" w:sz="6" w:space="0" w:color="000000"/>
              <w:left w:val="single" w:sz="6" w:space="0" w:color="000000"/>
              <w:bottom w:val="single" w:sz="6" w:space="0" w:color="000000"/>
              <w:right w:val="single" w:sz="6" w:space="0" w:color="000000"/>
            </w:tcBorders>
          </w:tcPr>
          <w:p w14:paraId="4D52DB48" w14:textId="77777777" w:rsidR="00B94FAE" w:rsidRPr="00DD2373" w:rsidRDefault="00B94FAE" w:rsidP="002A39D4">
            <w:pPr>
              <w:widowControl w:val="0"/>
              <w:autoSpaceDE w:val="0"/>
              <w:autoSpaceDN w:val="0"/>
              <w:adjustRightInd w:val="0"/>
              <w:spacing w:before="120"/>
              <w:ind w:right="-14"/>
              <w:jc w:val="center"/>
              <w:rPr>
                <w:rFonts w:cs="Times New Roman"/>
                <w:szCs w:val="28"/>
              </w:rPr>
            </w:pPr>
            <w:r w:rsidRPr="00DD2373">
              <w:rPr>
                <w:rFonts w:cs="Times New Roman"/>
                <w:b/>
                <w:bCs/>
                <w:szCs w:val="28"/>
              </w:rPr>
              <w:t>A. Các quy định chung</w:t>
            </w:r>
          </w:p>
        </w:tc>
      </w:tr>
      <w:tr w:rsidR="00DD2373" w:rsidRPr="00DD2373" w14:paraId="57E5B0BF" w14:textId="77777777" w:rsidTr="00FE1505">
        <w:tc>
          <w:tcPr>
            <w:tcW w:w="988" w:type="pct"/>
            <w:tcBorders>
              <w:top w:val="single" w:sz="6" w:space="0" w:color="000000"/>
              <w:left w:val="single" w:sz="6" w:space="0" w:color="000000"/>
              <w:bottom w:val="single" w:sz="6" w:space="0" w:color="000000"/>
              <w:right w:val="single" w:sz="6" w:space="0" w:color="000000"/>
            </w:tcBorders>
          </w:tcPr>
          <w:p w14:paraId="39BE4912" w14:textId="77777777" w:rsidR="00B94FAE" w:rsidRPr="00DD2373" w:rsidRDefault="00B94FAE" w:rsidP="00FE1505">
            <w:pPr>
              <w:widowControl w:val="0"/>
              <w:autoSpaceDE w:val="0"/>
              <w:autoSpaceDN w:val="0"/>
              <w:adjustRightInd w:val="0"/>
              <w:spacing w:before="120"/>
              <w:ind w:left="150" w:right="94"/>
              <w:rPr>
                <w:rFonts w:cs="Times New Roman"/>
                <w:szCs w:val="28"/>
              </w:rPr>
            </w:pPr>
            <w:r w:rsidRPr="00DD2373">
              <w:rPr>
                <w:b/>
                <w:szCs w:val="28"/>
              </w:rPr>
              <w:t>E-ĐKC 1.3</w:t>
            </w:r>
          </w:p>
        </w:tc>
        <w:tc>
          <w:tcPr>
            <w:tcW w:w="4012" w:type="pct"/>
            <w:tcBorders>
              <w:top w:val="single" w:sz="6" w:space="0" w:color="000000"/>
              <w:left w:val="single" w:sz="6" w:space="0" w:color="000000"/>
              <w:bottom w:val="single" w:sz="6" w:space="0" w:color="000000"/>
              <w:right w:val="single" w:sz="6" w:space="0" w:color="000000"/>
            </w:tcBorders>
          </w:tcPr>
          <w:p w14:paraId="54060D7B" w14:textId="77777777" w:rsidR="00B94FAE" w:rsidRPr="00DD2373" w:rsidRDefault="00B94FAE" w:rsidP="00C73DEB">
            <w:pPr>
              <w:spacing w:before="60" w:after="60"/>
              <w:ind w:left="170" w:right="57"/>
              <w:jc w:val="both"/>
              <w:rPr>
                <w:szCs w:val="28"/>
              </w:rPr>
            </w:pPr>
            <w:r w:rsidRPr="00DD2373">
              <w:rPr>
                <w:szCs w:val="28"/>
              </w:rPr>
              <w:t>Chủ đầu tư là: Công ty Điện lực Sơn La - Chi nhánh Tổng công ty Điện lực miền Bắc</w:t>
            </w:r>
          </w:p>
          <w:p w14:paraId="07400EA4" w14:textId="77777777" w:rsidR="00B94FAE" w:rsidRPr="00DD2373" w:rsidRDefault="00B94FAE" w:rsidP="00C73DEB">
            <w:pPr>
              <w:spacing w:before="60" w:after="60"/>
              <w:ind w:left="170" w:right="57"/>
              <w:jc w:val="both"/>
              <w:rPr>
                <w:szCs w:val="28"/>
              </w:rPr>
            </w:pPr>
            <w:r w:rsidRPr="00DD2373">
              <w:rPr>
                <w:szCs w:val="28"/>
              </w:rPr>
              <w:t>Địa chỉ: Số 160, đường 3/2, phường Tô Hiệu, tỉnh Sơn La</w:t>
            </w:r>
          </w:p>
          <w:p w14:paraId="3F7E4CB8" w14:textId="77777777" w:rsidR="00B94FAE" w:rsidRPr="00DD2373" w:rsidRDefault="00B94FAE" w:rsidP="00C73DEB">
            <w:pPr>
              <w:spacing w:before="60" w:after="60"/>
              <w:ind w:left="170" w:right="57"/>
              <w:jc w:val="both"/>
              <w:rPr>
                <w:szCs w:val="28"/>
              </w:rPr>
            </w:pPr>
            <w:r w:rsidRPr="00DD2373">
              <w:rPr>
                <w:szCs w:val="28"/>
              </w:rPr>
              <w:t xml:space="preserve">Điện thoai: 0212.2210.201; </w:t>
            </w:r>
          </w:p>
          <w:p w14:paraId="6B520FF3" w14:textId="77777777" w:rsidR="00B94FAE" w:rsidRPr="00DD2373" w:rsidRDefault="00B94FAE" w:rsidP="00C73DEB">
            <w:pPr>
              <w:spacing w:before="60" w:after="60"/>
              <w:ind w:left="170" w:right="57"/>
              <w:jc w:val="both"/>
              <w:rPr>
                <w:szCs w:val="28"/>
              </w:rPr>
            </w:pPr>
            <w:r w:rsidRPr="00DD2373">
              <w:rPr>
                <w:szCs w:val="28"/>
              </w:rPr>
              <w:t>Số tài khoản: 7851 1001 81008 tại: Ngân hàng TMCP Quân đội - CN Sơn La</w:t>
            </w:r>
          </w:p>
          <w:p w14:paraId="463AC6B4" w14:textId="77777777" w:rsidR="00B94FAE" w:rsidRPr="00DD2373" w:rsidRDefault="00B94FAE" w:rsidP="00C73DEB">
            <w:pPr>
              <w:widowControl w:val="0"/>
              <w:autoSpaceDE w:val="0"/>
              <w:autoSpaceDN w:val="0"/>
              <w:adjustRightInd w:val="0"/>
              <w:spacing w:before="120"/>
              <w:ind w:left="170" w:right="57"/>
              <w:jc w:val="both"/>
              <w:rPr>
                <w:rFonts w:cs="Times New Roman"/>
                <w:szCs w:val="28"/>
              </w:rPr>
            </w:pPr>
            <w:r w:rsidRPr="00DD2373">
              <w:rPr>
                <w:szCs w:val="28"/>
              </w:rPr>
              <w:t>Mã số thuế: 0100100417-017</w:t>
            </w:r>
          </w:p>
        </w:tc>
      </w:tr>
      <w:tr w:rsidR="00DD2373" w:rsidRPr="00DD2373" w14:paraId="102FAD36" w14:textId="77777777" w:rsidTr="00FE1505">
        <w:tc>
          <w:tcPr>
            <w:tcW w:w="988" w:type="pct"/>
            <w:tcBorders>
              <w:top w:val="single" w:sz="6" w:space="0" w:color="000000"/>
              <w:left w:val="single" w:sz="6" w:space="0" w:color="000000"/>
              <w:bottom w:val="single" w:sz="6" w:space="0" w:color="000000"/>
              <w:right w:val="single" w:sz="6" w:space="0" w:color="000000"/>
            </w:tcBorders>
          </w:tcPr>
          <w:p w14:paraId="21BA628F" w14:textId="77777777" w:rsidR="00B94FAE" w:rsidRPr="00DD2373" w:rsidRDefault="00B94FAE" w:rsidP="00FE1505">
            <w:pPr>
              <w:widowControl w:val="0"/>
              <w:autoSpaceDE w:val="0"/>
              <w:autoSpaceDN w:val="0"/>
              <w:adjustRightInd w:val="0"/>
              <w:spacing w:before="120"/>
              <w:ind w:left="150" w:right="94"/>
              <w:rPr>
                <w:rFonts w:cs="Times New Roman"/>
                <w:szCs w:val="28"/>
              </w:rPr>
            </w:pPr>
            <w:r w:rsidRPr="00DD2373">
              <w:rPr>
                <w:b/>
                <w:szCs w:val="28"/>
              </w:rPr>
              <w:t>E-ĐKC 1.5</w:t>
            </w:r>
          </w:p>
        </w:tc>
        <w:tc>
          <w:tcPr>
            <w:tcW w:w="4012" w:type="pct"/>
            <w:tcBorders>
              <w:top w:val="single" w:sz="6" w:space="0" w:color="000000"/>
              <w:left w:val="single" w:sz="6" w:space="0" w:color="000000"/>
              <w:bottom w:val="single" w:sz="6" w:space="0" w:color="000000"/>
              <w:right w:val="single" w:sz="6" w:space="0" w:color="000000"/>
            </w:tcBorders>
          </w:tcPr>
          <w:p w14:paraId="0663D342" w14:textId="77777777" w:rsidR="00B94FAE" w:rsidRPr="00DD2373" w:rsidRDefault="00B94FAE" w:rsidP="008C196A">
            <w:pPr>
              <w:widowControl w:val="0"/>
              <w:autoSpaceDE w:val="0"/>
              <w:autoSpaceDN w:val="0"/>
              <w:adjustRightInd w:val="0"/>
              <w:spacing w:before="120"/>
              <w:ind w:left="189" w:right="149"/>
              <w:jc w:val="both"/>
              <w:rPr>
                <w:rFonts w:cs="Times New Roman"/>
                <w:szCs w:val="28"/>
              </w:rPr>
            </w:pPr>
            <w:r w:rsidRPr="00DD2373">
              <w:rPr>
                <w:szCs w:val="28"/>
              </w:rPr>
              <w:t>Công trình bao gồm</w:t>
            </w:r>
            <w:r w:rsidRPr="00DD2373">
              <w:rPr>
                <w:rFonts w:cs="Times New Roman"/>
                <w:szCs w:val="28"/>
              </w:rPr>
              <w:t xml:space="preserve">: </w:t>
            </w:r>
          </w:p>
          <w:p w14:paraId="3EAC2D25" w14:textId="77777777" w:rsidR="00B94FAE" w:rsidRPr="00DD2373" w:rsidRDefault="00B94FAE" w:rsidP="008C196A">
            <w:pPr>
              <w:widowControl w:val="0"/>
              <w:autoSpaceDE w:val="0"/>
              <w:autoSpaceDN w:val="0"/>
              <w:adjustRightInd w:val="0"/>
              <w:spacing w:before="120"/>
              <w:ind w:left="189" w:right="149"/>
              <w:jc w:val="both"/>
              <w:rPr>
                <w:rFonts w:cs="Times New Roman"/>
                <w:szCs w:val="28"/>
              </w:rPr>
            </w:pPr>
            <w:r w:rsidRPr="00DD2373">
              <w:rPr>
                <w:rFonts w:cs="Times New Roman"/>
                <w:szCs w:val="28"/>
              </w:rPr>
              <w:t xml:space="preserve">- Tên công trình: </w:t>
            </w:r>
            <w:r w:rsidRPr="00DD2373">
              <w:rPr>
                <w:rFonts w:cs="Times New Roman"/>
                <w:noProof/>
                <w:szCs w:val="28"/>
              </w:rPr>
              <w:t>các hạng mục SCL lưới điện trung hạ thế bổ sung năm 2026 khu vực Điện lực Mai Sơn - Yên Châu</w:t>
            </w:r>
          </w:p>
          <w:p w14:paraId="6E4CB7AF" w14:textId="77777777" w:rsidR="00B94FAE" w:rsidRPr="00DD2373" w:rsidRDefault="00B94FAE" w:rsidP="00B71F3B">
            <w:pPr>
              <w:widowControl w:val="0"/>
              <w:autoSpaceDE w:val="0"/>
              <w:autoSpaceDN w:val="0"/>
              <w:adjustRightInd w:val="0"/>
              <w:spacing w:before="120"/>
              <w:ind w:left="189" w:right="149"/>
              <w:jc w:val="both"/>
              <w:rPr>
                <w:rFonts w:cs="Times New Roman"/>
                <w:szCs w:val="28"/>
              </w:rPr>
            </w:pPr>
            <w:r w:rsidRPr="00DD2373">
              <w:rPr>
                <w:rFonts w:cs="Times New Roman"/>
                <w:szCs w:val="28"/>
              </w:rPr>
              <w:t xml:space="preserve">- Địa điểm thi công gói thầu: </w:t>
            </w:r>
            <w:r w:rsidRPr="00DD2373">
              <w:rPr>
                <w:rFonts w:cs="Times New Roman"/>
                <w:noProof/>
                <w:szCs w:val="28"/>
              </w:rPr>
              <w:t>Tỉnh Sơn La gồm các xã (Phiêng Pằn, Phiêng Cằm, Chiềng Mai, Chiềng Mung )</w:t>
            </w:r>
            <w:r w:rsidRPr="00DD2373">
              <w:rPr>
                <w:rFonts w:cs="Times New Roman"/>
                <w:szCs w:val="28"/>
              </w:rPr>
              <w:t xml:space="preserve">. </w:t>
            </w:r>
          </w:p>
        </w:tc>
      </w:tr>
      <w:tr w:rsidR="00DD2373" w:rsidRPr="00DD2373" w14:paraId="4FCD6ACA" w14:textId="77777777" w:rsidTr="00FE1505">
        <w:tc>
          <w:tcPr>
            <w:tcW w:w="988" w:type="pct"/>
            <w:tcBorders>
              <w:top w:val="single" w:sz="6" w:space="0" w:color="000000"/>
              <w:left w:val="single" w:sz="6" w:space="0" w:color="000000"/>
              <w:bottom w:val="single" w:sz="6" w:space="0" w:color="000000"/>
              <w:right w:val="single" w:sz="6" w:space="0" w:color="000000"/>
            </w:tcBorders>
          </w:tcPr>
          <w:p w14:paraId="1014B52E" w14:textId="77777777" w:rsidR="00B94FAE" w:rsidRPr="00DD2373" w:rsidRDefault="00B94FAE" w:rsidP="00FE1505">
            <w:pPr>
              <w:widowControl w:val="0"/>
              <w:autoSpaceDE w:val="0"/>
              <w:autoSpaceDN w:val="0"/>
              <w:adjustRightInd w:val="0"/>
              <w:spacing w:before="120"/>
              <w:ind w:left="150" w:right="94"/>
              <w:rPr>
                <w:rFonts w:cs="Times New Roman"/>
                <w:szCs w:val="28"/>
              </w:rPr>
            </w:pPr>
            <w:r w:rsidRPr="00DD2373">
              <w:rPr>
                <w:rFonts w:cs="Times New Roman"/>
                <w:b/>
                <w:bCs/>
                <w:szCs w:val="28"/>
              </w:rPr>
              <w:t>E-ĐKC 1.8</w:t>
            </w:r>
          </w:p>
        </w:tc>
        <w:tc>
          <w:tcPr>
            <w:tcW w:w="4012" w:type="pct"/>
            <w:tcBorders>
              <w:top w:val="single" w:sz="6" w:space="0" w:color="000000"/>
              <w:left w:val="single" w:sz="6" w:space="0" w:color="000000"/>
              <w:bottom w:val="single" w:sz="6" w:space="0" w:color="000000"/>
              <w:right w:val="single" w:sz="6" w:space="0" w:color="000000"/>
            </w:tcBorders>
          </w:tcPr>
          <w:p w14:paraId="057760E8" w14:textId="77777777" w:rsidR="00B94FAE" w:rsidRPr="00DD2373" w:rsidRDefault="00B94FAE" w:rsidP="00B71F3B">
            <w:pPr>
              <w:widowControl w:val="0"/>
              <w:autoSpaceDE w:val="0"/>
              <w:autoSpaceDN w:val="0"/>
              <w:adjustRightInd w:val="0"/>
              <w:spacing w:before="120"/>
              <w:ind w:left="189" w:right="149"/>
              <w:jc w:val="both"/>
              <w:rPr>
                <w:rFonts w:cs="Times New Roman"/>
                <w:szCs w:val="28"/>
              </w:rPr>
            </w:pPr>
            <w:r w:rsidRPr="00DD2373">
              <w:rPr>
                <w:rFonts w:cs="Times New Roman"/>
                <w:szCs w:val="28"/>
              </w:rPr>
              <w:t xml:space="preserve">Địa điểm Công trường </w:t>
            </w:r>
            <w:r w:rsidRPr="00DD2373">
              <w:rPr>
                <w:rFonts w:cs="Times New Roman"/>
                <w:noProof/>
                <w:szCs w:val="28"/>
              </w:rPr>
              <w:t>Tỉnh Sơn La gồm các xã (Phiêng Pằn, Phiêng Cằm, Chiềng Mai, Chiềng Mung )</w:t>
            </w:r>
            <w:r w:rsidRPr="00DD2373">
              <w:rPr>
                <w:rFonts w:cs="Times New Roman"/>
                <w:szCs w:val="28"/>
              </w:rPr>
              <w:t>.</w:t>
            </w:r>
          </w:p>
        </w:tc>
      </w:tr>
      <w:tr w:rsidR="00DD2373" w:rsidRPr="00DD2373" w14:paraId="045D15E5" w14:textId="77777777" w:rsidTr="00FE1505">
        <w:tc>
          <w:tcPr>
            <w:tcW w:w="988" w:type="pct"/>
            <w:tcBorders>
              <w:top w:val="single" w:sz="6" w:space="0" w:color="000000"/>
              <w:left w:val="single" w:sz="6" w:space="0" w:color="000000"/>
              <w:bottom w:val="single" w:sz="6" w:space="0" w:color="000000"/>
              <w:right w:val="single" w:sz="6" w:space="0" w:color="000000"/>
            </w:tcBorders>
          </w:tcPr>
          <w:p w14:paraId="16869E4D" w14:textId="77777777" w:rsidR="00B94FAE" w:rsidRPr="00DD2373" w:rsidRDefault="00B94FAE" w:rsidP="00FE1505">
            <w:pPr>
              <w:widowControl w:val="0"/>
              <w:autoSpaceDE w:val="0"/>
              <w:autoSpaceDN w:val="0"/>
              <w:adjustRightInd w:val="0"/>
              <w:spacing w:before="120"/>
              <w:ind w:left="150" w:right="94"/>
              <w:rPr>
                <w:rFonts w:cs="Times New Roman"/>
                <w:szCs w:val="28"/>
              </w:rPr>
            </w:pPr>
            <w:r w:rsidRPr="00DD2373">
              <w:rPr>
                <w:rFonts w:cs="Times New Roman"/>
                <w:b/>
                <w:bCs/>
                <w:szCs w:val="28"/>
              </w:rPr>
              <w:t>E-ĐKC 1.13</w:t>
            </w:r>
          </w:p>
        </w:tc>
        <w:tc>
          <w:tcPr>
            <w:tcW w:w="4012" w:type="pct"/>
            <w:tcBorders>
              <w:top w:val="single" w:sz="6" w:space="0" w:color="000000"/>
              <w:left w:val="single" w:sz="6" w:space="0" w:color="000000"/>
              <w:bottom w:val="single" w:sz="6" w:space="0" w:color="000000"/>
              <w:right w:val="single" w:sz="6" w:space="0" w:color="000000"/>
            </w:tcBorders>
          </w:tcPr>
          <w:p w14:paraId="4573BE6C" w14:textId="77777777" w:rsidR="00B94FAE" w:rsidRPr="00DD2373" w:rsidRDefault="00B94FAE" w:rsidP="009E1E0C">
            <w:pPr>
              <w:widowControl w:val="0"/>
              <w:autoSpaceDE w:val="0"/>
              <w:autoSpaceDN w:val="0"/>
              <w:adjustRightInd w:val="0"/>
              <w:spacing w:before="120"/>
              <w:ind w:left="189" w:right="149"/>
              <w:jc w:val="both"/>
              <w:rPr>
                <w:rFonts w:cs="Times New Roman"/>
                <w:szCs w:val="28"/>
              </w:rPr>
            </w:pPr>
            <w:r w:rsidRPr="00DD2373">
              <w:rPr>
                <w:rFonts w:cs="Times New Roman"/>
                <w:szCs w:val="28"/>
              </w:rPr>
              <w:t>Ngày hoàn thành là 75 ngày.</w:t>
            </w:r>
          </w:p>
        </w:tc>
      </w:tr>
      <w:tr w:rsidR="00DD2373" w:rsidRPr="00DD2373" w14:paraId="306AE7CB" w14:textId="77777777" w:rsidTr="00FE1505">
        <w:tc>
          <w:tcPr>
            <w:tcW w:w="988" w:type="pct"/>
            <w:tcBorders>
              <w:top w:val="single" w:sz="6" w:space="0" w:color="000000"/>
              <w:left w:val="single" w:sz="6" w:space="0" w:color="000000"/>
              <w:bottom w:val="single" w:sz="6" w:space="0" w:color="000000"/>
              <w:right w:val="single" w:sz="6" w:space="0" w:color="000000"/>
            </w:tcBorders>
          </w:tcPr>
          <w:p w14:paraId="021DB1CF" w14:textId="77777777" w:rsidR="00B94FAE" w:rsidRPr="00DD2373" w:rsidRDefault="00B94FAE" w:rsidP="00FE1505">
            <w:pPr>
              <w:widowControl w:val="0"/>
              <w:autoSpaceDE w:val="0"/>
              <w:autoSpaceDN w:val="0"/>
              <w:adjustRightInd w:val="0"/>
              <w:spacing w:before="120"/>
              <w:ind w:left="150" w:right="94"/>
              <w:rPr>
                <w:rFonts w:cs="Times New Roman"/>
                <w:szCs w:val="28"/>
              </w:rPr>
            </w:pPr>
            <w:r w:rsidRPr="00DD2373">
              <w:rPr>
                <w:rFonts w:cs="Times New Roman"/>
                <w:b/>
                <w:bCs/>
                <w:szCs w:val="28"/>
              </w:rPr>
              <w:t>E-ĐKC 1.14</w:t>
            </w:r>
          </w:p>
        </w:tc>
        <w:tc>
          <w:tcPr>
            <w:tcW w:w="4012" w:type="pct"/>
            <w:tcBorders>
              <w:top w:val="single" w:sz="6" w:space="0" w:color="000000"/>
              <w:left w:val="single" w:sz="6" w:space="0" w:color="000000"/>
              <w:bottom w:val="single" w:sz="6" w:space="0" w:color="000000"/>
              <w:right w:val="single" w:sz="6" w:space="0" w:color="000000"/>
            </w:tcBorders>
          </w:tcPr>
          <w:p w14:paraId="483B0DD8" w14:textId="77777777" w:rsidR="00B94FAE" w:rsidRPr="00DD2373" w:rsidRDefault="00B94FAE" w:rsidP="00A23177">
            <w:pPr>
              <w:widowControl w:val="0"/>
              <w:autoSpaceDE w:val="0"/>
              <w:autoSpaceDN w:val="0"/>
              <w:adjustRightInd w:val="0"/>
              <w:spacing w:before="120"/>
              <w:ind w:left="189" w:right="149"/>
              <w:jc w:val="both"/>
              <w:rPr>
                <w:rFonts w:cs="Times New Roman"/>
                <w:szCs w:val="28"/>
              </w:rPr>
            </w:pPr>
            <w:r w:rsidRPr="00DD2373">
              <w:rPr>
                <w:rFonts w:cs="Times New Roman"/>
                <w:szCs w:val="28"/>
              </w:rPr>
              <w:t>Ngày hoàn thành dự kiến cho toàn bộ Công trình là 45 ngày kể từ ngày hợp đồng có hiệu lực.</w:t>
            </w:r>
          </w:p>
          <w:p w14:paraId="1C8EE16E" w14:textId="77777777" w:rsidR="00B94FAE" w:rsidRPr="00DD2373" w:rsidRDefault="00B94FAE" w:rsidP="009E1E0C">
            <w:pPr>
              <w:widowControl w:val="0"/>
              <w:autoSpaceDE w:val="0"/>
              <w:autoSpaceDN w:val="0"/>
              <w:adjustRightInd w:val="0"/>
              <w:spacing w:before="120"/>
              <w:ind w:left="189" w:right="149"/>
              <w:jc w:val="both"/>
              <w:rPr>
                <w:rFonts w:cs="Times New Roman"/>
                <w:szCs w:val="28"/>
              </w:rPr>
            </w:pPr>
            <w:r w:rsidRPr="00DD2373">
              <w:rPr>
                <w:rFonts w:cs="Times New Roman"/>
                <w:szCs w:val="28"/>
              </w:rPr>
              <w:t>Quy định hoàn thành các phần công trình: Không quy định</w:t>
            </w:r>
          </w:p>
        </w:tc>
      </w:tr>
      <w:tr w:rsidR="00DD2373" w:rsidRPr="00DD2373" w14:paraId="24CFED38" w14:textId="77777777" w:rsidTr="00FE1505">
        <w:tc>
          <w:tcPr>
            <w:tcW w:w="988" w:type="pct"/>
            <w:tcBorders>
              <w:top w:val="single" w:sz="6" w:space="0" w:color="000000"/>
              <w:left w:val="single" w:sz="6" w:space="0" w:color="000000"/>
              <w:bottom w:val="single" w:sz="6" w:space="0" w:color="000000"/>
              <w:right w:val="single" w:sz="6" w:space="0" w:color="000000"/>
            </w:tcBorders>
          </w:tcPr>
          <w:p w14:paraId="104B1E61" w14:textId="77777777" w:rsidR="00B94FAE" w:rsidRPr="00DD2373" w:rsidRDefault="00B94FAE" w:rsidP="00FE1505">
            <w:pPr>
              <w:widowControl w:val="0"/>
              <w:autoSpaceDE w:val="0"/>
              <w:autoSpaceDN w:val="0"/>
              <w:adjustRightInd w:val="0"/>
              <w:spacing w:before="120"/>
              <w:ind w:left="150" w:right="94"/>
              <w:rPr>
                <w:rFonts w:cs="Times New Roman"/>
                <w:b/>
                <w:bCs/>
                <w:szCs w:val="28"/>
              </w:rPr>
            </w:pPr>
            <w:r w:rsidRPr="00DD2373">
              <w:rPr>
                <w:b/>
                <w:szCs w:val="28"/>
              </w:rPr>
              <w:t>E-ĐKC 1.15</w:t>
            </w:r>
          </w:p>
        </w:tc>
        <w:tc>
          <w:tcPr>
            <w:tcW w:w="4012" w:type="pct"/>
            <w:tcBorders>
              <w:top w:val="single" w:sz="6" w:space="0" w:color="000000"/>
              <w:left w:val="single" w:sz="6" w:space="0" w:color="000000"/>
              <w:bottom w:val="single" w:sz="6" w:space="0" w:color="000000"/>
              <w:right w:val="single" w:sz="6" w:space="0" w:color="000000"/>
            </w:tcBorders>
          </w:tcPr>
          <w:p w14:paraId="2CD93B97" w14:textId="77777777" w:rsidR="00B94FAE" w:rsidRPr="00DD2373" w:rsidRDefault="00B94FAE" w:rsidP="004C00E5">
            <w:pPr>
              <w:widowControl w:val="0"/>
              <w:autoSpaceDE w:val="0"/>
              <w:autoSpaceDN w:val="0"/>
              <w:adjustRightInd w:val="0"/>
              <w:spacing w:before="120"/>
              <w:ind w:left="189" w:right="149"/>
              <w:jc w:val="both"/>
              <w:rPr>
                <w:rFonts w:cs="Times New Roman"/>
                <w:szCs w:val="28"/>
              </w:rPr>
            </w:pPr>
            <w:r w:rsidRPr="00DD2373">
              <w:rPr>
                <w:rFonts w:cs="Times New Roman"/>
                <w:szCs w:val="28"/>
              </w:rPr>
              <w:t>Ngày khởi công là: Dự kiến tháng 4/2026</w:t>
            </w:r>
          </w:p>
        </w:tc>
      </w:tr>
      <w:tr w:rsidR="00DD2373" w:rsidRPr="00DD2373" w14:paraId="0D88959C" w14:textId="77777777" w:rsidTr="00FE1505">
        <w:tc>
          <w:tcPr>
            <w:tcW w:w="988" w:type="pct"/>
            <w:tcBorders>
              <w:top w:val="single" w:sz="6" w:space="0" w:color="000000"/>
              <w:left w:val="single" w:sz="6" w:space="0" w:color="000000"/>
              <w:bottom w:val="single" w:sz="6" w:space="0" w:color="000000"/>
              <w:right w:val="single" w:sz="6" w:space="0" w:color="000000"/>
            </w:tcBorders>
          </w:tcPr>
          <w:p w14:paraId="57CC3D42" w14:textId="77777777" w:rsidR="00B94FAE" w:rsidRPr="00DD2373" w:rsidRDefault="00B94FAE" w:rsidP="005872D1">
            <w:pPr>
              <w:widowControl w:val="0"/>
              <w:autoSpaceDE w:val="0"/>
              <w:autoSpaceDN w:val="0"/>
              <w:adjustRightInd w:val="0"/>
              <w:spacing w:before="120"/>
              <w:ind w:left="150" w:right="94"/>
              <w:rPr>
                <w:rFonts w:cs="Times New Roman"/>
                <w:szCs w:val="28"/>
              </w:rPr>
            </w:pPr>
            <w:r w:rsidRPr="00DD2373">
              <w:rPr>
                <w:rFonts w:cs="Times New Roman"/>
                <w:b/>
                <w:bCs/>
                <w:szCs w:val="28"/>
              </w:rPr>
              <w:t>E-ĐKC 1.16</w:t>
            </w:r>
          </w:p>
        </w:tc>
        <w:tc>
          <w:tcPr>
            <w:tcW w:w="4012" w:type="pct"/>
            <w:tcBorders>
              <w:top w:val="single" w:sz="6" w:space="0" w:color="000000"/>
              <w:left w:val="single" w:sz="6" w:space="0" w:color="000000"/>
              <w:bottom w:val="single" w:sz="6" w:space="0" w:color="000000"/>
              <w:right w:val="single" w:sz="6" w:space="0" w:color="000000"/>
            </w:tcBorders>
          </w:tcPr>
          <w:p w14:paraId="5156E47E" w14:textId="77777777" w:rsidR="00B94FAE" w:rsidRPr="00DD2373" w:rsidRDefault="00B94FAE" w:rsidP="00FE1505">
            <w:pPr>
              <w:widowControl w:val="0"/>
              <w:autoSpaceDE w:val="0"/>
              <w:autoSpaceDN w:val="0"/>
              <w:adjustRightInd w:val="0"/>
              <w:spacing w:before="120"/>
              <w:ind w:left="189" w:right="149"/>
              <w:jc w:val="both"/>
              <w:rPr>
                <w:rFonts w:cs="Times New Roman"/>
                <w:szCs w:val="28"/>
              </w:rPr>
            </w:pPr>
            <w:r w:rsidRPr="00DD2373">
              <w:rPr>
                <w:szCs w:val="28"/>
              </w:rPr>
              <w:t xml:space="preserve">Nhà thầu là: </w:t>
            </w:r>
            <w:r w:rsidRPr="00DD2373">
              <w:rPr>
                <w:i/>
                <w:szCs w:val="28"/>
              </w:rPr>
              <w:t>[ghi tên, địa chỉ, số tài khoản, mã số thuế, điện thoại, fax, email của Nhà thầu].</w:t>
            </w:r>
          </w:p>
        </w:tc>
      </w:tr>
      <w:tr w:rsidR="00DD2373" w:rsidRPr="00DD2373" w14:paraId="0C4AC1E4" w14:textId="77777777" w:rsidTr="00FE1505">
        <w:tc>
          <w:tcPr>
            <w:tcW w:w="988" w:type="pct"/>
            <w:tcBorders>
              <w:top w:val="single" w:sz="6" w:space="0" w:color="000000"/>
              <w:left w:val="single" w:sz="6" w:space="0" w:color="000000"/>
              <w:bottom w:val="single" w:sz="6" w:space="0" w:color="000000"/>
              <w:right w:val="single" w:sz="6" w:space="0" w:color="000000"/>
            </w:tcBorders>
          </w:tcPr>
          <w:p w14:paraId="4BE0415C" w14:textId="77777777" w:rsidR="00B94FAE" w:rsidRPr="00DD2373" w:rsidRDefault="00B94FAE" w:rsidP="005872D1">
            <w:pPr>
              <w:widowControl w:val="0"/>
              <w:autoSpaceDE w:val="0"/>
              <w:autoSpaceDN w:val="0"/>
              <w:adjustRightInd w:val="0"/>
              <w:spacing w:before="120"/>
              <w:ind w:left="150" w:right="94"/>
              <w:rPr>
                <w:rFonts w:cs="Times New Roman"/>
                <w:szCs w:val="28"/>
              </w:rPr>
            </w:pPr>
            <w:r w:rsidRPr="00DD2373">
              <w:rPr>
                <w:rFonts w:cs="Times New Roman"/>
                <w:b/>
                <w:bCs/>
                <w:szCs w:val="28"/>
              </w:rPr>
              <w:t>E-ĐKC 1.26</w:t>
            </w:r>
          </w:p>
        </w:tc>
        <w:tc>
          <w:tcPr>
            <w:tcW w:w="4012" w:type="pct"/>
            <w:tcBorders>
              <w:top w:val="single" w:sz="6" w:space="0" w:color="000000"/>
              <w:left w:val="single" w:sz="6" w:space="0" w:color="000000"/>
              <w:bottom w:val="single" w:sz="6" w:space="0" w:color="000000"/>
              <w:right w:val="single" w:sz="6" w:space="0" w:color="000000"/>
            </w:tcBorders>
          </w:tcPr>
          <w:p w14:paraId="75384F65" w14:textId="77777777" w:rsidR="00B94FAE" w:rsidRPr="00DD2373" w:rsidRDefault="00B94FAE" w:rsidP="0080295C">
            <w:pPr>
              <w:widowControl w:val="0"/>
              <w:autoSpaceDE w:val="0"/>
              <w:autoSpaceDN w:val="0"/>
              <w:adjustRightInd w:val="0"/>
              <w:spacing w:before="120"/>
              <w:ind w:left="189" w:right="149"/>
              <w:jc w:val="both"/>
              <w:rPr>
                <w:rFonts w:cs="Times New Roman"/>
                <w:szCs w:val="28"/>
              </w:rPr>
            </w:pPr>
            <w:r w:rsidRPr="00DD2373">
              <w:rPr>
                <w:rFonts w:cs="Times New Roman"/>
                <w:szCs w:val="28"/>
              </w:rPr>
              <w:t>Tư vấn giám sát là: Không có</w:t>
            </w:r>
          </w:p>
        </w:tc>
      </w:tr>
      <w:tr w:rsidR="00DD2373" w:rsidRPr="00DD2373" w14:paraId="21E5AAF0" w14:textId="77777777" w:rsidTr="00FE1505">
        <w:tc>
          <w:tcPr>
            <w:tcW w:w="988" w:type="pct"/>
            <w:tcBorders>
              <w:top w:val="single" w:sz="6" w:space="0" w:color="000000"/>
              <w:left w:val="single" w:sz="6" w:space="0" w:color="000000"/>
              <w:bottom w:val="single" w:sz="6" w:space="0" w:color="000000"/>
              <w:right w:val="single" w:sz="6" w:space="0" w:color="000000"/>
            </w:tcBorders>
          </w:tcPr>
          <w:p w14:paraId="2AFD0665" w14:textId="77777777" w:rsidR="00B94FAE" w:rsidRPr="00DD2373" w:rsidRDefault="00B94FAE" w:rsidP="005872D1">
            <w:pPr>
              <w:widowControl w:val="0"/>
              <w:autoSpaceDE w:val="0"/>
              <w:autoSpaceDN w:val="0"/>
              <w:adjustRightInd w:val="0"/>
              <w:spacing w:before="120"/>
              <w:ind w:left="150" w:right="94"/>
              <w:rPr>
                <w:rFonts w:cs="Times New Roman"/>
                <w:b/>
                <w:bCs/>
                <w:szCs w:val="28"/>
              </w:rPr>
            </w:pPr>
            <w:r w:rsidRPr="00DD2373">
              <w:rPr>
                <w:b/>
                <w:szCs w:val="28"/>
              </w:rPr>
              <w:t>E-ĐKC 2.1</w:t>
            </w:r>
          </w:p>
        </w:tc>
        <w:tc>
          <w:tcPr>
            <w:tcW w:w="4012" w:type="pct"/>
            <w:tcBorders>
              <w:top w:val="single" w:sz="6" w:space="0" w:color="000000"/>
              <w:left w:val="single" w:sz="6" w:space="0" w:color="000000"/>
              <w:bottom w:val="single" w:sz="6" w:space="0" w:color="000000"/>
              <w:right w:val="single" w:sz="6" w:space="0" w:color="000000"/>
            </w:tcBorders>
          </w:tcPr>
          <w:p w14:paraId="47EB1DDE" w14:textId="77777777" w:rsidR="00B94FAE" w:rsidRPr="00DD2373" w:rsidRDefault="00B94FAE" w:rsidP="003B7167">
            <w:pPr>
              <w:widowControl w:val="0"/>
              <w:autoSpaceDE w:val="0"/>
              <w:autoSpaceDN w:val="0"/>
              <w:adjustRightInd w:val="0"/>
              <w:spacing w:before="120"/>
              <w:ind w:left="189" w:right="149"/>
              <w:jc w:val="both"/>
              <w:rPr>
                <w:rFonts w:cs="Times New Roman"/>
                <w:szCs w:val="28"/>
              </w:rPr>
            </w:pPr>
            <w:r w:rsidRPr="00DD2373">
              <w:rPr>
                <w:szCs w:val="28"/>
              </w:rPr>
              <w:t>Hoàn thành từng phần: Không áp dụng</w:t>
            </w:r>
          </w:p>
        </w:tc>
      </w:tr>
      <w:tr w:rsidR="00DD2373" w:rsidRPr="00DD2373" w14:paraId="3ABDB237" w14:textId="77777777" w:rsidTr="00FE1505">
        <w:tc>
          <w:tcPr>
            <w:tcW w:w="988" w:type="pct"/>
            <w:tcBorders>
              <w:top w:val="single" w:sz="6" w:space="0" w:color="000000"/>
              <w:left w:val="single" w:sz="6" w:space="0" w:color="000000"/>
              <w:bottom w:val="single" w:sz="6" w:space="0" w:color="000000"/>
              <w:right w:val="single" w:sz="6" w:space="0" w:color="000000"/>
            </w:tcBorders>
          </w:tcPr>
          <w:p w14:paraId="02DB7223" w14:textId="77777777" w:rsidR="00B94FAE" w:rsidRPr="00DD2373" w:rsidRDefault="00B94FAE" w:rsidP="00FE1505">
            <w:pPr>
              <w:widowControl w:val="0"/>
              <w:autoSpaceDE w:val="0"/>
              <w:autoSpaceDN w:val="0"/>
              <w:adjustRightInd w:val="0"/>
              <w:spacing w:before="120"/>
              <w:ind w:left="150" w:right="94"/>
              <w:rPr>
                <w:rFonts w:cs="Times New Roman"/>
                <w:szCs w:val="28"/>
              </w:rPr>
            </w:pPr>
            <w:r w:rsidRPr="00DD2373">
              <w:rPr>
                <w:b/>
                <w:szCs w:val="28"/>
              </w:rPr>
              <w:t>E-ĐKC 2.3 (i)</w:t>
            </w:r>
          </w:p>
        </w:tc>
        <w:tc>
          <w:tcPr>
            <w:tcW w:w="4012" w:type="pct"/>
            <w:tcBorders>
              <w:top w:val="single" w:sz="6" w:space="0" w:color="000000"/>
              <w:left w:val="single" w:sz="6" w:space="0" w:color="000000"/>
              <w:bottom w:val="single" w:sz="6" w:space="0" w:color="000000"/>
              <w:right w:val="single" w:sz="6" w:space="0" w:color="000000"/>
            </w:tcBorders>
          </w:tcPr>
          <w:p w14:paraId="37B65DFD" w14:textId="77777777" w:rsidR="00B94FAE" w:rsidRPr="00DD2373" w:rsidRDefault="00B94FAE" w:rsidP="00EF2241">
            <w:pPr>
              <w:widowControl w:val="0"/>
              <w:autoSpaceDE w:val="0"/>
              <w:autoSpaceDN w:val="0"/>
              <w:adjustRightInd w:val="0"/>
              <w:spacing w:before="120"/>
              <w:ind w:left="189" w:right="149"/>
              <w:jc w:val="both"/>
              <w:rPr>
                <w:rFonts w:cs="Times New Roman"/>
                <w:szCs w:val="28"/>
              </w:rPr>
            </w:pPr>
            <w:r w:rsidRPr="00DD2373">
              <w:rPr>
                <w:rFonts w:cs="Times New Roman"/>
                <w:szCs w:val="28"/>
              </w:rPr>
              <w:t>Các tài liệu sau đây cũng là một phần của Hợp đồng:</w:t>
            </w:r>
          </w:p>
          <w:p w14:paraId="6A40925E" w14:textId="77777777" w:rsidR="00B94FAE" w:rsidRPr="00DD2373" w:rsidRDefault="00B94FAE" w:rsidP="00EF2241">
            <w:pPr>
              <w:widowControl w:val="0"/>
              <w:spacing w:before="120"/>
              <w:ind w:left="189" w:right="-72"/>
              <w:jc w:val="both"/>
              <w:rPr>
                <w:rFonts w:cs="Times New Roman"/>
                <w:szCs w:val="28"/>
              </w:rPr>
            </w:pPr>
            <w:r w:rsidRPr="00DD2373">
              <w:rPr>
                <w:rFonts w:cs="Times New Roman"/>
                <w:szCs w:val="28"/>
              </w:rPr>
              <w:t>+ Quyết định phê duyệt PAKT-DT</w:t>
            </w:r>
          </w:p>
          <w:p w14:paraId="4A3C20BA" w14:textId="77777777" w:rsidR="00B94FAE" w:rsidRPr="00DD2373" w:rsidRDefault="00B94FAE" w:rsidP="00EF2241">
            <w:pPr>
              <w:widowControl w:val="0"/>
              <w:spacing w:before="120"/>
              <w:ind w:left="189" w:right="-72"/>
              <w:jc w:val="both"/>
              <w:rPr>
                <w:rFonts w:cs="Times New Roman"/>
                <w:szCs w:val="28"/>
              </w:rPr>
            </w:pPr>
            <w:r w:rsidRPr="00DD2373">
              <w:rPr>
                <w:rFonts w:cs="Times New Roman"/>
                <w:szCs w:val="28"/>
              </w:rPr>
              <w:t>+ Hồ sơ mời thầu được phê duyệt.</w:t>
            </w:r>
          </w:p>
          <w:p w14:paraId="7FC04DB8" w14:textId="77777777" w:rsidR="00B94FAE" w:rsidRPr="00DD2373" w:rsidRDefault="00B94FAE" w:rsidP="00EF2241">
            <w:pPr>
              <w:widowControl w:val="0"/>
              <w:spacing w:before="120"/>
              <w:ind w:left="189" w:right="-72"/>
              <w:jc w:val="both"/>
              <w:rPr>
                <w:rFonts w:cs="Times New Roman"/>
                <w:szCs w:val="28"/>
              </w:rPr>
            </w:pPr>
            <w:r w:rsidRPr="00DD2373">
              <w:rPr>
                <w:rFonts w:cs="Times New Roman"/>
                <w:szCs w:val="28"/>
              </w:rPr>
              <w:t>+ Hồ sơ dự thầu đã trúng thầu của nhà thầu được phê duyệt.</w:t>
            </w:r>
          </w:p>
          <w:p w14:paraId="0F7276FF" w14:textId="77777777" w:rsidR="00B94FAE" w:rsidRPr="00DD2373" w:rsidRDefault="00B94FAE" w:rsidP="00EF2241">
            <w:pPr>
              <w:widowControl w:val="0"/>
              <w:spacing w:before="120"/>
              <w:ind w:left="189" w:right="-72"/>
              <w:jc w:val="both"/>
              <w:rPr>
                <w:rFonts w:cs="Times New Roman"/>
                <w:szCs w:val="28"/>
              </w:rPr>
            </w:pPr>
            <w:r w:rsidRPr="00DD2373">
              <w:rPr>
                <w:rFonts w:cs="Times New Roman"/>
                <w:szCs w:val="28"/>
              </w:rPr>
              <w:t>+ Quyết định trúng thầu.</w:t>
            </w:r>
          </w:p>
          <w:p w14:paraId="354BBE86" w14:textId="77777777" w:rsidR="00B94FAE" w:rsidRPr="00DD2373" w:rsidRDefault="00B94FAE" w:rsidP="00EB3CF5">
            <w:pPr>
              <w:widowControl w:val="0"/>
              <w:spacing w:before="120"/>
              <w:ind w:left="189" w:right="-72"/>
              <w:jc w:val="both"/>
              <w:rPr>
                <w:rFonts w:cs="Times New Roman"/>
                <w:szCs w:val="28"/>
              </w:rPr>
            </w:pPr>
            <w:r w:rsidRPr="00DD2373">
              <w:rPr>
                <w:rFonts w:cs="Times New Roman"/>
                <w:szCs w:val="28"/>
              </w:rPr>
              <w:t>+ Biên bản hoàn thiện hợp đồng.</w:t>
            </w:r>
          </w:p>
          <w:p w14:paraId="35D8E2C3" w14:textId="77777777" w:rsidR="00B94FAE" w:rsidRPr="00DD2373" w:rsidRDefault="00B94FAE" w:rsidP="00EF2241">
            <w:pPr>
              <w:widowControl w:val="0"/>
              <w:spacing w:before="120"/>
              <w:ind w:left="189" w:right="-72"/>
              <w:jc w:val="both"/>
              <w:rPr>
                <w:rFonts w:cs="Times New Roman"/>
                <w:szCs w:val="28"/>
              </w:rPr>
            </w:pPr>
            <w:r w:rsidRPr="00DD2373">
              <w:rPr>
                <w:rFonts w:cs="Times New Roman"/>
                <w:szCs w:val="28"/>
              </w:rPr>
              <w:t>+ Bảo lãnh thực hiện hợp đồng.</w:t>
            </w:r>
          </w:p>
          <w:p w14:paraId="5C8022A3" w14:textId="77777777" w:rsidR="00B94FAE" w:rsidRPr="00DD2373" w:rsidRDefault="00B94FAE" w:rsidP="00EF2241">
            <w:pPr>
              <w:widowControl w:val="0"/>
              <w:autoSpaceDE w:val="0"/>
              <w:autoSpaceDN w:val="0"/>
              <w:adjustRightInd w:val="0"/>
              <w:spacing w:before="120"/>
              <w:ind w:left="189" w:right="149"/>
              <w:jc w:val="both"/>
              <w:rPr>
                <w:rFonts w:cs="Times New Roman"/>
                <w:szCs w:val="28"/>
              </w:rPr>
            </w:pPr>
            <w:r w:rsidRPr="00DD2373">
              <w:rPr>
                <w:rFonts w:cs="Times New Roman"/>
                <w:szCs w:val="28"/>
              </w:rPr>
              <w:lastRenderedPageBreak/>
              <w:t>+ Các tài liệu khác có liên quan.</w:t>
            </w:r>
          </w:p>
        </w:tc>
      </w:tr>
      <w:tr w:rsidR="00DD2373" w:rsidRPr="00DD2373" w14:paraId="1C368F74" w14:textId="77777777" w:rsidTr="00FE1505">
        <w:tc>
          <w:tcPr>
            <w:tcW w:w="988" w:type="pct"/>
            <w:tcBorders>
              <w:top w:val="single" w:sz="6" w:space="0" w:color="000000"/>
              <w:left w:val="single" w:sz="6" w:space="0" w:color="000000"/>
              <w:bottom w:val="single" w:sz="6" w:space="0" w:color="000000"/>
              <w:right w:val="single" w:sz="6" w:space="0" w:color="000000"/>
            </w:tcBorders>
          </w:tcPr>
          <w:p w14:paraId="1A6AAA25" w14:textId="77777777" w:rsidR="00B94FAE" w:rsidRPr="00DD2373" w:rsidRDefault="00B94FAE" w:rsidP="00B90C1D">
            <w:pPr>
              <w:widowControl w:val="0"/>
              <w:autoSpaceDE w:val="0"/>
              <w:autoSpaceDN w:val="0"/>
              <w:adjustRightInd w:val="0"/>
              <w:spacing w:before="120"/>
              <w:ind w:left="150" w:right="94"/>
              <w:rPr>
                <w:b/>
                <w:szCs w:val="28"/>
              </w:rPr>
            </w:pPr>
            <w:r w:rsidRPr="00DD2373">
              <w:rPr>
                <w:b/>
                <w:szCs w:val="28"/>
              </w:rPr>
              <w:lastRenderedPageBreak/>
              <w:t>E-ĐKC 5.2</w:t>
            </w:r>
          </w:p>
        </w:tc>
        <w:tc>
          <w:tcPr>
            <w:tcW w:w="4012" w:type="pct"/>
            <w:tcBorders>
              <w:top w:val="single" w:sz="6" w:space="0" w:color="000000"/>
              <w:left w:val="single" w:sz="6" w:space="0" w:color="000000"/>
              <w:bottom w:val="single" w:sz="6" w:space="0" w:color="000000"/>
              <w:right w:val="single" w:sz="6" w:space="0" w:color="000000"/>
            </w:tcBorders>
          </w:tcPr>
          <w:p w14:paraId="090E0FD5" w14:textId="77777777" w:rsidR="00B94FAE" w:rsidRPr="00DD2373" w:rsidRDefault="00B94FAE" w:rsidP="00FC6217">
            <w:pPr>
              <w:widowControl w:val="0"/>
              <w:autoSpaceDE w:val="0"/>
              <w:autoSpaceDN w:val="0"/>
              <w:adjustRightInd w:val="0"/>
              <w:spacing w:before="120"/>
              <w:ind w:left="189" w:right="149"/>
              <w:jc w:val="both"/>
              <w:rPr>
                <w:rFonts w:cs="Times New Roman"/>
                <w:i/>
                <w:szCs w:val="28"/>
              </w:rPr>
            </w:pPr>
            <w:r w:rsidRPr="00DD2373">
              <w:rPr>
                <w:rFonts w:cs="Times New Roman"/>
                <w:szCs w:val="28"/>
              </w:rPr>
              <w:t>- Giá trị bảo đảm thực hiện hợp đồng:</w:t>
            </w:r>
            <w:r w:rsidRPr="00DD2373" w:rsidDel="0011027A">
              <w:rPr>
                <w:rFonts w:cs="Times New Roman"/>
                <w:szCs w:val="28"/>
              </w:rPr>
              <w:t xml:space="preserve"> </w:t>
            </w:r>
            <w:r w:rsidRPr="00DD2373">
              <w:rPr>
                <w:rFonts w:cs="Times New Roman"/>
                <w:szCs w:val="28"/>
              </w:rPr>
              <w:t xml:space="preserve">3% giá hợp đồng. </w:t>
            </w:r>
          </w:p>
          <w:p w14:paraId="7B820F4E" w14:textId="77777777" w:rsidR="00B94FAE" w:rsidRPr="00DD2373" w:rsidRDefault="00B94FAE" w:rsidP="00FC6217">
            <w:pPr>
              <w:widowControl w:val="0"/>
              <w:autoSpaceDE w:val="0"/>
              <w:autoSpaceDN w:val="0"/>
              <w:adjustRightInd w:val="0"/>
              <w:spacing w:before="120"/>
              <w:ind w:left="189" w:right="149"/>
              <w:jc w:val="both"/>
              <w:rPr>
                <w:szCs w:val="28"/>
                <w:lang w:val="pl-PL"/>
              </w:rPr>
            </w:pPr>
            <w:r w:rsidRPr="00DD2373">
              <w:rPr>
                <w:i/>
                <w:szCs w:val="28"/>
              </w:rPr>
              <w:t xml:space="preserve">- </w:t>
            </w:r>
            <w:r w:rsidRPr="00DD2373">
              <w:rPr>
                <w:szCs w:val="28"/>
              </w:rPr>
              <w:t>Thời gian hiệu lực của bảo lãnh thực hiện hợp đồng là:</w:t>
            </w:r>
          </w:p>
          <w:p w14:paraId="479214A1" w14:textId="77777777" w:rsidR="00B94FAE" w:rsidRPr="00DD2373" w:rsidRDefault="00B94FAE" w:rsidP="00FC6217">
            <w:pPr>
              <w:widowControl w:val="0"/>
              <w:autoSpaceDE w:val="0"/>
              <w:autoSpaceDN w:val="0"/>
              <w:adjustRightInd w:val="0"/>
              <w:spacing w:before="120"/>
              <w:ind w:left="189" w:right="149"/>
              <w:jc w:val="both"/>
              <w:rPr>
                <w:rFonts w:cs="Times New Roman"/>
                <w:szCs w:val="28"/>
                <w:lang w:val="pl-PL"/>
              </w:rPr>
            </w:pPr>
            <w:r w:rsidRPr="00DD2373">
              <w:rPr>
                <w:rFonts w:cs="Times New Roman"/>
                <w:szCs w:val="28"/>
                <w:lang w:val="pl-PL"/>
              </w:rPr>
              <w:t>Bảo đảm thực hiện hợp đồng theo hình thức thư bảo lãnh do Ngân hàng hoặc tổ chức tín dụng hoạt động hợp pháp tại Việt Nam phát hành và phải là bảo lãnh vô điều kiện, không hủy ngang.</w:t>
            </w:r>
          </w:p>
          <w:p w14:paraId="4A2E308A" w14:textId="77777777" w:rsidR="00B94FAE" w:rsidRPr="00DD2373" w:rsidRDefault="00B94FAE" w:rsidP="00FC6217">
            <w:pPr>
              <w:widowControl w:val="0"/>
              <w:autoSpaceDE w:val="0"/>
              <w:autoSpaceDN w:val="0"/>
              <w:adjustRightInd w:val="0"/>
              <w:spacing w:before="120"/>
              <w:ind w:left="189" w:right="149"/>
              <w:jc w:val="both"/>
              <w:rPr>
                <w:rFonts w:cs="Times New Roman"/>
                <w:szCs w:val="28"/>
                <w:lang w:val="pl-PL"/>
              </w:rPr>
            </w:pPr>
            <w:r w:rsidRPr="00DD2373">
              <w:rPr>
                <w:rFonts w:cs="Times New Roman"/>
                <w:szCs w:val="28"/>
                <w:lang w:val="pl-PL"/>
              </w:rPr>
              <w:t>Hiệu lực của bảo đảm thực hiện hợp đồng: Bảo đảm thực hiện hợp đồng có hiệu lực kể từ ngày phát hành bảo lãnh hoặc ngày hợp đồng có hiệu lực (tùy điều kiện nào đến trước) cho đến hết ngày thứ 28 sau khi Bên B hoàn thành tất cả Công việc của Hợp đồng và Bên A nhận được Bảo lãnh bảo hành. Trường hợp bảo đảm thực hiện hợp đồng hết hiệu lực trước ngày quy định nêu trên nhưng Bên B vẫn chưa hoàn thành nghĩa vụ hợp đồng, Bên B sẽ chịu trách nhiệm gia hạn hiệu lực Bảo đảm thực hiện hợp đồng và thanh toán chi phí cho việc gia hạn này “Chi tiết xem tại mục E-ĐKC 5.2 File đính kèm”.</w:t>
            </w:r>
          </w:p>
          <w:p w14:paraId="690905FB" w14:textId="77777777" w:rsidR="00B94FAE" w:rsidRPr="00DD2373" w:rsidRDefault="00B94FAE" w:rsidP="00FC6217">
            <w:pPr>
              <w:widowControl w:val="0"/>
              <w:autoSpaceDE w:val="0"/>
              <w:autoSpaceDN w:val="0"/>
              <w:adjustRightInd w:val="0"/>
              <w:spacing w:before="120"/>
              <w:ind w:left="189" w:right="149"/>
              <w:jc w:val="both"/>
              <w:rPr>
                <w:rFonts w:cs="Times New Roman"/>
                <w:szCs w:val="28"/>
                <w:lang w:val="pl-PL"/>
              </w:rPr>
            </w:pPr>
            <w:r w:rsidRPr="00DD2373">
              <w:rPr>
                <w:rFonts w:cs="Times New Roman"/>
                <w:szCs w:val="28"/>
                <w:lang w:val="pl-PL"/>
              </w:rPr>
              <w:t>Trường hợp Bên B là nhà thầu liên danh thì từng thành viên phải nộp bảo đảm thực hiện hợp đồng cho Bên A, mức bảo đảm tương ứng với phần giá trị hợp đồng mà mỗi thành viên thực hiện. Nếu Liên danh có thỏa thuận nhà thầu đứng đầu liên danh nộp bảo đảm thực hiện hợp đồng thì nhà thầu đứng đầu liên danh nộp bảo đảm thực hiện hợp đồng với giá trị là 3 phần trăm (%) giá trị của hợp đồng cho Bên A và từng thành viên liên danh phải nộp bảo đảm thực hiện hợp đồng cho nhà thầu đứng đầu liên danh tương ứng với giá trị hợp đồng do mình thực hiện.</w:t>
            </w:r>
          </w:p>
          <w:p w14:paraId="1A3764F3" w14:textId="77777777" w:rsidR="00B94FAE" w:rsidRPr="00DD2373" w:rsidRDefault="00B94FAE" w:rsidP="00FC6217">
            <w:pPr>
              <w:widowControl w:val="0"/>
              <w:autoSpaceDE w:val="0"/>
              <w:autoSpaceDN w:val="0"/>
              <w:adjustRightInd w:val="0"/>
              <w:spacing w:before="120"/>
              <w:ind w:left="189" w:right="149"/>
              <w:jc w:val="both"/>
              <w:rPr>
                <w:rFonts w:cs="Times New Roman"/>
                <w:szCs w:val="28"/>
                <w:lang w:val="pl-PL"/>
              </w:rPr>
            </w:pPr>
            <w:r w:rsidRPr="00DD2373">
              <w:rPr>
                <w:rFonts w:cs="Times New Roman"/>
                <w:szCs w:val="28"/>
                <w:lang w:val="pl-PL"/>
              </w:rPr>
              <w:t>Trong quá trình thực hiện hợp đồng Bên B phải đảm bảo giá trị bảo đảm thực hiện hợp đồng là 3 phần trăm (%) giá trị của hợp đồng đối với mọi trường hợp.</w:t>
            </w:r>
          </w:p>
          <w:p w14:paraId="5A286DEE" w14:textId="77777777" w:rsidR="00B94FAE" w:rsidRPr="00DD2373" w:rsidRDefault="00B94FAE" w:rsidP="00FC6217">
            <w:pPr>
              <w:widowControl w:val="0"/>
              <w:autoSpaceDE w:val="0"/>
              <w:autoSpaceDN w:val="0"/>
              <w:adjustRightInd w:val="0"/>
              <w:spacing w:before="120"/>
              <w:ind w:left="189" w:right="149"/>
              <w:jc w:val="both"/>
              <w:rPr>
                <w:rFonts w:cs="Times New Roman"/>
                <w:szCs w:val="28"/>
                <w:lang w:val="pl-PL"/>
              </w:rPr>
            </w:pPr>
            <w:r w:rsidRPr="00DD2373">
              <w:rPr>
                <w:rFonts w:cs="Times New Roman"/>
                <w:szCs w:val="28"/>
                <w:lang w:val="pl-PL"/>
              </w:rPr>
              <w:t>Tịch thu bảo đảm thực hiện hợp đồng: Bên A có quyền tịch thu Bảo lãnh thực hiện hợp đồng trong các trường hợp sau:</w:t>
            </w:r>
          </w:p>
          <w:p w14:paraId="5C0E3161" w14:textId="77777777" w:rsidR="00B94FAE" w:rsidRPr="00DD2373" w:rsidRDefault="00B94FAE" w:rsidP="00FC6217">
            <w:pPr>
              <w:widowControl w:val="0"/>
              <w:autoSpaceDE w:val="0"/>
              <w:autoSpaceDN w:val="0"/>
              <w:adjustRightInd w:val="0"/>
              <w:spacing w:before="120"/>
              <w:ind w:left="189" w:right="149"/>
              <w:jc w:val="both"/>
              <w:rPr>
                <w:rFonts w:cs="Times New Roman"/>
                <w:szCs w:val="28"/>
                <w:lang w:val="pl-PL"/>
              </w:rPr>
            </w:pPr>
            <w:r w:rsidRPr="00DD2373">
              <w:rPr>
                <w:rFonts w:cs="Times New Roman"/>
                <w:szCs w:val="28"/>
                <w:lang w:val="pl-PL"/>
              </w:rPr>
              <w:t xml:space="preserve">+ Bên B từ chối thực hiện hợp đồng khi hợp đồng đã có hiệu lực; </w:t>
            </w:r>
          </w:p>
          <w:p w14:paraId="278941FD" w14:textId="77777777" w:rsidR="00B94FAE" w:rsidRPr="00DD2373" w:rsidRDefault="00B94FAE" w:rsidP="00FC6217">
            <w:pPr>
              <w:widowControl w:val="0"/>
              <w:autoSpaceDE w:val="0"/>
              <w:autoSpaceDN w:val="0"/>
              <w:adjustRightInd w:val="0"/>
              <w:spacing w:before="120"/>
              <w:ind w:left="189" w:right="149"/>
              <w:jc w:val="both"/>
              <w:rPr>
                <w:rFonts w:cs="Times New Roman"/>
                <w:szCs w:val="28"/>
                <w:lang w:val="pl-PL"/>
              </w:rPr>
            </w:pPr>
            <w:r w:rsidRPr="00DD2373">
              <w:rPr>
                <w:rFonts w:cs="Times New Roman"/>
                <w:szCs w:val="28"/>
                <w:lang w:val="pl-PL"/>
              </w:rPr>
              <w:t xml:space="preserve">+ Bên B vi phạm thỏa thuận trong hợp đồng; </w:t>
            </w:r>
          </w:p>
          <w:p w14:paraId="57B54207" w14:textId="77777777" w:rsidR="00B94FAE" w:rsidRPr="00DD2373" w:rsidRDefault="00B94FAE" w:rsidP="00FC6217">
            <w:pPr>
              <w:widowControl w:val="0"/>
              <w:autoSpaceDE w:val="0"/>
              <w:autoSpaceDN w:val="0"/>
              <w:adjustRightInd w:val="0"/>
              <w:spacing w:before="120"/>
              <w:ind w:left="189" w:right="149"/>
              <w:jc w:val="both"/>
              <w:rPr>
                <w:rFonts w:cs="Times New Roman"/>
                <w:szCs w:val="28"/>
                <w:lang w:val="pl-PL"/>
              </w:rPr>
            </w:pPr>
            <w:r w:rsidRPr="00DD2373">
              <w:rPr>
                <w:rFonts w:cs="Times New Roman"/>
                <w:szCs w:val="28"/>
                <w:lang w:val="pl-PL"/>
              </w:rPr>
              <w:t xml:space="preserve">+ Bên B thực hiện hợp đồng chậm tiến độ do lỗi của mình nhưng từ chối gia hạn hiệu lực của bảo đảm thực hiện hợp đồng; </w:t>
            </w:r>
          </w:p>
          <w:p w14:paraId="5FB2EC72" w14:textId="77777777" w:rsidR="00B94FAE" w:rsidRPr="00DD2373" w:rsidRDefault="00B94FAE" w:rsidP="00FC6217">
            <w:pPr>
              <w:widowControl w:val="0"/>
              <w:autoSpaceDE w:val="0"/>
              <w:autoSpaceDN w:val="0"/>
              <w:adjustRightInd w:val="0"/>
              <w:spacing w:before="120"/>
              <w:ind w:left="189" w:right="149"/>
              <w:jc w:val="both"/>
              <w:rPr>
                <w:rFonts w:cs="Times New Roman"/>
                <w:szCs w:val="28"/>
                <w:lang w:val="pl-PL"/>
              </w:rPr>
            </w:pPr>
            <w:r w:rsidRPr="00DD2373">
              <w:rPr>
                <w:rFonts w:cs="Times New Roman"/>
                <w:szCs w:val="28"/>
                <w:lang w:val="pl-PL"/>
              </w:rPr>
              <w:t xml:space="preserve">+ Bên B không gia hạn bảo lãnh đúng hạn theo quy định của Hợp đồng; </w:t>
            </w:r>
          </w:p>
          <w:p w14:paraId="6E25AC73" w14:textId="77777777" w:rsidR="00B94FAE" w:rsidRPr="00DD2373" w:rsidRDefault="00B94FAE" w:rsidP="00FC6217">
            <w:pPr>
              <w:widowControl w:val="0"/>
              <w:autoSpaceDE w:val="0"/>
              <w:autoSpaceDN w:val="0"/>
              <w:adjustRightInd w:val="0"/>
              <w:spacing w:before="120"/>
              <w:ind w:left="189" w:right="149"/>
              <w:jc w:val="both"/>
              <w:rPr>
                <w:rFonts w:cs="Times New Roman"/>
                <w:szCs w:val="28"/>
                <w:lang w:val="pl-PL"/>
              </w:rPr>
            </w:pPr>
            <w:r w:rsidRPr="00DD2373">
              <w:rPr>
                <w:rFonts w:cs="Times New Roman"/>
                <w:szCs w:val="28"/>
                <w:lang w:val="pl-PL"/>
              </w:rPr>
              <w:t>+ Bên A có bằng chứng trong việc Bên B sử dụng tiền thanh toán cho hợp đồng này sai mục đích.</w:t>
            </w:r>
          </w:p>
          <w:p w14:paraId="3655AC38" w14:textId="77777777" w:rsidR="00B94FAE" w:rsidRPr="00DD2373" w:rsidRDefault="00B94FAE" w:rsidP="00FC6217">
            <w:pPr>
              <w:widowControl w:val="0"/>
              <w:autoSpaceDE w:val="0"/>
              <w:autoSpaceDN w:val="0"/>
              <w:adjustRightInd w:val="0"/>
              <w:spacing w:before="120"/>
              <w:ind w:left="189" w:right="149"/>
              <w:jc w:val="both"/>
              <w:rPr>
                <w:rFonts w:cs="Times New Roman"/>
                <w:szCs w:val="28"/>
                <w:lang w:val="pl-PL"/>
              </w:rPr>
            </w:pPr>
            <w:r w:rsidRPr="00DD2373">
              <w:rPr>
                <w:rFonts w:cs="Times New Roman"/>
                <w:szCs w:val="28"/>
                <w:lang w:val="pl-PL"/>
              </w:rPr>
              <w:lastRenderedPageBreak/>
              <w:t>Nếu nhà thầu là nhà thầu liên danh, bất kỳ thành viên nào trong liên danh vi phạm quy định tại các trường hợp trên thì Bên A có quyền tịch thu bảo lãnh.</w:t>
            </w:r>
          </w:p>
          <w:p w14:paraId="0FBC9E50" w14:textId="77777777" w:rsidR="00B94FAE" w:rsidRPr="00DD2373" w:rsidRDefault="00B94FAE" w:rsidP="00FC6217">
            <w:pPr>
              <w:widowControl w:val="0"/>
              <w:autoSpaceDE w:val="0"/>
              <w:autoSpaceDN w:val="0"/>
              <w:adjustRightInd w:val="0"/>
              <w:spacing w:before="120"/>
              <w:ind w:left="189" w:right="149"/>
              <w:jc w:val="both"/>
              <w:rPr>
                <w:rFonts w:cs="Times New Roman"/>
                <w:szCs w:val="28"/>
                <w:lang w:val="pl-PL"/>
              </w:rPr>
            </w:pPr>
            <w:r w:rsidRPr="00DD2373">
              <w:rPr>
                <w:rFonts w:cs="Times New Roman"/>
                <w:szCs w:val="28"/>
                <w:lang w:val="pl-PL"/>
              </w:rPr>
              <w:t>Nếu Bên B chưa hoàn thành nghĩa vụ hợp đồng tại thời điểm 28 ngày trước ngày Bảo đảm thực hiện hợp đồng hết hiệu lực thì Bên B phải gia hạn hiệu lực Bảo đảm thực hiện hợp đồng với giá trị, hiệu lực phù hợp với quy định như trên và nộp cho Bên A trước thời điểm hết hiệu lực của Bảo đảm thực hiện hợp đồng tối thiểu 21 ngày.</w:t>
            </w:r>
          </w:p>
          <w:p w14:paraId="52121EDB" w14:textId="77777777" w:rsidR="00B94FAE" w:rsidRPr="00DD2373" w:rsidRDefault="00B94FAE" w:rsidP="00FC6217">
            <w:pPr>
              <w:widowControl w:val="0"/>
              <w:autoSpaceDE w:val="0"/>
              <w:autoSpaceDN w:val="0"/>
              <w:adjustRightInd w:val="0"/>
              <w:spacing w:before="120"/>
              <w:ind w:left="189" w:right="149"/>
              <w:jc w:val="both"/>
              <w:rPr>
                <w:rFonts w:cs="Times New Roman"/>
                <w:szCs w:val="28"/>
                <w:lang w:val="pl-PL"/>
              </w:rPr>
            </w:pPr>
            <w:r w:rsidRPr="00DD2373">
              <w:rPr>
                <w:rFonts w:cs="Times New Roman"/>
                <w:szCs w:val="28"/>
                <w:lang w:val="pl-PL"/>
              </w:rPr>
              <w:t>Trường hợp Dự án được nghiệm thu bàn giao đưa vào sử dụng mà vẫn còn các tồn tại mà Bên B phải khắc phục thì Bên B phải gia hạn bảo lãnh thực hiện hợp đồng.</w:t>
            </w:r>
          </w:p>
        </w:tc>
      </w:tr>
      <w:tr w:rsidR="00DD2373" w:rsidRPr="00DD2373" w14:paraId="4E279D65" w14:textId="77777777" w:rsidTr="00FE1505">
        <w:tc>
          <w:tcPr>
            <w:tcW w:w="988" w:type="pct"/>
            <w:tcBorders>
              <w:top w:val="single" w:sz="6" w:space="0" w:color="000000"/>
              <w:left w:val="single" w:sz="6" w:space="0" w:color="000000"/>
              <w:bottom w:val="single" w:sz="6" w:space="0" w:color="000000"/>
              <w:right w:val="single" w:sz="6" w:space="0" w:color="000000"/>
            </w:tcBorders>
          </w:tcPr>
          <w:p w14:paraId="742A0B16" w14:textId="77777777" w:rsidR="00B94FAE" w:rsidRPr="00DD2373" w:rsidRDefault="00B94FAE" w:rsidP="00807594">
            <w:pPr>
              <w:widowControl w:val="0"/>
              <w:autoSpaceDE w:val="0"/>
              <w:autoSpaceDN w:val="0"/>
              <w:adjustRightInd w:val="0"/>
              <w:spacing w:before="120"/>
              <w:ind w:left="150" w:right="94"/>
              <w:rPr>
                <w:b/>
                <w:szCs w:val="28"/>
              </w:rPr>
            </w:pPr>
            <w:r w:rsidRPr="00DD2373">
              <w:rPr>
                <w:b/>
                <w:szCs w:val="28"/>
              </w:rPr>
              <w:lastRenderedPageBreak/>
              <w:t>E-ĐKC 5.4</w:t>
            </w:r>
          </w:p>
        </w:tc>
        <w:tc>
          <w:tcPr>
            <w:tcW w:w="4012" w:type="pct"/>
            <w:tcBorders>
              <w:top w:val="single" w:sz="6" w:space="0" w:color="000000"/>
              <w:left w:val="single" w:sz="6" w:space="0" w:color="000000"/>
              <w:bottom w:val="single" w:sz="6" w:space="0" w:color="000000"/>
              <w:right w:val="single" w:sz="6" w:space="0" w:color="000000"/>
            </w:tcBorders>
          </w:tcPr>
          <w:p w14:paraId="0BF842CE" w14:textId="77777777" w:rsidR="00B94FAE" w:rsidRPr="00DD2373" w:rsidRDefault="00B94FAE" w:rsidP="007F41D7">
            <w:pPr>
              <w:widowControl w:val="0"/>
              <w:autoSpaceDE w:val="0"/>
              <w:autoSpaceDN w:val="0"/>
              <w:adjustRightInd w:val="0"/>
              <w:spacing w:before="120"/>
              <w:ind w:left="189" w:right="149"/>
              <w:jc w:val="both"/>
              <w:rPr>
                <w:rFonts w:cs="Times New Roman"/>
                <w:szCs w:val="28"/>
              </w:rPr>
            </w:pPr>
            <w:r w:rsidRPr="00DD2373">
              <w:rPr>
                <w:rFonts w:cs="Times New Roman"/>
                <w:szCs w:val="28"/>
              </w:rPr>
              <w:t>Thời hạn hoàn trả bảo đảm thực hiện hợp đồng: Bảo đảm thực hiện Hợp đồng sẽ được Bên A hoàn trả cho Bên B không chậm hơn 28 ngày kể từ khi Bên B hoàn thành nghĩa vụ của Hợp đồng, Dự án được nghiệm thu bàn giao đưa vào sử dụng và Bên A nhận được Bảo lãnh bảo hành trị giá 5% giá trị hợp đồng từ Bên B.</w:t>
            </w:r>
          </w:p>
        </w:tc>
      </w:tr>
      <w:tr w:rsidR="00DD2373" w:rsidRPr="00DD2373" w14:paraId="1878E765" w14:textId="77777777" w:rsidTr="00FE1505">
        <w:tc>
          <w:tcPr>
            <w:tcW w:w="988" w:type="pct"/>
            <w:tcBorders>
              <w:top w:val="single" w:sz="6" w:space="0" w:color="000000"/>
              <w:left w:val="single" w:sz="6" w:space="0" w:color="000000"/>
              <w:bottom w:val="single" w:sz="6" w:space="0" w:color="000000"/>
              <w:right w:val="single" w:sz="6" w:space="0" w:color="000000"/>
            </w:tcBorders>
          </w:tcPr>
          <w:p w14:paraId="60CE0D3F" w14:textId="77777777" w:rsidR="00B94FAE" w:rsidRPr="00DD2373" w:rsidRDefault="00B94FAE" w:rsidP="00FE1505">
            <w:pPr>
              <w:widowControl w:val="0"/>
              <w:autoSpaceDE w:val="0"/>
              <w:autoSpaceDN w:val="0"/>
              <w:adjustRightInd w:val="0"/>
              <w:spacing w:before="120"/>
              <w:ind w:left="150" w:right="94"/>
              <w:rPr>
                <w:rFonts w:cs="Times New Roman"/>
                <w:szCs w:val="28"/>
              </w:rPr>
            </w:pPr>
            <w:r w:rsidRPr="00DD2373">
              <w:rPr>
                <w:rFonts w:cs="Times New Roman"/>
                <w:b/>
                <w:bCs/>
                <w:szCs w:val="28"/>
              </w:rPr>
              <w:t>E-ĐKC 7.1</w:t>
            </w:r>
          </w:p>
        </w:tc>
        <w:tc>
          <w:tcPr>
            <w:tcW w:w="4012" w:type="pct"/>
            <w:tcBorders>
              <w:top w:val="single" w:sz="6" w:space="0" w:color="000000"/>
              <w:left w:val="single" w:sz="6" w:space="0" w:color="000000"/>
              <w:bottom w:val="single" w:sz="6" w:space="0" w:color="000000"/>
              <w:right w:val="single" w:sz="6" w:space="0" w:color="000000"/>
            </w:tcBorders>
          </w:tcPr>
          <w:p w14:paraId="5BDF16C2" w14:textId="77777777" w:rsidR="00B94FAE" w:rsidRPr="00DD2373" w:rsidRDefault="00B94FAE" w:rsidP="00FE1505">
            <w:pPr>
              <w:widowControl w:val="0"/>
              <w:autoSpaceDE w:val="0"/>
              <w:autoSpaceDN w:val="0"/>
              <w:adjustRightInd w:val="0"/>
              <w:spacing w:before="120"/>
              <w:ind w:left="189" w:right="149"/>
              <w:jc w:val="both"/>
              <w:rPr>
                <w:rFonts w:cs="Times New Roman"/>
                <w:szCs w:val="28"/>
              </w:rPr>
            </w:pPr>
            <w:r w:rsidRPr="00DD2373">
              <w:rPr>
                <w:szCs w:val="28"/>
              </w:rPr>
              <w:t xml:space="preserve">Danh sách nhà thầu phụ: </w:t>
            </w:r>
            <w:r w:rsidRPr="00DD2373">
              <w:rPr>
                <w:i/>
                <w:szCs w:val="28"/>
              </w:rPr>
              <w:t>[ghi danh sách nhà thầu phụ phù hợp với danh sách nhà thầu phụ nêu trong E-HSDT].</w:t>
            </w:r>
          </w:p>
        </w:tc>
      </w:tr>
      <w:tr w:rsidR="00DD2373" w:rsidRPr="00DD2373" w14:paraId="33BBDF6D" w14:textId="77777777" w:rsidTr="00FE1505">
        <w:tc>
          <w:tcPr>
            <w:tcW w:w="988" w:type="pct"/>
            <w:tcBorders>
              <w:top w:val="single" w:sz="6" w:space="0" w:color="000000"/>
              <w:left w:val="single" w:sz="6" w:space="0" w:color="000000"/>
              <w:bottom w:val="single" w:sz="6" w:space="0" w:color="000000"/>
              <w:right w:val="single" w:sz="6" w:space="0" w:color="000000"/>
            </w:tcBorders>
          </w:tcPr>
          <w:p w14:paraId="7151DC23" w14:textId="77777777" w:rsidR="00B94FAE" w:rsidRPr="00DD2373" w:rsidRDefault="00B94FAE" w:rsidP="00FE1505">
            <w:pPr>
              <w:widowControl w:val="0"/>
              <w:autoSpaceDE w:val="0"/>
              <w:autoSpaceDN w:val="0"/>
              <w:adjustRightInd w:val="0"/>
              <w:spacing w:before="120"/>
              <w:ind w:left="150" w:right="94"/>
              <w:rPr>
                <w:rFonts w:cs="Times New Roman"/>
                <w:szCs w:val="28"/>
              </w:rPr>
            </w:pPr>
            <w:r w:rsidRPr="00DD2373">
              <w:rPr>
                <w:rFonts w:cs="Times New Roman"/>
                <w:b/>
                <w:bCs/>
                <w:szCs w:val="28"/>
              </w:rPr>
              <w:t>E-ĐKC 7.2</w:t>
            </w:r>
          </w:p>
        </w:tc>
        <w:tc>
          <w:tcPr>
            <w:tcW w:w="4012" w:type="pct"/>
            <w:tcBorders>
              <w:top w:val="single" w:sz="6" w:space="0" w:color="000000"/>
              <w:left w:val="single" w:sz="6" w:space="0" w:color="000000"/>
              <w:bottom w:val="single" w:sz="6" w:space="0" w:color="000000"/>
              <w:right w:val="single" w:sz="6" w:space="0" w:color="000000"/>
            </w:tcBorders>
          </w:tcPr>
          <w:p w14:paraId="6C7731BC" w14:textId="77777777" w:rsidR="00B94FAE" w:rsidRPr="00DD2373" w:rsidRDefault="00B94FAE" w:rsidP="0080295C">
            <w:pPr>
              <w:widowControl w:val="0"/>
              <w:tabs>
                <w:tab w:val="left" w:pos="7560"/>
              </w:tabs>
              <w:autoSpaceDE w:val="0"/>
              <w:autoSpaceDN w:val="0"/>
              <w:adjustRightInd w:val="0"/>
              <w:spacing w:before="120"/>
              <w:ind w:left="189" w:right="149"/>
              <w:jc w:val="both"/>
              <w:rPr>
                <w:rFonts w:cs="Times New Roman"/>
                <w:szCs w:val="28"/>
              </w:rPr>
            </w:pPr>
            <w:r w:rsidRPr="00DD2373">
              <w:rPr>
                <w:rFonts w:cs="Times New Roman"/>
                <w:szCs w:val="28"/>
              </w:rPr>
              <w:t>Giá trị công việc mà nhà thầu phụ thực hiện không vượt quá:</w:t>
            </w:r>
            <w:r w:rsidRPr="00DD2373">
              <w:rPr>
                <w:rFonts w:cs="Times New Roman"/>
                <w:szCs w:val="28"/>
                <w:u w:val="single"/>
              </w:rPr>
              <w:t xml:space="preserve"> </w:t>
            </w:r>
            <w:r w:rsidRPr="00DD2373">
              <w:rPr>
                <w:rFonts w:cs="Times New Roman"/>
                <w:szCs w:val="28"/>
              </w:rPr>
              <w:t>Không áp dụng.</w:t>
            </w:r>
          </w:p>
        </w:tc>
      </w:tr>
      <w:tr w:rsidR="00DD2373" w:rsidRPr="00DD2373" w14:paraId="4ACE7E6E" w14:textId="77777777" w:rsidTr="00FE1505">
        <w:tc>
          <w:tcPr>
            <w:tcW w:w="988" w:type="pct"/>
            <w:tcBorders>
              <w:top w:val="single" w:sz="6" w:space="0" w:color="000000"/>
              <w:left w:val="single" w:sz="6" w:space="0" w:color="000000"/>
              <w:bottom w:val="single" w:sz="6" w:space="0" w:color="000000"/>
              <w:right w:val="single" w:sz="6" w:space="0" w:color="000000"/>
            </w:tcBorders>
          </w:tcPr>
          <w:p w14:paraId="49772240" w14:textId="77777777" w:rsidR="00B94FAE" w:rsidRPr="00DD2373" w:rsidRDefault="00B94FAE" w:rsidP="009D28D5">
            <w:pPr>
              <w:widowControl w:val="0"/>
              <w:autoSpaceDE w:val="0"/>
              <w:autoSpaceDN w:val="0"/>
              <w:adjustRightInd w:val="0"/>
              <w:spacing w:before="120"/>
              <w:ind w:left="150" w:right="94"/>
              <w:rPr>
                <w:rFonts w:cs="Times New Roman"/>
                <w:szCs w:val="28"/>
              </w:rPr>
            </w:pPr>
            <w:r w:rsidRPr="00DD2373">
              <w:rPr>
                <w:b/>
                <w:szCs w:val="28"/>
              </w:rPr>
              <w:t>E-ĐKC 7.4</w:t>
            </w:r>
          </w:p>
        </w:tc>
        <w:tc>
          <w:tcPr>
            <w:tcW w:w="4012" w:type="pct"/>
            <w:tcBorders>
              <w:top w:val="single" w:sz="6" w:space="0" w:color="000000"/>
              <w:left w:val="single" w:sz="6" w:space="0" w:color="000000"/>
              <w:bottom w:val="single" w:sz="6" w:space="0" w:color="000000"/>
              <w:right w:val="single" w:sz="6" w:space="0" w:color="000000"/>
            </w:tcBorders>
          </w:tcPr>
          <w:p w14:paraId="7A69E04A" w14:textId="77777777" w:rsidR="00B94FAE" w:rsidRPr="00DD2373" w:rsidRDefault="00B94FAE" w:rsidP="002E7F0C">
            <w:pPr>
              <w:widowControl w:val="0"/>
              <w:autoSpaceDE w:val="0"/>
              <w:autoSpaceDN w:val="0"/>
              <w:adjustRightInd w:val="0"/>
              <w:spacing w:before="120"/>
              <w:ind w:left="189" w:right="149"/>
              <w:jc w:val="both"/>
              <w:rPr>
                <w:rFonts w:cs="Times New Roman"/>
                <w:szCs w:val="28"/>
              </w:rPr>
            </w:pPr>
            <w:r w:rsidRPr="00DD2373">
              <w:rPr>
                <w:szCs w:val="28"/>
              </w:rPr>
              <w:t>Nêu các yêu cầu cần thiết khác về nhà thầu phụ: Không có</w:t>
            </w:r>
          </w:p>
        </w:tc>
      </w:tr>
      <w:tr w:rsidR="00DD2373" w:rsidRPr="00DD2373" w14:paraId="79DDDCCA" w14:textId="77777777" w:rsidTr="00FE1505">
        <w:tc>
          <w:tcPr>
            <w:tcW w:w="988" w:type="pct"/>
            <w:tcBorders>
              <w:top w:val="single" w:sz="6" w:space="0" w:color="000000"/>
              <w:left w:val="single" w:sz="6" w:space="0" w:color="000000"/>
              <w:bottom w:val="single" w:sz="6" w:space="0" w:color="000000"/>
              <w:right w:val="single" w:sz="6" w:space="0" w:color="000000"/>
            </w:tcBorders>
          </w:tcPr>
          <w:p w14:paraId="6ED50C10" w14:textId="77777777" w:rsidR="00B94FAE" w:rsidRPr="00DD2373" w:rsidRDefault="00B94FAE" w:rsidP="00FE1505">
            <w:pPr>
              <w:widowControl w:val="0"/>
              <w:autoSpaceDE w:val="0"/>
              <w:autoSpaceDN w:val="0"/>
              <w:adjustRightInd w:val="0"/>
              <w:spacing w:before="120"/>
              <w:ind w:left="150" w:right="94"/>
              <w:rPr>
                <w:rFonts w:cs="Times New Roman"/>
                <w:szCs w:val="28"/>
              </w:rPr>
            </w:pPr>
            <w:r w:rsidRPr="00DD2373">
              <w:rPr>
                <w:rFonts w:cs="Times New Roman"/>
                <w:b/>
                <w:bCs/>
                <w:szCs w:val="28"/>
              </w:rPr>
              <w:t xml:space="preserve">E-ĐKC 14 </w:t>
            </w:r>
          </w:p>
        </w:tc>
        <w:tc>
          <w:tcPr>
            <w:tcW w:w="4012" w:type="pct"/>
            <w:tcBorders>
              <w:top w:val="single" w:sz="6" w:space="0" w:color="000000"/>
              <w:left w:val="single" w:sz="6" w:space="0" w:color="000000"/>
              <w:bottom w:val="single" w:sz="6" w:space="0" w:color="000000"/>
              <w:right w:val="single" w:sz="6" w:space="0" w:color="000000"/>
            </w:tcBorders>
          </w:tcPr>
          <w:p w14:paraId="7E3CB44D" w14:textId="77777777" w:rsidR="00B94FAE" w:rsidRPr="00DD2373" w:rsidRDefault="00B94FAE" w:rsidP="00005B59">
            <w:pPr>
              <w:widowControl w:val="0"/>
              <w:autoSpaceDE w:val="0"/>
              <w:autoSpaceDN w:val="0"/>
              <w:adjustRightInd w:val="0"/>
              <w:spacing w:before="120"/>
              <w:ind w:left="189" w:right="149"/>
              <w:jc w:val="both"/>
              <w:rPr>
                <w:rFonts w:cs="Times New Roman"/>
                <w:szCs w:val="28"/>
              </w:rPr>
            </w:pPr>
            <w:r w:rsidRPr="00DD2373">
              <w:rPr>
                <w:rFonts w:cs="Times New Roman"/>
                <w:szCs w:val="28"/>
              </w:rPr>
              <w:t>Yêu cầu về bảo hiểm: Kể từ ngày khởi công cho đến hết thời hạn bảo hành công trình, Nhà thầu phải mua bảo hiểm cho vật tư, máy móc, thiết bị, nhà xưởng phục vụ thi công, bảo hiểm đối với người lao động, bảo hiểm trách nhiệm dân sự đối với người thứ ba cho rủi ro của Nhà thầu</w:t>
            </w:r>
          </w:p>
        </w:tc>
      </w:tr>
      <w:tr w:rsidR="00DD2373" w:rsidRPr="00DD2373" w14:paraId="75CDA532" w14:textId="77777777" w:rsidTr="00FE1505">
        <w:tc>
          <w:tcPr>
            <w:tcW w:w="988" w:type="pct"/>
            <w:tcBorders>
              <w:top w:val="single" w:sz="6" w:space="0" w:color="000000"/>
              <w:left w:val="single" w:sz="6" w:space="0" w:color="000000"/>
              <w:bottom w:val="single" w:sz="6" w:space="0" w:color="000000"/>
              <w:right w:val="single" w:sz="6" w:space="0" w:color="000000"/>
            </w:tcBorders>
          </w:tcPr>
          <w:p w14:paraId="4F6C2419" w14:textId="77777777" w:rsidR="00B94FAE" w:rsidRPr="00DD2373" w:rsidRDefault="00B94FAE" w:rsidP="00FE1505">
            <w:pPr>
              <w:widowControl w:val="0"/>
              <w:autoSpaceDE w:val="0"/>
              <w:autoSpaceDN w:val="0"/>
              <w:adjustRightInd w:val="0"/>
              <w:spacing w:before="120"/>
              <w:ind w:left="150" w:right="94"/>
              <w:rPr>
                <w:rFonts w:cs="Times New Roman"/>
                <w:szCs w:val="28"/>
              </w:rPr>
            </w:pPr>
            <w:r w:rsidRPr="00DD2373">
              <w:rPr>
                <w:rFonts w:cs="Times New Roman"/>
                <w:b/>
                <w:bCs/>
                <w:szCs w:val="28"/>
              </w:rPr>
              <w:t>E-ĐKC 15</w:t>
            </w:r>
          </w:p>
        </w:tc>
        <w:tc>
          <w:tcPr>
            <w:tcW w:w="4012" w:type="pct"/>
            <w:tcBorders>
              <w:top w:val="single" w:sz="6" w:space="0" w:color="000000"/>
              <w:left w:val="single" w:sz="6" w:space="0" w:color="000000"/>
              <w:bottom w:val="single" w:sz="6" w:space="0" w:color="000000"/>
              <w:right w:val="single" w:sz="6" w:space="0" w:color="000000"/>
            </w:tcBorders>
          </w:tcPr>
          <w:p w14:paraId="02B1B086" w14:textId="77777777" w:rsidR="00B94FAE" w:rsidRPr="00DD2373" w:rsidRDefault="00B94FAE" w:rsidP="00B71F3B">
            <w:pPr>
              <w:widowControl w:val="0"/>
              <w:autoSpaceDE w:val="0"/>
              <w:autoSpaceDN w:val="0"/>
              <w:adjustRightInd w:val="0"/>
              <w:spacing w:before="120"/>
              <w:ind w:left="189" w:right="149"/>
              <w:jc w:val="both"/>
              <w:rPr>
                <w:rFonts w:cs="Times New Roman"/>
                <w:szCs w:val="28"/>
              </w:rPr>
            </w:pPr>
            <w:r w:rsidRPr="00DD2373">
              <w:rPr>
                <w:rFonts w:cs="Times New Roman"/>
                <w:szCs w:val="28"/>
              </w:rPr>
              <w:t xml:space="preserve">Thông tin về Công trường là: </w:t>
            </w:r>
            <w:r w:rsidRPr="00DD2373">
              <w:rPr>
                <w:rFonts w:cs="Times New Roman"/>
                <w:noProof/>
                <w:szCs w:val="28"/>
              </w:rPr>
              <w:t>Tỉnh Sơn La gồm các xã (Phiêng Pằn, Phiêng Cằm, Chiềng Mai, Chiềng Mung )</w:t>
            </w:r>
            <w:r w:rsidRPr="00DD2373">
              <w:rPr>
                <w:rFonts w:cs="Times New Roman"/>
                <w:szCs w:val="28"/>
              </w:rPr>
              <w:t xml:space="preserve">. </w:t>
            </w:r>
          </w:p>
        </w:tc>
      </w:tr>
      <w:tr w:rsidR="00DD2373" w:rsidRPr="00DD2373" w14:paraId="45104974" w14:textId="77777777" w:rsidTr="00FE1505">
        <w:tc>
          <w:tcPr>
            <w:tcW w:w="988" w:type="pct"/>
            <w:tcBorders>
              <w:top w:val="single" w:sz="6" w:space="0" w:color="000000"/>
              <w:left w:val="single" w:sz="6" w:space="0" w:color="000000"/>
              <w:bottom w:val="single" w:sz="6" w:space="0" w:color="000000"/>
              <w:right w:val="single" w:sz="6" w:space="0" w:color="000000"/>
            </w:tcBorders>
          </w:tcPr>
          <w:p w14:paraId="6D4768EC" w14:textId="77777777" w:rsidR="00B94FAE" w:rsidRPr="00DD2373" w:rsidRDefault="00B94FAE" w:rsidP="00FE1505">
            <w:pPr>
              <w:widowControl w:val="0"/>
              <w:autoSpaceDE w:val="0"/>
              <w:autoSpaceDN w:val="0"/>
              <w:adjustRightInd w:val="0"/>
              <w:spacing w:before="120"/>
              <w:ind w:left="150" w:right="94"/>
              <w:rPr>
                <w:rFonts w:cs="Times New Roman"/>
                <w:szCs w:val="28"/>
              </w:rPr>
            </w:pPr>
            <w:r w:rsidRPr="00DD2373">
              <w:rPr>
                <w:rFonts w:cs="Times New Roman"/>
                <w:b/>
                <w:bCs/>
                <w:szCs w:val="28"/>
              </w:rPr>
              <w:t>E-ĐKC 18</w:t>
            </w:r>
          </w:p>
        </w:tc>
        <w:tc>
          <w:tcPr>
            <w:tcW w:w="4012" w:type="pct"/>
            <w:tcBorders>
              <w:top w:val="single" w:sz="6" w:space="0" w:color="000000"/>
              <w:left w:val="single" w:sz="6" w:space="0" w:color="000000"/>
              <w:bottom w:val="single" w:sz="6" w:space="0" w:color="000000"/>
              <w:right w:val="single" w:sz="6" w:space="0" w:color="000000"/>
            </w:tcBorders>
          </w:tcPr>
          <w:p w14:paraId="67911CF1" w14:textId="77777777" w:rsidR="00B94FAE" w:rsidRPr="00DD2373" w:rsidRDefault="00B94FAE" w:rsidP="00B71F3B">
            <w:pPr>
              <w:widowControl w:val="0"/>
              <w:autoSpaceDE w:val="0"/>
              <w:autoSpaceDN w:val="0"/>
              <w:adjustRightInd w:val="0"/>
              <w:spacing w:before="120"/>
              <w:ind w:left="189" w:right="149"/>
              <w:jc w:val="both"/>
              <w:rPr>
                <w:rFonts w:cs="Times New Roman"/>
                <w:szCs w:val="28"/>
              </w:rPr>
            </w:pPr>
            <w:r w:rsidRPr="00DD2373">
              <w:rPr>
                <w:rFonts w:cs="Times New Roman"/>
                <w:szCs w:val="28"/>
              </w:rPr>
              <w:t xml:space="preserve">Ngày tiếp nhận, sử dụng Công trường là: </w:t>
            </w:r>
            <w:r w:rsidRPr="00DD2373">
              <w:rPr>
                <w:szCs w:val="28"/>
              </w:rPr>
              <w:t xml:space="preserve">trong vòng 05 ngày sau khi hợp đồng có hiệu lực; địa điểm tại </w:t>
            </w:r>
            <w:r w:rsidRPr="00DD2373">
              <w:rPr>
                <w:rFonts w:cs="Times New Roman"/>
                <w:noProof/>
                <w:szCs w:val="28"/>
              </w:rPr>
              <w:t>Tỉnh Sơn La gồm các xã (Phiêng Pằn, Phiêng Cằm, Chiềng Mai, Chiềng Mung )</w:t>
            </w:r>
            <w:r w:rsidRPr="00DD2373">
              <w:rPr>
                <w:i/>
                <w:szCs w:val="28"/>
              </w:rPr>
              <w:t>.</w:t>
            </w:r>
          </w:p>
        </w:tc>
      </w:tr>
      <w:tr w:rsidR="00DD2373" w:rsidRPr="00DD2373" w14:paraId="3D29679D" w14:textId="77777777" w:rsidTr="00FE1505">
        <w:tc>
          <w:tcPr>
            <w:tcW w:w="988" w:type="pct"/>
            <w:tcBorders>
              <w:top w:val="single" w:sz="6" w:space="0" w:color="000000"/>
              <w:left w:val="single" w:sz="6" w:space="0" w:color="000000"/>
              <w:bottom w:val="single" w:sz="6" w:space="0" w:color="000000"/>
              <w:right w:val="single" w:sz="6" w:space="0" w:color="000000"/>
            </w:tcBorders>
          </w:tcPr>
          <w:p w14:paraId="1CDEC34E" w14:textId="77777777" w:rsidR="00B94FAE" w:rsidRPr="00DD2373" w:rsidRDefault="00B94FAE" w:rsidP="00FE1505">
            <w:pPr>
              <w:widowControl w:val="0"/>
              <w:autoSpaceDE w:val="0"/>
              <w:autoSpaceDN w:val="0"/>
              <w:adjustRightInd w:val="0"/>
              <w:spacing w:before="120"/>
              <w:ind w:left="150" w:right="94"/>
              <w:rPr>
                <w:rFonts w:cs="Times New Roman"/>
                <w:szCs w:val="28"/>
              </w:rPr>
            </w:pPr>
            <w:r w:rsidRPr="00DD2373">
              <w:rPr>
                <w:rFonts w:cs="Times New Roman"/>
                <w:b/>
                <w:bCs/>
                <w:szCs w:val="28"/>
              </w:rPr>
              <w:t>E-ĐKC 21.2</w:t>
            </w:r>
          </w:p>
        </w:tc>
        <w:tc>
          <w:tcPr>
            <w:tcW w:w="4012" w:type="pct"/>
            <w:tcBorders>
              <w:top w:val="single" w:sz="6" w:space="0" w:color="000000"/>
              <w:left w:val="single" w:sz="6" w:space="0" w:color="000000"/>
              <w:bottom w:val="single" w:sz="6" w:space="0" w:color="000000"/>
              <w:right w:val="single" w:sz="6" w:space="0" w:color="000000"/>
            </w:tcBorders>
          </w:tcPr>
          <w:p w14:paraId="28F74AD9" w14:textId="77777777" w:rsidR="00B94FAE" w:rsidRPr="00DD2373" w:rsidRDefault="00B94FAE" w:rsidP="00F606F8">
            <w:pPr>
              <w:widowControl w:val="0"/>
              <w:numPr>
                <w:ilvl w:val="12"/>
                <w:numId w:val="0"/>
              </w:numPr>
              <w:spacing w:before="120"/>
              <w:ind w:left="113" w:right="113"/>
              <w:jc w:val="both"/>
              <w:rPr>
                <w:b/>
                <w:szCs w:val="28"/>
              </w:rPr>
            </w:pPr>
            <w:r w:rsidRPr="00DD2373">
              <w:rPr>
                <w:rFonts w:cs="Times New Roman"/>
                <w:szCs w:val="28"/>
              </w:rPr>
              <w:t xml:space="preserve">Thời gian để tiến hành hòa giải: </w:t>
            </w:r>
            <w:r w:rsidRPr="00DD2373">
              <w:rPr>
                <w:szCs w:val="28"/>
              </w:rPr>
              <w:t>30 ngày</w:t>
            </w:r>
            <w:r w:rsidRPr="00DD2373">
              <w:rPr>
                <w:i/>
                <w:szCs w:val="28"/>
              </w:rPr>
              <w:t>.</w:t>
            </w:r>
          </w:p>
          <w:p w14:paraId="31FF338F" w14:textId="77777777" w:rsidR="00B94FAE" w:rsidRPr="00DD2373" w:rsidRDefault="00B94FAE" w:rsidP="00F606F8">
            <w:pPr>
              <w:widowControl w:val="0"/>
              <w:spacing w:before="120"/>
              <w:ind w:left="113" w:right="113"/>
              <w:jc w:val="both"/>
              <w:rPr>
                <w:b/>
                <w:szCs w:val="28"/>
                <w:lang w:val="pl-PL"/>
              </w:rPr>
            </w:pPr>
            <w:r w:rsidRPr="00DD2373">
              <w:rPr>
                <w:szCs w:val="28"/>
                <w:lang w:val="pl-PL"/>
              </w:rPr>
              <w:t xml:space="preserve">- Giải quyết tranh chấp: Nếu sau khi tiến hành hòa giải không được các bên sẽ tiến hành giải quyết tranh chấp </w:t>
            </w:r>
          </w:p>
          <w:p w14:paraId="2669CECA" w14:textId="77777777" w:rsidR="00B94FAE" w:rsidRPr="00DD2373" w:rsidRDefault="00B94FAE" w:rsidP="00F606F8">
            <w:pPr>
              <w:widowControl w:val="0"/>
              <w:spacing w:before="120"/>
              <w:ind w:left="113" w:right="113"/>
              <w:jc w:val="both"/>
              <w:rPr>
                <w:b/>
                <w:szCs w:val="28"/>
                <w:lang w:val="pl-PL"/>
              </w:rPr>
            </w:pPr>
            <w:r w:rsidRPr="00DD2373">
              <w:rPr>
                <w:szCs w:val="28"/>
                <w:lang w:val="pl-PL"/>
              </w:rPr>
              <w:t>Thời gian giải quyết tranh chấp: 30 ngày</w:t>
            </w:r>
          </w:p>
          <w:p w14:paraId="442EED0E" w14:textId="77777777" w:rsidR="00B94FAE" w:rsidRPr="00DD2373" w:rsidRDefault="00B94FAE" w:rsidP="00F606F8">
            <w:pPr>
              <w:widowControl w:val="0"/>
              <w:spacing w:before="120"/>
              <w:ind w:left="113" w:right="113"/>
              <w:jc w:val="both"/>
              <w:rPr>
                <w:b/>
                <w:szCs w:val="28"/>
                <w:lang w:val="pl-PL"/>
              </w:rPr>
            </w:pPr>
            <w:r w:rsidRPr="00DD2373">
              <w:rPr>
                <w:szCs w:val="28"/>
                <w:lang w:val="pl-PL"/>
              </w:rPr>
              <w:t>Các bên thống nhất nơi giải quyết tranh chấp: Tòa án nhân dân có thẩm quyền.</w:t>
            </w:r>
          </w:p>
          <w:p w14:paraId="57490B79" w14:textId="77777777" w:rsidR="00B94FAE" w:rsidRPr="00DD2373" w:rsidRDefault="00B94FAE" w:rsidP="00F606F8">
            <w:pPr>
              <w:widowControl w:val="0"/>
              <w:spacing w:before="120"/>
              <w:ind w:left="113" w:right="113"/>
              <w:jc w:val="both"/>
              <w:rPr>
                <w:b/>
                <w:szCs w:val="28"/>
                <w:lang w:val="pl-PL"/>
              </w:rPr>
            </w:pPr>
            <w:r w:rsidRPr="00DD2373">
              <w:rPr>
                <w:szCs w:val="28"/>
                <w:lang w:val="pl-PL"/>
              </w:rPr>
              <w:t>Chi phí giải quyết tranh chấp: Nhà thầu chịu</w:t>
            </w:r>
          </w:p>
          <w:p w14:paraId="284A158C" w14:textId="77777777" w:rsidR="00B94FAE" w:rsidRPr="00DD2373" w:rsidRDefault="00B94FAE" w:rsidP="00F606F8">
            <w:pPr>
              <w:widowControl w:val="0"/>
              <w:autoSpaceDE w:val="0"/>
              <w:autoSpaceDN w:val="0"/>
              <w:adjustRightInd w:val="0"/>
              <w:spacing w:before="120"/>
              <w:ind w:left="113" w:right="113"/>
              <w:jc w:val="both"/>
              <w:rPr>
                <w:rFonts w:cs="Times New Roman"/>
                <w:szCs w:val="28"/>
                <w:lang w:val="pl-PL"/>
              </w:rPr>
            </w:pPr>
            <w:r w:rsidRPr="00DD2373">
              <w:rPr>
                <w:szCs w:val="28"/>
                <w:lang w:val="pl-PL"/>
              </w:rPr>
              <w:lastRenderedPageBreak/>
              <w:t>Đơn đề nghị giải quyết tranh chấp: Do bên mời thầu hoặc bên nhà thầu</w:t>
            </w:r>
          </w:p>
        </w:tc>
      </w:tr>
      <w:tr w:rsidR="00DD2373" w:rsidRPr="00DD2373" w14:paraId="4B1E59F9" w14:textId="77777777" w:rsidTr="00FE1505">
        <w:tc>
          <w:tcPr>
            <w:tcW w:w="5000" w:type="pct"/>
            <w:gridSpan w:val="2"/>
            <w:tcBorders>
              <w:top w:val="single" w:sz="6" w:space="0" w:color="000000"/>
              <w:left w:val="single" w:sz="6" w:space="0" w:color="000000"/>
              <w:bottom w:val="single" w:sz="6" w:space="0" w:color="000000"/>
              <w:right w:val="single" w:sz="6" w:space="0" w:color="000000"/>
            </w:tcBorders>
          </w:tcPr>
          <w:p w14:paraId="7878BE02" w14:textId="77777777" w:rsidR="00B94FAE" w:rsidRPr="00DD2373" w:rsidRDefault="00B94FAE" w:rsidP="002A39D4">
            <w:pPr>
              <w:widowControl w:val="0"/>
              <w:autoSpaceDE w:val="0"/>
              <w:autoSpaceDN w:val="0"/>
              <w:adjustRightInd w:val="0"/>
              <w:spacing w:before="120"/>
              <w:ind w:right="-14"/>
              <w:jc w:val="center"/>
              <w:rPr>
                <w:rFonts w:cs="Times New Roman"/>
                <w:szCs w:val="28"/>
              </w:rPr>
            </w:pPr>
            <w:r w:rsidRPr="00DD2373">
              <w:rPr>
                <w:rFonts w:cs="Times New Roman"/>
                <w:b/>
                <w:bCs/>
                <w:szCs w:val="28"/>
              </w:rPr>
              <w:lastRenderedPageBreak/>
              <w:t>B. Quản lý thời gian</w:t>
            </w:r>
          </w:p>
        </w:tc>
      </w:tr>
      <w:tr w:rsidR="00DD2373" w:rsidRPr="00DD2373" w14:paraId="3E8F29E4" w14:textId="77777777" w:rsidTr="00FE1505">
        <w:tc>
          <w:tcPr>
            <w:tcW w:w="988" w:type="pct"/>
            <w:tcBorders>
              <w:top w:val="single" w:sz="6" w:space="0" w:color="000000"/>
              <w:left w:val="single" w:sz="6" w:space="0" w:color="000000"/>
              <w:bottom w:val="single" w:sz="6" w:space="0" w:color="000000"/>
              <w:right w:val="single" w:sz="6" w:space="0" w:color="000000"/>
            </w:tcBorders>
          </w:tcPr>
          <w:p w14:paraId="666E7A0D" w14:textId="77777777" w:rsidR="00B94FAE" w:rsidRPr="00DD2373" w:rsidRDefault="00B94FAE" w:rsidP="00FE1505">
            <w:pPr>
              <w:widowControl w:val="0"/>
              <w:autoSpaceDE w:val="0"/>
              <w:autoSpaceDN w:val="0"/>
              <w:adjustRightInd w:val="0"/>
              <w:spacing w:before="120"/>
              <w:ind w:left="150" w:right="143"/>
              <w:rPr>
                <w:rFonts w:cs="Times New Roman"/>
                <w:szCs w:val="28"/>
              </w:rPr>
            </w:pPr>
            <w:r w:rsidRPr="00DD2373">
              <w:rPr>
                <w:rFonts w:cs="Times New Roman"/>
                <w:b/>
                <w:bCs/>
                <w:szCs w:val="28"/>
              </w:rPr>
              <w:t>E-ĐKC 22</w:t>
            </w:r>
          </w:p>
        </w:tc>
        <w:tc>
          <w:tcPr>
            <w:tcW w:w="4012" w:type="pct"/>
            <w:tcBorders>
              <w:top w:val="single" w:sz="6" w:space="0" w:color="000000"/>
              <w:left w:val="single" w:sz="6" w:space="0" w:color="000000"/>
              <w:bottom w:val="single" w:sz="6" w:space="0" w:color="000000"/>
              <w:right w:val="single" w:sz="6" w:space="0" w:color="000000"/>
            </w:tcBorders>
          </w:tcPr>
          <w:p w14:paraId="374D2156" w14:textId="77777777" w:rsidR="00B94FAE" w:rsidRPr="00DD2373" w:rsidRDefault="00B94FAE" w:rsidP="00FE1505">
            <w:pPr>
              <w:widowControl w:val="0"/>
              <w:autoSpaceDE w:val="0"/>
              <w:autoSpaceDN w:val="0"/>
              <w:adjustRightInd w:val="0"/>
              <w:spacing w:before="120"/>
              <w:ind w:left="141" w:right="149"/>
              <w:jc w:val="both"/>
              <w:rPr>
                <w:rFonts w:cs="Times New Roman"/>
                <w:szCs w:val="28"/>
              </w:rPr>
            </w:pPr>
            <w:r w:rsidRPr="00DD2373">
              <w:rPr>
                <w:rFonts w:cs="Times New Roman"/>
                <w:szCs w:val="28"/>
              </w:rPr>
              <w:t>- Ngày khởi công: Dự kiến Tháng 4/2026</w:t>
            </w:r>
          </w:p>
          <w:p w14:paraId="2504A734" w14:textId="77777777" w:rsidR="00B94FAE" w:rsidRPr="00DD2373" w:rsidRDefault="00B94FAE" w:rsidP="004C00E5">
            <w:pPr>
              <w:widowControl w:val="0"/>
              <w:autoSpaceDE w:val="0"/>
              <w:autoSpaceDN w:val="0"/>
              <w:adjustRightInd w:val="0"/>
              <w:spacing w:before="120"/>
              <w:ind w:left="141" w:right="149"/>
              <w:jc w:val="both"/>
              <w:rPr>
                <w:rFonts w:cs="Times New Roman"/>
                <w:szCs w:val="28"/>
              </w:rPr>
            </w:pPr>
            <w:r w:rsidRPr="00DD2373">
              <w:rPr>
                <w:rFonts w:cs="Times New Roman"/>
                <w:szCs w:val="28"/>
              </w:rPr>
              <w:t xml:space="preserve">- Ngày hoàn thành dự kiến: Dự kiến ngày </w:t>
            </w:r>
            <w:r w:rsidRPr="00DD2373">
              <w:rPr>
                <w:szCs w:val="28"/>
              </w:rPr>
              <w:t>30/6/2026</w:t>
            </w:r>
          </w:p>
        </w:tc>
      </w:tr>
      <w:tr w:rsidR="00DD2373" w:rsidRPr="00DD2373" w14:paraId="7EDAABDA" w14:textId="77777777" w:rsidTr="00FE1505">
        <w:tc>
          <w:tcPr>
            <w:tcW w:w="988" w:type="pct"/>
            <w:tcBorders>
              <w:top w:val="single" w:sz="6" w:space="0" w:color="000000"/>
              <w:left w:val="single" w:sz="6" w:space="0" w:color="000000"/>
              <w:bottom w:val="single" w:sz="6" w:space="0" w:color="000000"/>
              <w:right w:val="single" w:sz="6" w:space="0" w:color="000000"/>
            </w:tcBorders>
          </w:tcPr>
          <w:p w14:paraId="1546EBEB" w14:textId="77777777" w:rsidR="00B94FAE" w:rsidRPr="00DD2373" w:rsidRDefault="00B94FAE" w:rsidP="00FE1505">
            <w:pPr>
              <w:widowControl w:val="0"/>
              <w:autoSpaceDE w:val="0"/>
              <w:autoSpaceDN w:val="0"/>
              <w:adjustRightInd w:val="0"/>
              <w:spacing w:before="120"/>
              <w:ind w:left="150" w:right="143"/>
              <w:rPr>
                <w:rFonts w:cs="Times New Roman"/>
                <w:szCs w:val="28"/>
              </w:rPr>
            </w:pPr>
            <w:r w:rsidRPr="00DD2373">
              <w:rPr>
                <w:rFonts w:cs="Times New Roman"/>
                <w:b/>
                <w:bCs/>
                <w:szCs w:val="28"/>
              </w:rPr>
              <w:t>E-ĐKC 23.1</w:t>
            </w:r>
          </w:p>
        </w:tc>
        <w:tc>
          <w:tcPr>
            <w:tcW w:w="4012" w:type="pct"/>
            <w:tcBorders>
              <w:top w:val="single" w:sz="6" w:space="0" w:color="000000"/>
              <w:left w:val="single" w:sz="6" w:space="0" w:color="000000"/>
              <w:bottom w:val="single" w:sz="6" w:space="0" w:color="000000"/>
              <w:right w:val="single" w:sz="6" w:space="0" w:color="000000"/>
            </w:tcBorders>
          </w:tcPr>
          <w:p w14:paraId="5CD552E9" w14:textId="77777777" w:rsidR="00B94FAE" w:rsidRPr="00DD2373" w:rsidRDefault="00B94FAE" w:rsidP="00FE1505">
            <w:pPr>
              <w:widowControl w:val="0"/>
              <w:autoSpaceDE w:val="0"/>
              <w:autoSpaceDN w:val="0"/>
              <w:adjustRightInd w:val="0"/>
              <w:spacing w:before="120"/>
              <w:ind w:left="141" w:right="149"/>
              <w:jc w:val="both"/>
              <w:rPr>
                <w:rFonts w:cs="Times New Roman"/>
                <w:szCs w:val="28"/>
              </w:rPr>
            </w:pPr>
            <w:r w:rsidRPr="00DD2373">
              <w:rPr>
                <w:rFonts w:cs="Times New Roman"/>
                <w:szCs w:val="28"/>
              </w:rPr>
              <w:t xml:space="preserve">Nhà thầu phải trình Chủ đầu tư Biểu tiến độ thi công chi tiết trong vòng 05 ngày từ ngày ký Hợp đồng. </w:t>
            </w:r>
          </w:p>
        </w:tc>
      </w:tr>
      <w:tr w:rsidR="00DD2373" w:rsidRPr="00DD2373" w14:paraId="506D225C" w14:textId="77777777" w:rsidTr="00FE1505">
        <w:tc>
          <w:tcPr>
            <w:tcW w:w="988" w:type="pct"/>
            <w:tcBorders>
              <w:top w:val="single" w:sz="6" w:space="0" w:color="000000"/>
              <w:left w:val="single" w:sz="6" w:space="0" w:color="000000"/>
              <w:bottom w:val="single" w:sz="6" w:space="0" w:color="000000"/>
              <w:right w:val="single" w:sz="6" w:space="0" w:color="000000"/>
            </w:tcBorders>
          </w:tcPr>
          <w:p w14:paraId="25FFCA06" w14:textId="77777777" w:rsidR="00B94FAE" w:rsidRPr="00DD2373" w:rsidRDefault="00B94FAE" w:rsidP="00CE33AA">
            <w:pPr>
              <w:widowControl w:val="0"/>
              <w:autoSpaceDE w:val="0"/>
              <w:autoSpaceDN w:val="0"/>
              <w:adjustRightInd w:val="0"/>
              <w:spacing w:before="120"/>
              <w:ind w:left="150" w:right="143"/>
              <w:rPr>
                <w:rFonts w:cs="Times New Roman"/>
                <w:szCs w:val="28"/>
              </w:rPr>
            </w:pPr>
            <w:r w:rsidRPr="00DD2373">
              <w:rPr>
                <w:rFonts w:cs="Times New Roman"/>
                <w:b/>
                <w:bCs/>
                <w:szCs w:val="28"/>
              </w:rPr>
              <w:t>E-ĐKC 23.4</w:t>
            </w:r>
          </w:p>
        </w:tc>
        <w:tc>
          <w:tcPr>
            <w:tcW w:w="4012" w:type="pct"/>
            <w:tcBorders>
              <w:top w:val="single" w:sz="6" w:space="0" w:color="000000"/>
              <w:left w:val="single" w:sz="6" w:space="0" w:color="000000"/>
              <w:bottom w:val="single" w:sz="6" w:space="0" w:color="000000"/>
              <w:right w:val="single" w:sz="6" w:space="0" w:color="000000"/>
            </w:tcBorders>
          </w:tcPr>
          <w:p w14:paraId="60F61D85" w14:textId="77777777" w:rsidR="00B94FAE" w:rsidRPr="00DD2373" w:rsidRDefault="00B94FAE" w:rsidP="00452C99">
            <w:pPr>
              <w:widowControl w:val="0"/>
              <w:numPr>
                <w:ilvl w:val="12"/>
                <w:numId w:val="0"/>
              </w:numPr>
              <w:spacing w:before="120"/>
              <w:ind w:left="141" w:right="149"/>
              <w:jc w:val="both"/>
              <w:rPr>
                <w:b/>
                <w:szCs w:val="28"/>
              </w:rPr>
            </w:pPr>
            <w:r w:rsidRPr="00DD2373">
              <w:rPr>
                <w:szCs w:val="28"/>
              </w:rPr>
              <w:t>- Thời gian cập nhật Biểu tiến độ thi công chi tiết: 05 ngày/1 lần</w:t>
            </w:r>
          </w:p>
          <w:p w14:paraId="5CD7733F" w14:textId="77777777" w:rsidR="00B94FAE" w:rsidRPr="00DD2373" w:rsidRDefault="00B94FAE" w:rsidP="00CC2920">
            <w:pPr>
              <w:widowControl w:val="0"/>
              <w:autoSpaceDE w:val="0"/>
              <w:autoSpaceDN w:val="0"/>
              <w:adjustRightInd w:val="0"/>
              <w:spacing w:before="120"/>
              <w:ind w:left="141" w:right="149"/>
              <w:jc w:val="both"/>
              <w:rPr>
                <w:rFonts w:cs="Times New Roman"/>
                <w:szCs w:val="28"/>
              </w:rPr>
            </w:pPr>
            <w:r w:rsidRPr="00DD2373">
              <w:rPr>
                <w:szCs w:val="28"/>
              </w:rPr>
              <w:t xml:space="preserve">- </w:t>
            </w:r>
            <w:r w:rsidRPr="00DD2373">
              <w:rPr>
                <w:szCs w:val="24"/>
              </w:rPr>
              <w:t xml:space="preserve">Số </w:t>
            </w:r>
            <w:r w:rsidRPr="00DD2373">
              <w:rPr>
                <w:szCs w:val="24"/>
                <w:lang w:val="vi-VN"/>
              </w:rPr>
              <w:t>tiền gi</w:t>
            </w:r>
            <w:r w:rsidRPr="00DD2373">
              <w:rPr>
                <w:szCs w:val="24"/>
              </w:rPr>
              <w:t>ữ</w:t>
            </w:r>
            <w:r w:rsidRPr="00DD2373">
              <w:rPr>
                <w:szCs w:val="24"/>
                <w:lang w:val="vi-VN"/>
              </w:rPr>
              <w:t xml:space="preserve"> lại </w:t>
            </w:r>
            <w:r w:rsidRPr="00DD2373">
              <w:rPr>
                <w:szCs w:val="24"/>
              </w:rPr>
              <w:t xml:space="preserve">mỗi lần </w:t>
            </w:r>
            <w:r w:rsidRPr="00DD2373">
              <w:rPr>
                <w:szCs w:val="24"/>
                <w:lang w:val="vi-VN"/>
              </w:rPr>
              <w:t>n</w:t>
            </w:r>
            <w:r w:rsidRPr="00DD2373">
              <w:rPr>
                <w:szCs w:val="24"/>
              </w:rPr>
              <w:t>ộp</w:t>
            </w:r>
            <w:r w:rsidRPr="00DD2373">
              <w:rPr>
                <w:szCs w:val="24"/>
                <w:lang w:val="vi-VN"/>
              </w:rPr>
              <w:t xml:space="preserve"> mu</w:t>
            </w:r>
            <w:r w:rsidRPr="00DD2373">
              <w:rPr>
                <w:szCs w:val="24"/>
              </w:rPr>
              <w:t>ộn</w:t>
            </w:r>
            <w:r w:rsidRPr="00DD2373">
              <w:rPr>
                <w:szCs w:val="24"/>
                <w:lang w:val="vi-VN"/>
              </w:rPr>
              <w:t xml:space="preserve"> </w:t>
            </w:r>
            <w:r w:rsidRPr="00DD2373">
              <w:rPr>
                <w:szCs w:val="24"/>
              </w:rPr>
              <w:t>Biểu tiến độ thi công chi tiết: 1% giá trị nghĩa vụ hợp đồng bị vi phạm</w:t>
            </w:r>
          </w:p>
        </w:tc>
      </w:tr>
      <w:tr w:rsidR="00DD2373" w:rsidRPr="00DD2373" w14:paraId="43A283E9" w14:textId="77777777" w:rsidTr="00FE1505">
        <w:tc>
          <w:tcPr>
            <w:tcW w:w="988" w:type="pct"/>
            <w:tcBorders>
              <w:top w:val="single" w:sz="6" w:space="0" w:color="000000"/>
              <w:left w:val="single" w:sz="6" w:space="0" w:color="000000"/>
              <w:bottom w:val="single" w:sz="6" w:space="0" w:color="000000"/>
              <w:right w:val="single" w:sz="6" w:space="0" w:color="000000"/>
            </w:tcBorders>
          </w:tcPr>
          <w:p w14:paraId="05CC0189" w14:textId="77777777" w:rsidR="00B94FAE" w:rsidRPr="00DD2373" w:rsidRDefault="00B94FAE" w:rsidP="00FE1505">
            <w:pPr>
              <w:widowControl w:val="0"/>
              <w:autoSpaceDE w:val="0"/>
              <w:autoSpaceDN w:val="0"/>
              <w:adjustRightInd w:val="0"/>
              <w:spacing w:before="120"/>
              <w:ind w:left="150" w:right="143"/>
              <w:rPr>
                <w:rFonts w:cs="Times New Roman"/>
                <w:szCs w:val="28"/>
              </w:rPr>
            </w:pPr>
            <w:r w:rsidRPr="00DD2373">
              <w:rPr>
                <w:rFonts w:cs="Times New Roman"/>
                <w:b/>
                <w:bCs/>
                <w:szCs w:val="28"/>
              </w:rPr>
              <w:t>E-ĐKC 24.3</w:t>
            </w:r>
          </w:p>
        </w:tc>
        <w:tc>
          <w:tcPr>
            <w:tcW w:w="4012" w:type="pct"/>
            <w:tcBorders>
              <w:top w:val="single" w:sz="6" w:space="0" w:color="000000"/>
              <w:left w:val="single" w:sz="6" w:space="0" w:color="000000"/>
              <w:bottom w:val="single" w:sz="6" w:space="0" w:color="000000"/>
              <w:right w:val="single" w:sz="6" w:space="0" w:color="000000"/>
            </w:tcBorders>
          </w:tcPr>
          <w:p w14:paraId="7E639DA3" w14:textId="77777777" w:rsidR="00B94FAE" w:rsidRPr="00DD2373" w:rsidRDefault="00B94FAE" w:rsidP="00FC6C45">
            <w:pPr>
              <w:widowControl w:val="0"/>
              <w:autoSpaceDE w:val="0"/>
              <w:autoSpaceDN w:val="0"/>
              <w:adjustRightInd w:val="0"/>
              <w:spacing w:before="120"/>
              <w:ind w:left="141" w:right="149"/>
              <w:jc w:val="both"/>
              <w:rPr>
                <w:szCs w:val="28"/>
              </w:rPr>
            </w:pPr>
            <w:r w:rsidRPr="00DD2373">
              <w:rPr>
                <w:szCs w:val="28"/>
              </w:rPr>
              <w:t xml:space="preserve">Các trường hợp khác: </w:t>
            </w:r>
          </w:p>
          <w:p w14:paraId="4EA3713F" w14:textId="77777777" w:rsidR="00B94FAE" w:rsidRPr="00DD2373" w:rsidRDefault="00B94FAE" w:rsidP="004F6AE4">
            <w:pPr>
              <w:widowControl w:val="0"/>
              <w:autoSpaceDE w:val="0"/>
              <w:autoSpaceDN w:val="0"/>
              <w:adjustRightInd w:val="0"/>
              <w:spacing w:before="120"/>
              <w:ind w:left="141" w:right="149"/>
              <w:jc w:val="both"/>
              <w:rPr>
                <w:szCs w:val="28"/>
              </w:rPr>
            </w:pPr>
            <w:r w:rsidRPr="00DD2373">
              <w:rPr>
                <w:szCs w:val="28"/>
              </w:rPr>
              <w:t>Gia hạn thời gian thực hiện hợp đồng trong các trường hợp sau:</w:t>
            </w:r>
          </w:p>
          <w:p w14:paraId="6F3C619D" w14:textId="77777777" w:rsidR="00B94FAE" w:rsidRPr="00DD2373" w:rsidRDefault="00B94FAE" w:rsidP="004F6AE4">
            <w:pPr>
              <w:widowControl w:val="0"/>
              <w:autoSpaceDE w:val="0"/>
              <w:autoSpaceDN w:val="0"/>
              <w:adjustRightInd w:val="0"/>
              <w:spacing w:before="120"/>
              <w:ind w:left="141" w:right="149"/>
              <w:jc w:val="both"/>
              <w:rPr>
                <w:szCs w:val="28"/>
              </w:rPr>
            </w:pPr>
            <w:r w:rsidRPr="00DD2373">
              <w:rPr>
                <w:szCs w:val="28"/>
              </w:rPr>
              <w:t>- Trường hợp bất khả kháng hoặc phát sinh các điều kiện bất lợi, cản trở nhà thầu trong việc thực hiện hợp đồng và không liên quan đến vi phạm hoặc sơ suất của các bên tham gia hợp đồng.</w:t>
            </w:r>
          </w:p>
          <w:p w14:paraId="7A79BB2B" w14:textId="77777777" w:rsidR="00B94FAE" w:rsidRPr="00DD2373" w:rsidRDefault="00B94FAE" w:rsidP="004F6AE4">
            <w:pPr>
              <w:widowControl w:val="0"/>
              <w:autoSpaceDE w:val="0"/>
              <w:autoSpaceDN w:val="0"/>
              <w:adjustRightInd w:val="0"/>
              <w:spacing w:before="120"/>
              <w:ind w:left="141" w:right="149"/>
              <w:jc w:val="both"/>
              <w:rPr>
                <w:szCs w:val="28"/>
              </w:rPr>
            </w:pPr>
            <w:r w:rsidRPr="00DD2373">
              <w:rPr>
                <w:szCs w:val="28"/>
              </w:rPr>
              <w:t>- Thay đổi, điều chỉnh dự án, phạm vi công việc, phạm vi cung cấp, thiết kế, giải pháp thi công chủ đạo, biện pháp cung cấp do yêu cầu khách quan làm ảnh hưởng đến tiến độ hợp đồng.</w:t>
            </w:r>
          </w:p>
          <w:p w14:paraId="2B0E59A2" w14:textId="77777777" w:rsidR="00B94FAE" w:rsidRPr="00DD2373" w:rsidRDefault="00B94FAE" w:rsidP="004F6AE4">
            <w:pPr>
              <w:widowControl w:val="0"/>
              <w:autoSpaceDE w:val="0"/>
              <w:autoSpaceDN w:val="0"/>
              <w:adjustRightInd w:val="0"/>
              <w:spacing w:before="120"/>
              <w:ind w:left="141" w:right="149"/>
              <w:jc w:val="both"/>
              <w:rPr>
                <w:szCs w:val="28"/>
              </w:rPr>
            </w:pPr>
            <w:r w:rsidRPr="00DD2373">
              <w:rPr>
                <w:szCs w:val="28"/>
              </w:rPr>
              <w:t>- Việc bàn giao mặt bằng không đúng với thỏa thuận trong hợp đồng, tạm dừng hợp đồng do lỗi của chủ đầu tư ảnh hưởng đến tiến độ hợp đồng mà không do lỗi của nhà thầu.</w:t>
            </w:r>
          </w:p>
          <w:p w14:paraId="60915CD0" w14:textId="77777777" w:rsidR="00B94FAE" w:rsidRPr="00DD2373" w:rsidRDefault="00B94FAE" w:rsidP="004F6AE4">
            <w:pPr>
              <w:widowControl w:val="0"/>
              <w:autoSpaceDE w:val="0"/>
              <w:autoSpaceDN w:val="0"/>
              <w:adjustRightInd w:val="0"/>
              <w:spacing w:before="120"/>
              <w:ind w:left="141" w:right="149"/>
              <w:jc w:val="both"/>
              <w:rPr>
                <w:szCs w:val="28"/>
              </w:rPr>
            </w:pPr>
            <w:r w:rsidRPr="00DD2373">
              <w:rPr>
                <w:szCs w:val="28"/>
              </w:rPr>
              <w:t>- Tạm dừng thực hiện công việc theo yêu cầu của cơ quan nhà nước có thẩm quyền mà không do lỗi của chủ đầu tư, nhà thầu.</w:t>
            </w:r>
          </w:p>
        </w:tc>
      </w:tr>
      <w:tr w:rsidR="00DD2373" w:rsidRPr="00DD2373" w14:paraId="62E1CCBD" w14:textId="77777777" w:rsidTr="00FE1505">
        <w:tc>
          <w:tcPr>
            <w:tcW w:w="5000" w:type="pct"/>
            <w:gridSpan w:val="2"/>
            <w:tcBorders>
              <w:top w:val="single" w:sz="6" w:space="0" w:color="000000"/>
              <w:left w:val="single" w:sz="6" w:space="0" w:color="000000"/>
              <w:bottom w:val="single" w:sz="6" w:space="0" w:color="000000"/>
              <w:right w:val="single" w:sz="6" w:space="0" w:color="000000"/>
            </w:tcBorders>
          </w:tcPr>
          <w:p w14:paraId="4CAB4E25" w14:textId="77777777" w:rsidR="00B94FAE" w:rsidRPr="00DD2373" w:rsidRDefault="00B94FAE" w:rsidP="002A39D4">
            <w:pPr>
              <w:widowControl w:val="0"/>
              <w:autoSpaceDE w:val="0"/>
              <w:autoSpaceDN w:val="0"/>
              <w:adjustRightInd w:val="0"/>
              <w:spacing w:before="120"/>
              <w:ind w:right="-14"/>
              <w:jc w:val="center"/>
              <w:rPr>
                <w:rFonts w:cs="Times New Roman"/>
                <w:szCs w:val="28"/>
              </w:rPr>
            </w:pPr>
            <w:r w:rsidRPr="00DD2373">
              <w:rPr>
                <w:rFonts w:cs="Times New Roman"/>
                <w:b/>
                <w:bCs/>
                <w:szCs w:val="28"/>
              </w:rPr>
              <w:t>C. Quản lý chất lượng</w:t>
            </w:r>
          </w:p>
        </w:tc>
      </w:tr>
      <w:tr w:rsidR="00DD2373" w:rsidRPr="00DD2373" w14:paraId="691F9E09" w14:textId="77777777" w:rsidTr="00FE1505">
        <w:tc>
          <w:tcPr>
            <w:tcW w:w="988" w:type="pct"/>
            <w:tcBorders>
              <w:top w:val="single" w:sz="6" w:space="0" w:color="000000"/>
              <w:left w:val="single" w:sz="6" w:space="0" w:color="000000"/>
              <w:bottom w:val="single" w:sz="6" w:space="0" w:color="000000"/>
              <w:right w:val="single" w:sz="6" w:space="0" w:color="000000"/>
            </w:tcBorders>
          </w:tcPr>
          <w:p w14:paraId="0B784CB3" w14:textId="77777777" w:rsidR="00B94FAE" w:rsidRPr="00DD2373" w:rsidRDefault="00B94FAE" w:rsidP="00FE1505">
            <w:pPr>
              <w:widowControl w:val="0"/>
              <w:autoSpaceDE w:val="0"/>
              <w:autoSpaceDN w:val="0"/>
              <w:adjustRightInd w:val="0"/>
              <w:spacing w:before="120"/>
              <w:ind w:left="150" w:right="-14"/>
              <w:rPr>
                <w:rFonts w:cs="Times New Roman"/>
                <w:szCs w:val="28"/>
              </w:rPr>
            </w:pPr>
            <w:r w:rsidRPr="00DD2373">
              <w:rPr>
                <w:rFonts w:cs="Times New Roman"/>
                <w:b/>
                <w:bCs/>
                <w:szCs w:val="28"/>
              </w:rPr>
              <w:t>E-ĐKC 27.2</w:t>
            </w:r>
          </w:p>
        </w:tc>
        <w:tc>
          <w:tcPr>
            <w:tcW w:w="4012" w:type="pct"/>
            <w:tcBorders>
              <w:top w:val="single" w:sz="6" w:space="0" w:color="000000"/>
              <w:left w:val="single" w:sz="6" w:space="0" w:color="000000"/>
              <w:bottom w:val="single" w:sz="6" w:space="0" w:color="000000"/>
              <w:right w:val="single" w:sz="6" w:space="0" w:color="000000"/>
            </w:tcBorders>
          </w:tcPr>
          <w:p w14:paraId="212320EF" w14:textId="77777777" w:rsidR="00B94FAE" w:rsidRPr="00DD2373" w:rsidRDefault="00B94FAE" w:rsidP="00153FD5">
            <w:pPr>
              <w:widowControl w:val="0"/>
              <w:autoSpaceDE w:val="0"/>
              <w:autoSpaceDN w:val="0"/>
              <w:adjustRightInd w:val="0"/>
              <w:spacing w:before="120"/>
              <w:ind w:left="141" w:right="149"/>
              <w:jc w:val="both"/>
              <w:rPr>
                <w:szCs w:val="28"/>
              </w:rPr>
            </w:pPr>
            <w:r w:rsidRPr="00DD2373">
              <w:rPr>
                <w:szCs w:val="28"/>
              </w:rPr>
              <w:t>Vật tư, máy móc, thiết bị:</w:t>
            </w:r>
          </w:p>
          <w:p w14:paraId="5BB32340" w14:textId="77777777" w:rsidR="00B94FAE" w:rsidRPr="00DD2373" w:rsidRDefault="00B94FAE" w:rsidP="007E508A">
            <w:pPr>
              <w:widowControl w:val="0"/>
              <w:autoSpaceDE w:val="0"/>
              <w:autoSpaceDN w:val="0"/>
              <w:adjustRightInd w:val="0"/>
              <w:spacing w:before="120"/>
              <w:ind w:left="141" w:right="149"/>
              <w:jc w:val="both"/>
              <w:rPr>
                <w:szCs w:val="28"/>
              </w:rPr>
            </w:pPr>
            <w:r w:rsidRPr="00DD2373">
              <w:rPr>
                <w:szCs w:val="28"/>
              </w:rPr>
              <w:t>- Tất cả vật tư thiết bị, vật liệu nhà thầu mua sắm, sản xuất, cung ứng vào lắp đặt tại công trường đều phải mới 100%. Nhà thầu phải cung cấp các tư cách pháp nhân của nhà sản xuất các vật tư thiết bị chính, các thử nghiệm theo quy định trước khi thi công lắp đặt.</w:t>
            </w:r>
          </w:p>
          <w:p w14:paraId="025C3176" w14:textId="77777777" w:rsidR="00B94FAE" w:rsidRPr="00DD2373" w:rsidRDefault="00B94FAE" w:rsidP="003F7077">
            <w:pPr>
              <w:widowControl w:val="0"/>
              <w:autoSpaceDE w:val="0"/>
              <w:autoSpaceDN w:val="0"/>
              <w:adjustRightInd w:val="0"/>
              <w:spacing w:before="120"/>
              <w:ind w:left="141" w:right="149"/>
              <w:jc w:val="both"/>
              <w:rPr>
                <w:szCs w:val="28"/>
              </w:rPr>
            </w:pPr>
            <w:r w:rsidRPr="00DD2373">
              <w:rPr>
                <w:szCs w:val="28"/>
              </w:rPr>
              <w:t>- Nhà thầu cung cấp các chứng từ bao gồm:</w:t>
            </w:r>
          </w:p>
          <w:p w14:paraId="25E21BDD" w14:textId="77777777" w:rsidR="00B94FAE" w:rsidRPr="00DD2373" w:rsidRDefault="00B94FAE" w:rsidP="003F7077">
            <w:pPr>
              <w:widowControl w:val="0"/>
              <w:autoSpaceDE w:val="0"/>
              <w:autoSpaceDN w:val="0"/>
              <w:adjustRightInd w:val="0"/>
              <w:spacing w:before="120"/>
              <w:ind w:left="141" w:right="149"/>
              <w:jc w:val="both"/>
              <w:rPr>
                <w:szCs w:val="28"/>
              </w:rPr>
            </w:pPr>
            <w:r w:rsidRPr="00DD2373">
              <w:rPr>
                <w:szCs w:val="28"/>
              </w:rPr>
              <w:t xml:space="preserve">     + Chứng chỉ chất lượng, số lượng của Nhà sản xuất (C/Q): 01 bản sao công chứng (đối với hàng hóa nhập khẩu); 01 bản gốc và 03 bản sao y của nhà thầu (đối với hàng hóa trong nước).</w:t>
            </w:r>
          </w:p>
          <w:p w14:paraId="6E53B644" w14:textId="77777777" w:rsidR="00B94FAE" w:rsidRPr="00DD2373" w:rsidRDefault="00B94FAE" w:rsidP="003F7077">
            <w:pPr>
              <w:widowControl w:val="0"/>
              <w:autoSpaceDE w:val="0"/>
              <w:autoSpaceDN w:val="0"/>
              <w:adjustRightInd w:val="0"/>
              <w:spacing w:before="120"/>
              <w:ind w:left="141" w:right="149"/>
              <w:jc w:val="both"/>
              <w:rPr>
                <w:szCs w:val="28"/>
              </w:rPr>
            </w:pPr>
            <w:r w:rsidRPr="00DD2373">
              <w:rPr>
                <w:szCs w:val="28"/>
              </w:rPr>
              <w:t xml:space="preserve">     + Chứng chỉ xuất xứ hàng hóa do cơ quan có thẩm quyền của nước sản xuất cấp (C/O): 03 bản sao y công chứng (đối với hàng được cung cấp từ nước ngoài).</w:t>
            </w:r>
          </w:p>
          <w:p w14:paraId="1C843C67" w14:textId="77777777" w:rsidR="00B94FAE" w:rsidRPr="00DD2373" w:rsidRDefault="00B94FAE" w:rsidP="003F7077">
            <w:pPr>
              <w:widowControl w:val="0"/>
              <w:autoSpaceDE w:val="0"/>
              <w:autoSpaceDN w:val="0"/>
              <w:adjustRightInd w:val="0"/>
              <w:spacing w:before="120"/>
              <w:ind w:left="141" w:right="149"/>
              <w:jc w:val="both"/>
              <w:rPr>
                <w:szCs w:val="28"/>
              </w:rPr>
            </w:pPr>
            <w:r w:rsidRPr="00DD2373">
              <w:rPr>
                <w:szCs w:val="28"/>
              </w:rPr>
              <w:lastRenderedPageBreak/>
              <w:t xml:space="preserve">     + Vận đơn (đối với hàng được cung cấp từ nước ngoài): 03 bản sao y của nhà nhập khẩu.</w:t>
            </w:r>
          </w:p>
          <w:p w14:paraId="180DEBE6" w14:textId="77777777" w:rsidR="00B94FAE" w:rsidRPr="00DD2373" w:rsidRDefault="00B94FAE" w:rsidP="003F7077">
            <w:pPr>
              <w:widowControl w:val="0"/>
              <w:autoSpaceDE w:val="0"/>
              <w:autoSpaceDN w:val="0"/>
              <w:adjustRightInd w:val="0"/>
              <w:spacing w:before="120"/>
              <w:ind w:left="141" w:right="149"/>
              <w:jc w:val="both"/>
              <w:rPr>
                <w:szCs w:val="28"/>
              </w:rPr>
            </w:pPr>
            <w:r w:rsidRPr="00DD2373">
              <w:rPr>
                <w:szCs w:val="28"/>
              </w:rPr>
              <w:t>- Nhà thầu cung cấp đầy đủ các yếu tố sau đây để đảm bảo chất lượng trong quá trình thi công xây dựng công trình, thực hiện hợp đồng bao gồm: Cung cấp Sim CA đăng ký chữ ký số để sử dụng trong thời gian thực hiện hợp đồng; Cử cán bộ kỹ thuật có đăng ký chữ ký số, thường xuyên tham gia hệ thống phần mềm thực hiện ký chữ ký số CA; Thực hiện việc ghi nhật ký thi công điện tử/ biên bản nghiệm thu điện tử, quản lý chất lượng thi công bằng hình ảnh.</w:t>
            </w:r>
          </w:p>
        </w:tc>
      </w:tr>
      <w:tr w:rsidR="00DD2373" w:rsidRPr="00DD2373" w14:paraId="4FE845F6" w14:textId="77777777" w:rsidTr="00FE1505">
        <w:tc>
          <w:tcPr>
            <w:tcW w:w="5000" w:type="pct"/>
            <w:gridSpan w:val="2"/>
            <w:tcBorders>
              <w:top w:val="single" w:sz="6" w:space="0" w:color="000000"/>
              <w:left w:val="single" w:sz="6" w:space="0" w:color="000000"/>
              <w:bottom w:val="single" w:sz="6" w:space="0" w:color="000000"/>
              <w:right w:val="single" w:sz="6" w:space="0" w:color="000000"/>
            </w:tcBorders>
          </w:tcPr>
          <w:p w14:paraId="7CFEA40B" w14:textId="77777777" w:rsidR="00B94FAE" w:rsidRPr="00DD2373" w:rsidRDefault="00B94FAE" w:rsidP="002A39D4">
            <w:pPr>
              <w:widowControl w:val="0"/>
              <w:autoSpaceDE w:val="0"/>
              <w:autoSpaceDN w:val="0"/>
              <w:adjustRightInd w:val="0"/>
              <w:spacing w:before="120"/>
              <w:ind w:right="-14"/>
              <w:jc w:val="center"/>
              <w:rPr>
                <w:rFonts w:cs="Times New Roman"/>
                <w:szCs w:val="28"/>
              </w:rPr>
            </w:pPr>
            <w:r w:rsidRPr="00DD2373">
              <w:rPr>
                <w:rFonts w:cs="Times New Roman"/>
                <w:b/>
                <w:bCs/>
                <w:szCs w:val="28"/>
              </w:rPr>
              <w:lastRenderedPageBreak/>
              <w:t>D. Quản lý chi phí</w:t>
            </w:r>
          </w:p>
        </w:tc>
      </w:tr>
      <w:tr w:rsidR="00DD2373" w:rsidRPr="00DD2373" w14:paraId="3504666E" w14:textId="77777777" w:rsidTr="00FE1505">
        <w:tc>
          <w:tcPr>
            <w:tcW w:w="988" w:type="pct"/>
            <w:tcBorders>
              <w:top w:val="single" w:sz="6" w:space="0" w:color="000000"/>
              <w:left w:val="single" w:sz="6" w:space="0" w:color="000000"/>
              <w:bottom w:val="single" w:sz="6" w:space="0" w:color="000000"/>
              <w:right w:val="single" w:sz="6" w:space="0" w:color="000000"/>
            </w:tcBorders>
          </w:tcPr>
          <w:p w14:paraId="1CD0D3E6" w14:textId="77777777" w:rsidR="00B94FAE" w:rsidRPr="00DD2373" w:rsidRDefault="00B94FAE" w:rsidP="009E0833">
            <w:pPr>
              <w:widowControl w:val="0"/>
              <w:autoSpaceDE w:val="0"/>
              <w:autoSpaceDN w:val="0"/>
              <w:adjustRightInd w:val="0"/>
              <w:spacing w:before="120"/>
              <w:ind w:left="150" w:right="143"/>
              <w:rPr>
                <w:rFonts w:cs="Times New Roman"/>
                <w:szCs w:val="28"/>
              </w:rPr>
            </w:pPr>
            <w:r w:rsidRPr="00DD2373">
              <w:rPr>
                <w:rFonts w:cs="Times New Roman"/>
                <w:b/>
                <w:bCs/>
                <w:szCs w:val="28"/>
              </w:rPr>
              <w:t>E-ĐKC 33</w:t>
            </w:r>
          </w:p>
        </w:tc>
        <w:tc>
          <w:tcPr>
            <w:tcW w:w="4012" w:type="pct"/>
            <w:tcBorders>
              <w:top w:val="single" w:sz="6" w:space="0" w:color="000000"/>
              <w:left w:val="single" w:sz="6" w:space="0" w:color="000000"/>
              <w:bottom w:val="single" w:sz="6" w:space="0" w:color="000000"/>
              <w:right w:val="single" w:sz="6" w:space="0" w:color="000000"/>
            </w:tcBorders>
          </w:tcPr>
          <w:p w14:paraId="125DD6C1" w14:textId="77777777" w:rsidR="00B94FAE" w:rsidRPr="00DD2373" w:rsidRDefault="00B94FAE" w:rsidP="001766CE">
            <w:pPr>
              <w:widowControl w:val="0"/>
              <w:autoSpaceDE w:val="0"/>
              <w:autoSpaceDN w:val="0"/>
              <w:adjustRightInd w:val="0"/>
              <w:spacing w:before="120"/>
              <w:ind w:left="141" w:right="149"/>
              <w:jc w:val="both"/>
              <w:rPr>
                <w:rFonts w:cs="Times New Roman"/>
                <w:szCs w:val="28"/>
              </w:rPr>
            </w:pPr>
            <w:r w:rsidRPr="00DD2373">
              <w:rPr>
                <w:szCs w:val="28"/>
              </w:rPr>
              <w:t xml:space="preserve">Loại hợp đồng: Hợp đồng trọn gói </w:t>
            </w:r>
          </w:p>
        </w:tc>
      </w:tr>
      <w:tr w:rsidR="00DD2373" w:rsidRPr="00DD2373" w14:paraId="0502FF7B" w14:textId="77777777" w:rsidTr="00FE1505">
        <w:tc>
          <w:tcPr>
            <w:tcW w:w="988" w:type="pct"/>
            <w:tcBorders>
              <w:top w:val="single" w:sz="6" w:space="0" w:color="000000"/>
              <w:left w:val="single" w:sz="6" w:space="0" w:color="000000"/>
              <w:bottom w:val="single" w:sz="6" w:space="0" w:color="000000"/>
              <w:right w:val="single" w:sz="6" w:space="0" w:color="000000"/>
            </w:tcBorders>
          </w:tcPr>
          <w:p w14:paraId="04DA6C45" w14:textId="77777777" w:rsidR="00B94FAE" w:rsidRPr="00DD2373" w:rsidRDefault="00B94FAE" w:rsidP="009E0833">
            <w:pPr>
              <w:widowControl w:val="0"/>
              <w:autoSpaceDE w:val="0"/>
              <w:autoSpaceDN w:val="0"/>
              <w:adjustRightInd w:val="0"/>
              <w:spacing w:before="120"/>
              <w:ind w:left="150" w:right="143"/>
              <w:rPr>
                <w:rFonts w:cs="Times New Roman"/>
                <w:b/>
                <w:bCs/>
                <w:szCs w:val="28"/>
              </w:rPr>
            </w:pPr>
            <w:r w:rsidRPr="00DD2373">
              <w:rPr>
                <w:rFonts w:cs="Times New Roman"/>
                <w:b/>
                <w:bCs/>
                <w:szCs w:val="28"/>
              </w:rPr>
              <w:t>E-ĐKC 34.1</w:t>
            </w:r>
          </w:p>
        </w:tc>
        <w:tc>
          <w:tcPr>
            <w:tcW w:w="4012" w:type="pct"/>
            <w:tcBorders>
              <w:top w:val="single" w:sz="6" w:space="0" w:color="000000"/>
              <w:left w:val="single" w:sz="6" w:space="0" w:color="000000"/>
              <w:bottom w:val="single" w:sz="6" w:space="0" w:color="000000"/>
              <w:right w:val="single" w:sz="6" w:space="0" w:color="000000"/>
            </w:tcBorders>
          </w:tcPr>
          <w:p w14:paraId="4A785288" w14:textId="77777777" w:rsidR="00B94FAE" w:rsidRPr="00DD2373" w:rsidRDefault="00B94FAE" w:rsidP="007427EF">
            <w:pPr>
              <w:widowControl w:val="0"/>
              <w:autoSpaceDE w:val="0"/>
              <w:autoSpaceDN w:val="0"/>
              <w:adjustRightInd w:val="0"/>
              <w:spacing w:before="120"/>
              <w:ind w:left="141" w:right="149"/>
              <w:jc w:val="both"/>
              <w:rPr>
                <w:szCs w:val="28"/>
              </w:rPr>
            </w:pPr>
            <w:r w:rsidRPr="00DD2373">
              <w:rPr>
                <w:szCs w:val="28"/>
              </w:rPr>
              <w:t xml:space="preserve">Giá hợp đồng: Cố định </w:t>
            </w:r>
          </w:p>
        </w:tc>
      </w:tr>
      <w:tr w:rsidR="00DD2373" w:rsidRPr="00DD2373" w14:paraId="31CACE8C" w14:textId="77777777" w:rsidTr="00FE1505">
        <w:tc>
          <w:tcPr>
            <w:tcW w:w="988" w:type="pct"/>
            <w:tcBorders>
              <w:top w:val="single" w:sz="6" w:space="0" w:color="000000"/>
              <w:left w:val="single" w:sz="6" w:space="0" w:color="000000"/>
              <w:bottom w:val="single" w:sz="6" w:space="0" w:color="000000"/>
              <w:right w:val="single" w:sz="6" w:space="0" w:color="000000"/>
            </w:tcBorders>
          </w:tcPr>
          <w:p w14:paraId="5F0FBD84" w14:textId="77777777" w:rsidR="00B94FAE" w:rsidRPr="00DD2373" w:rsidRDefault="00B94FAE" w:rsidP="009E0833">
            <w:pPr>
              <w:widowControl w:val="0"/>
              <w:autoSpaceDE w:val="0"/>
              <w:autoSpaceDN w:val="0"/>
              <w:adjustRightInd w:val="0"/>
              <w:spacing w:before="120"/>
              <w:ind w:left="150" w:right="143"/>
              <w:rPr>
                <w:rFonts w:cs="Times New Roman"/>
                <w:szCs w:val="28"/>
              </w:rPr>
            </w:pPr>
            <w:r w:rsidRPr="00DD2373">
              <w:rPr>
                <w:rFonts w:cs="Times New Roman"/>
                <w:b/>
                <w:bCs/>
                <w:szCs w:val="28"/>
              </w:rPr>
              <w:t>E-ĐKC 35.1</w:t>
            </w:r>
          </w:p>
        </w:tc>
        <w:tc>
          <w:tcPr>
            <w:tcW w:w="4012" w:type="pct"/>
            <w:tcBorders>
              <w:top w:val="single" w:sz="6" w:space="0" w:color="000000"/>
              <w:left w:val="single" w:sz="6" w:space="0" w:color="000000"/>
              <w:bottom w:val="single" w:sz="6" w:space="0" w:color="000000"/>
              <w:right w:val="single" w:sz="6" w:space="0" w:color="000000"/>
            </w:tcBorders>
          </w:tcPr>
          <w:p w14:paraId="79E654C1" w14:textId="77777777" w:rsidR="00B94FAE" w:rsidRPr="00DD2373" w:rsidRDefault="00B94FAE" w:rsidP="008E2AAA">
            <w:pPr>
              <w:widowControl w:val="0"/>
              <w:numPr>
                <w:ilvl w:val="12"/>
                <w:numId w:val="0"/>
              </w:numPr>
              <w:spacing w:before="120"/>
              <w:ind w:left="141" w:right="149"/>
              <w:jc w:val="both"/>
              <w:rPr>
                <w:spacing w:val="-4"/>
                <w:szCs w:val="28"/>
              </w:rPr>
            </w:pPr>
            <w:r w:rsidRPr="00DD2373">
              <w:rPr>
                <w:rFonts w:cs="Times New Roman"/>
                <w:szCs w:val="28"/>
              </w:rPr>
              <w:t xml:space="preserve">- Tạm ứng: </w:t>
            </w:r>
            <w:r w:rsidRPr="00DD2373">
              <w:rPr>
                <w:spacing w:val="-4"/>
                <w:szCs w:val="28"/>
              </w:rPr>
              <w:t>20% giá trị hợp đồng (giá trị hợp đồng trước thuế)</w:t>
            </w:r>
          </w:p>
          <w:p w14:paraId="144E6E38" w14:textId="77777777" w:rsidR="00B94FAE" w:rsidRPr="00DD2373" w:rsidRDefault="00B94FAE" w:rsidP="009E0833">
            <w:pPr>
              <w:widowControl w:val="0"/>
              <w:autoSpaceDE w:val="0"/>
              <w:autoSpaceDN w:val="0"/>
              <w:adjustRightInd w:val="0"/>
              <w:spacing w:before="120"/>
              <w:ind w:left="141" w:right="149"/>
              <w:jc w:val="both"/>
              <w:rPr>
                <w:rFonts w:cs="Times New Roman"/>
                <w:szCs w:val="28"/>
              </w:rPr>
            </w:pPr>
            <w:r w:rsidRPr="00DD2373">
              <w:rPr>
                <w:rFonts w:cs="Times New Roman"/>
                <w:szCs w:val="28"/>
              </w:rPr>
              <w:t>- Thời gian tạm ứng: Trong quý II/2026</w:t>
            </w:r>
          </w:p>
          <w:p w14:paraId="1FE728CC" w14:textId="77777777" w:rsidR="00B94FAE" w:rsidRPr="00DD2373" w:rsidRDefault="00B94FAE" w:rsidP="00602BBA">
            <w:pPr>
              <w:widowControl w:val="0"/>
              <w:autoSpaceDE w:val="0"/>
              <w:autoSpaceDN w:val="0"/>
              <w:adjustRightInd w:val="0"/>
              <w:spacing w:before="120"/>
              <w:ind w:left="141" w:right="149"/>
              <w:jc w:val="both"/>
              <w:rPr>
                <w:rFonts w:cs="Times New Roman"/>
                <w:szCs w:val="28"/>
              </w:rPr>
            </w:pPr>
            <w:r w:rsidRPr="00DD2373">
              <w:rPr>
                <w:rFonts w:cs="Times New Roman"/>
                <w:szCs w:val="28"/>
              </w:rPr>
              <w:t>- Số lần tạm ứng: Chủ đầu tư sẽ tạm ứng cho Nhà thầu 01 (một) lần trong vòng 15 ngày khi có: Giấy yêu cầu tạm ứng và Bảo lãnh tạm ứng của ngân hàng với giá trị tương ứng giá trị được tạm ứng nêu trên.</w:t>
            </w:r>
          </w:p>
          <w:p w14:paraId="0214D468" w14:textId="77777777" w:rsidR="00B94FAE" w:rsidRPr="00DD2373" w:rsidRDefault="00B94FAE" w:rsidP="00602BBA">
            <w:pPr>
              <w:widowControl w:val="0"/>
              <w:autoSpaceDE w:val="0"/>
              <w:autoSpaceDN w:val="0"/>
              <w:adjustRightInd w:val="0"/>
              <w:spacing w:before="120"/>
              <w:ind w:left="141" w:right="149"/>
              <w:jc w:val="both"/>
              <w:rPr>
                <w:rFonts w:cs="Times New Roman"/>
                <w:szCs w:val="28"/>
              </w:rPr>
            </w:pPr>
            <w:r w:rsidRPr="00DD2373">
              <w:rPr>
                <w:rFonts w:cs="Times New Roman"/>
                <w:szCs w:val="28"/>
              </w:rPr>
              <w:t>- Giá trị tạm ứng sẽ được Chủ đầu tư thu hồi theo từng đợt thanh toán trên cơ sở khối lượng nghiệm thu hoàn thành của nhà thầu, và thu hồi hết tạm ứng khi khối lượng nghiệm thu hoàn thành đạt đến 80% giá trị hợp đồng.</w:t>
            </w:r>
          </w:p>
          <w:p w14:paraId="74255964" w14:textId="77777777" w:rsidR="00B94FAE" w:rsidRPr="00DD2373" w:rsidRDefault="00B94FAE" w:rsidP="009E0833">
            <w:pPr>
              <w:widowControl w:val="0"/>
              <w:autoSpaceDE w:val="0"/>
              <w:autoSpaceDN w:val="0"/>
              <w:adjustRightInd w:val="0"/>
              <w:spacing w:before="120"/>
              <w:ind w:left="141" w:right="149"/>
              <w:jc w:val="both"/>
              <w:rPr>
                <w:rFonts w:cs="Times New Roman"/>
                <w:szCs w:val="28"/>
              </w:rPr>
            </w:pPr>
            <w:r w:rsidRPr="00DD2373">
              <w:rPr>
                <w:rFonts w:cs="Times New Roman"/>
                <w:szCs w:val="28"/>
              </w:rPr>
              <w:t>- Bảo lãnh tạm ứng:</w:t>
            </w:r>
          </w:p>
          <w:p w14:paraId="57E359B3" w14:textId="77777777" w:rsidR="00B94FAE" w:rsidRPr="00DD2373" w:rsidRDefault="00B94FAE" w:rsidP="009E0833">
            <w:pPr>
              <w:widowControl w:val="0"/>
              <w:autoSpaceDE w:val="0"/>
              <w:autoSpaceDN w:val="0"/>
              <w:adjustRightInd w:val="0"/>
              <w:spacing w:before="120"/>
              <w:ind w:left="141" w:right="149"/>
              <w:jc w:val="both"/>
              <w:rPr>
                <w:rFonts w:cs="Times New Roman"/>
                <w:szCs w:val="28"/>
              </w:rPr>
            </w:pPr>
            <w:r w:rsidRPr="00DD2373">
              <w:rPr>
                <w:rFonts w:cs="Times New Roman"/>
                <w:szCs w:val="28"/>
              </w:rPr>
              <w:t>Bảo lãnh tạm ứng phải là bảo lãnh vô điều kiện, không hủy ngang do một Ngân hàng hoạt động hợp pháp tại Việt Nam phát hành với số tiền tương đương số tiền tạm ứng.</w:t>
            </w:r>
          </w:p>
          <w:p w14:paraId="47F5090F" w14:textId="77777777" w:rsidR="00B94FAE" w:rsidRPr="00DD2373" w:rsidRDefault="00B94FAE" w:rsidP="009E0833">
            <w:pPr>
              <w:widowControl w:val="0"/>
              <w:autoSpaceDE w:val="0"/>
              <w:autoSpaceDN w:val="0"/>
              <w:adjustRightInd w:val="0"/>
              <w:spacing w:before="120"/>
              <w:ind w:left="141" w:right="149"/>
              <w:jc w:val="both"/>
              <w:rPr>
                <w:rFonts w:cs="Times New Roman"/>
                <w:szCs w:val="28"/>
              </w:rPr>
            </w:pPr>
            <w:r w:rsidRPr="00DD2373">
              <w:rPr>
                <w:rFonts w:cs="Times New Roman"/>
                <w:szCs w:val="28"/>
              </w:rPr>
              <w:t>Gia hạn bảo lãnh tạm ứng: Nếu Bên A chưa thu hồi hết tạm ứng tại thời điểm 28 ngày trước khi Bảo lãnh tạm ứng hết hiệu lực, Bên B phải gia hạn hiệu lực của Bảo lãnh tạm ứng và nộp cho Bên A tối thiểu 21 ngày trước khi Bảo lãnh tạm ứng hết hiệu lực. Nếu Bên B không giao nộp đúng hạn, Bên A có quyền tịch thu toàn bộ giá trị Bảo lãnh tạm ứng. Mọi chi phí liên quan đến gia hạn, bổ sung giá trị, hiệu chỉnh Bảo lãnh tạm ứng do Bên B chi trả.</w:t>
            </w:r>
          </w:p>
          <w:p w14:paraId="1E6966E8" w14:textId="77777777" w:rsidR="00B94FAE" w:rsidRPr="00DD2373" w:rsidRDefault="00B94FAE" w:rsidP="009E0833">
            <w:pPr>
              <w:widowControl w:val="0"/>
              <w:autoSpaceDE w:val="0"/>
              <w:autoSpaceDN w:val="0"/>
              <w:adjustRightInd w:val="0"/>
              <w:spacing w:before="120"/>
              <w:ind w:left="141" w:right="149"/>
              <w:jc w:val="both"/>
              <w:rPr>
                <w:rFonts w:cs="Times New Roman"/>
                <w:szCs w:val="28"/>
              </w:rPr>
            </w:pPr>
            <w:r w:rsidRPr="00DD2373">
              <w:rPr>
                <w:rFonts w:cs="Times New Roman"/>
                <w:szCs w:val="28"/>
              </w:rPr>
              <w:t xml:space="preserve">Tịch thu bảo lãnh tạm ứng: Bên A có quyền tịch thu Bảo lãnh tạm ứng trong các trường hợp sau: (1) Bên A có bằng chứng trong việc Bên B sử dụng tiền tạm ứng sai mục đích; (2) Bên B không gia hạn Bảo lãnh tạm ứng tại thời điểm 28 ngày trước khi Bảo lãnh tạm ứng hết hiệu lực mà Bên A chưa thu hồi hết tạm </w:t>
            </w:r>
            <w:r w:rsidRPr="00DD2373">
              <w:rPr>
                <w:rFonts w:cs="Times New Roman"/>
                <w:szCs w:val="28"/>
              </w:rPr>
              <w:lastRenderedPageBreak/>
              <w:t>ứng; (3) Bên B không bổ sung khoản tiền tương ứng vào Bảo lãnh tạm ứng để đảm bảo giá trị Bảo lãnh tạm ứng theo quy định.</w:t>
            </w:r>
          </w:p>
          <w:p w14:paraId="4C9D9FAF" w14:textId="77777777" w:rsidR="00B94FAE" w:rsidRPr="00DD2373" w:rsidRDefault="00B94FAE" w:rsidP="009E0833">
            <w:pPr>
              <w:widowControl w:val="0"/>
              <w:autoSpaceDE w:val="0"/>
              <w:autoSpaceDN w:val="0"/>
              <w:adjustRightInd w:val="0"/>
              <w:spacing w:before="120"/>
              <w:ind w:left="141" w:right="149"/>
              <w:jc w:val="both"/>
              <w:rPr>
                <w:rFonts w:cs="Times New Roman"/>
                <w:szCs w:val="28"/>
              </w:rPr>
            </w:pPr>
            <w:r w:rsidRPr="00DD2373">
              <w:rPr>
                <w:rFonts w:cs="Times New Roman"/>
                <w:szCs w:val="28"/>
              </w:rPr>
              <w:t>Bên A có quyền khấu trừ hoặc tịch thu Bảo lãnh tạm ứng trong trường hợp Bên B vi phạm các nghĩa vụ theo hợp đồng hoặc từ chối gia hạn bảo lãnh theo quy định.</w:t>
            </w:r>
          </w:p>
          <w:p w14:paraId="5603C867" w14:textId="77777777" w:rsidR="00B94FAE" w:rsidRPr="00DD2373" w:rsidRDefault="00B94FAE" w:rsidP="009E0833">
            <w:pPr>
              <w:widowControl w:val="0"/>
              <w:autoSpaceDE w:val="0"/>
              <w:autoSpaceDN w:val="0"/>
              <w:adjustRightInd w:val="0"/>
              <w:spacing w:before="120"/>
              <w:ind w:left="141" w:right="149"/>
              <w:jc w:val="both"/>
              <w:rPr>
                <w:rFonts w:cs="Times New Roman"/>
                <w:szCs w:val="28"/>
              </w:rPr>
            </w:pPr>
            <w:r w:rsidRPr="00DD2373">
              <w:rPr>
                <w:rFonts w:cs="Times New Roman"/>
                <w:szCs w:val="28"/>
              </w:rPr>
              <w:t>Nếu nhà thầu là nhà thầu liên danh, bất kỳ thành viên nào trong liên danh vi phạm quy định tại các trường hợp trên thì Bên A có quyền tịch thu bảo lãnh.</w:t>
            </w:r>
          </w:p>
          <w:p w14:paraId="6A2BEA5D" w14:textId="77777777" w:rsidR="00B94FAE" w:rsidRPr="00DD2373" w:rsidRDefault="00B94FAE" w:rsidP="009E0833">
            <w:pPr>
              <w:widowControl w:val="0"/>
              <w:autoSpaceDE w:val="0"/>
              <w:autoSpaceDN w:val="0"/>
              <w:adjustRightInd w:val="0"/>
              <w:spacing w:before="120"/>
              <w:ind w:left="141" w:right="149"/>
              <w:jc w:val="both"/>
              <w:rPr>
                <w:rFonts w:cs="Times New Roman"/>
                <w:szCs w:val="28"/>
              </w:rPr>
            </w:pPr>
            <w:r w:rsidRPr="00DD2373">
              <w:rPr>
                <w:rFonts w:cs="Times New Roman"/>
                <w:szCs w:val="28"/>
              </w:rPr>
              <w:t>Trong quá trình thực hiện hợp đồng, nếu Bên A lựa chọn khấu trừ bất kỳ khoản tiền nào mà Bên B có nghĩa vụ chi trả theo hợp đồng thì sau đó Bên B có trách nhiệm phải bổ sung khoản tiền tương ứng vào Bảo lãnh tạm ứng để đảm bảo giá trị Bảo lãnh tạm ứng như quy định nếu không Bên A có quyền tịch thu Bảo lãnh tạm ứng.</w:t>
            </w:r>
          </w:p>
        </w:tc>
      </w:tr>
      <w:tr w:rsidR="00DD2373" w:rsidRPr="00DD2373" w14:paraId="13B86DA3" w14:textId="77777777" w:rsidTr="00FE1505">
        <w:tc>
          <w:tcPr>
            <w:tcW w:w="988" w:type="pct"/>
            <w:tcBorders>
              <w:top w:val="single" w:sz="6" w:space="0" w:color="000000"/>
              <w:left w:val="single" w:sz="6" w:space="0" w:color="000000"/>
              <w:bottom w:val="single" w:sz="6" w:space="0" w:color="000000"/>
              <w:right w:val="single" w:sz="6" w:space="0" w:color="000000"/>
            </w:tcBorders>
          </w:tcPr>
          <w:p w14:paraId="4C62A5C1" w14:textId="77777777" w:rsidR="00B94FAE" w:rsidRPr="00DD2373" w:rsidRDefault="00B94FAE" w:rsidP="009E0833">
            <w:pPr>
              <w:widowControl w:val="0"/>
              <w:autoSpaceDE w:val="0"/>
              <w:autoSpaceDN w:val="0"/>
              <w:adjustRightInd w:val="0"/>
              <w:spacing w:before="120"/>
              <w:ind w:left="150" w:right="143"/>
              <w:rPr>
                <w:rFonts w:cs="Times New Roman"/>
                <w:szCs w:val="28"/>
              </w:rPr>
            </w:pPr>
            <w:r w:rsidRPr="00DD2373">
              <w:rPr>
                <w:rFonts w:cs="Times New Roman"/>
                <w:b/>
                <w:bCs/>
                <w:szCs w:val="28"/>
              </w:rPr>
              <w:lastRenderedPageBreak/>
              <w:t>E-ĐKC 37.1</w:t>
            </w:r>
          </w:p>
        </w:tc>
        <w:tc>
          <w:tcPr>
            <w:tcW w:w="4012" w:type="pct"/>
            <w:tcBorders>
              <w:top w:val="single" w:sz="6" w:space="0" w:color="000000"/>
              <w:left w:val="single" w:sz="6" w:space="0" w:color="000000"/>
              <w:bottom w:val="single" w:sz="6" w:space="0" w:color="000000"/>
              <w:right w:val="single" w:sz="6" w:space="0" w:color="000000"/>
            </w:tcBorders>
          </w:tcPr>
          <w:p w14:paraId="7F7DAF3B" w14:textId="77777777" w:rsidR="00B94FAE" w:rsidRPr="00DD2373" w:rsidRDefault="00B94FAE" w:rsidP="009E0833">
            <w:pPr>
              <w:widowControl w:val="0"/>
              <w:autoSpaceDE w:val="0"/>
              <w:autoSpaceDN w:val="0"/>
              <w:adjustRightInd w:val="0"/>
              <w:spacing w:before="120"/>
              <w:ind w:left="141" w:right="149"/>
              <w:jc w:val="both"/>
              <w:rPr>
                <w:rFonts w:cs="Times New Roman"/>
                <w:szCs w:val="28"/>
              </w:rPr>
            </w:pPr>
            <w:r w:rsidRPr="00DD2373">
              <w:rPr>
                <w:rFonts w:cs="Times New Roman"/>
                <w:szCs w:val="28"/>
              </w:rPr>
              <w:t>Phương thức thanh toán:</w:t>
            </w:r>
            <w:r w:rsidRPr="00DD2373">
              <w:rPr>
                <w:szCs w:val="28"/>
              </w:rPr>
              <w:t xml:space="preserve"> Thanh toán bằng hình thức chuyển khoản. Số lần thanh toán không hạn chế. Thanh toán trong vòng 10 ngày kể từ ngày nhận được hồ sơ thanh toán và chứng từ hợp lệ theo pháp luật của nhà thầu và có kế hoạch vốn của cấp có thẩm quyền</w:t>
            </w:r>
          </w:p>
        </w:tc>
      </w:tr>
      <w:tr w:rsidR="00DD2373" w:rsidRPr="00DD2373" w14:paraId="46A29AC9" w14:textId="77777777" w:rsidTr="00FE1505">
        <w:tc>
          <w:tcPr>
            <w:tcW w:w="988" w:type="pct"/>
            <w:tcBorders>
              <w:top w:val="single" w:sz="6" w:space="0" w:color="000000"/>
              <w:left w:val="single" w:sz="6" w:space="0" w:color="000000"/>
              <w:bottom w:val="single" w:sz="6" w:space="0" w:color="000000"/>
              <w:right w:val="single" w:sz="6" w:space="0" w:color="000000"/>
            </w:tcBorders>
          </w:tcPr>
          <w:p w14:paraId="2552BBCA" w14:textId="77777777" w:rsidR="00B94FAE" w:rsidRPr="00DD2373" w:rsidRDefault="00B94FAE" w:rsidP="009E0833">
            <w:pPr>
              <w:widowControl w:val="0"/>
              <w:autoSpaceDE w:val="0"/>
              <w:autoSpaceDN w:val="0"/>
              <w:adjustRightInd w:val="0"/>
              <w:spacing w:before="120"/>
              <w:ind w:left="150" w:right="143"/>
              <w:rPr>
                <w:rFonts w:cs="Times New Roman"/>
                <w:szCs w:val="28"/>
              </w:rPr>
            </w:pPr>
            <w:r w:rsidRPr="00DD2373">
              <w:rPr>
                <w:b/>
                <w:szCs w:val="28"/>
              </w:rPr>
              <w:t>E-ĐKC 38</w:t>
            </w:r>
          </w:p>
        </w:tc>
        <w:tc>
          <w:tcPr>
            <w:tcW w:w="4012" w:type="pct"/>
            <w:tcBorders>
              <w:top w:val="single" w:sz="6" w:space="0" w:color="000000"/>
              <w:left w:val="single" w:sz="6" w:space="0" w:color="000000"/>
              <w:bottom w:val="single" w:sz="6" w:space="0" w:color="000000"/>
              <w:right w:val="single" w:sz="6" w:space="0" w:color="000000"/>
            </w:tcBorders>
          </w:tcPr>
          <w:p w14:paraId="71FB0959" w14:textId="77777777" w:rsidR="00B94FAE" w:rsidRPr="00DD2373" w:rsidRDefault="00B94FAE" w:rsidP="009E0833">
            <w:pPr>
              <w:widowControl w:val="0"/>
              <w:autoSpaceDE w:val="0"/>
              <w:autoSpaceDN w:val="0"/>
              <w:adjustRightInd w:val="0"/>
              <w:spacing w:before="120"/>
              <w:ind w:left="141" w:right="149"/>
              <w:jc w:val="both"/>
              <w:rPr>
                <w:rFonts w:cs="Times New Roman"/>
                <w:szCs w:val="28"/>
              </w:rPr>
            </w:pPr>
            <w:r w:rsidRPr="00DD2373">
              <w:rPr>
                <w:rFonts w:cs="Times New Roman"/>
                <w:szCs w:val="28"/>
              </w:rPr>
              <w:t xml:space="preserve">Điều chỉnh thuế: </w:t>
            </w:r>
            <w:r w:rsidRPr="00DD2373">
              <w:rPr>
                <w:szCs w:val="28"/>
              </w:rPr>
              <w:t>Trong quá trình thực hiện hợp đồng, trường hợp tại thời điểm thanh toán nếu chính sách về thuế có sự thay đổi (tăng hoặc giảm) và trong hợp đồng có quy định được điều chỉnh thuế, đồng thời nhà thầu xuất trình được các tài liệu xác định rõ số thuế phát sinh thì khoản chênh lệch về thuế sẽ được điều chỉnh theo quy định trong hợp đồng.</w:t>
            </w:r>
          </w:p>
        </w:tc>
      </w:tr>
      <w:tr w:rsidR="00DD2373" w:rsidRPr="00DD2373" w14:paraId="2C139524" w14:textId="77777777" w:rsidTr="00FE1505">
        <w:tc>
          <w:tcPr>
            <w:tcW w:w="988" w:type="pct"/>
            <w:tcBorders>
              <w:top w:val="single" w:sz="6" w:space="0" w:color="000000"/>
              <w:left w:val="single" w:sz="6" w:space="0" w:color="000000"/>
              <w:bottom w:val="single" w:sz="6" w:space="0" w:color="000000"/>
              <w:right w:val="single" w:sz="6" w:space="0" w:color="000000"/>
            </w:tcBorders>
          </w:tcPr>
          <w:p w14:paraId="6718E9CF" w14:textId="77777777" w:rsidR="00B94FAE" w:rsidRPr="00DD2373" w:rsidRDefault="00B94FAE" w:rsidP="009E0833">
            <w:pPr>
              <w:widowControl w:val="0"/>
              <w:autoSpaceDE w:val="0"/>
              <w:autoSpaceDN w:val="0"/>
              <w:adjustRightInd w:val="0"/>
              <w:spacing w:before="120"/>
              <w:ind w:left="150" w:right="143"/>
              <w:rPr>
                <w:rFonts w:cs="Times New Roman"/>
                <w:szCs w:val="28"/>
              </w:rPr>
            </w:pPr>
            <w:r w:rsidRPr="00DD2373">
              <w:rPr>
                <w:b/>
                <w:szCs w:val="28"/>
              </w:rPr>
              <w:t>E-ĐKC 39.1</w:t>
            </w:r>
          </w:p>
        </w:tc>
        <w:tc>
          <w:tcPr>
            <w:tcW w:w="4012" w:type="pct"/>
            <w:tcBorders>
              <w:top w:val="single" w:sz="6" w:space="0" w:color="000000"/>
              <w:left w:val="single" w:sz="6" w:space="0" w:color="000000"/>
              <w:bottom w:val="single" w:sz="6" w:space="0" w:color="000000"/>
              <w:right w:val="single" w:sz="6" w:space="0" w:color="000000"/>
            </w:tcBorders>
          </w:tcPr>
          <w:p w14:paraId="41CE8D68" w14:textId="77777777" w:rsidR="00B94FAE" w:rsidRPr="00DD2373" w:rsidRDefault="00B94FAE" w:rsidP="009E0833">
            <w:pPr>
              <w:widowControl w:val="0"/>
              <w:autoSpaceDE w:val="0"/>
              <w:autoSpaceDN w:val="0"/>
              <w:adjustRightInd w:val="0"/>
              <w:spacing w:before="120"/>
              <w:ind w:left="141" w:right="149"/>
              <w:jc w:val="both"/>
              <w:rPr>
                <w:rFonts w:cs="Times New Roman"/>
                <w:szCs w:val="28"/>
              </w:rPr>
            </w:pPr>
            <w:r w:rsidRPr="00DD2373">
              <w:rPr>
                <w:rFonts w:cs="Times New Roman"/>
                <w:szCs w:val="28"/>
              </w:rPr>
              <w:t xml:space="preserve">Phần tiền giữ lại từ số tiền thanh toán là: 5% mỗi lần thanh toán </w:t>
            </w:r>
          </w:p>
        </w:tc>
      </w:tr>
      <w:tr w:rsidR="00DD2373" w:rsidRPr="00DD2373" w14:paraId="4047879D" w14:textId="77777777" w:rsidTr="00FE1505">
        <w:tc>
          <w:tcPr>
            <w:tcW w:w="988" w:type="pct"/>
            <w:tcBorders>
              <w:top w:val="single" w:sz="6" w:space="0" w:color="000000"/>
              <w:left w:val="single" w:sz="6" w:space="0" w:color="000000"/>
              <w:bottom w:val="single" w:sz="6" w:space="0" w:color="000000"/>
              <w:right w:val="single" w:sz="6" w:space="0" w:color="000000"/>
            </w:tcBorders>
          </w:tcPr>
          <w:p w14:paraId="064D4F10" w14:textId="77777777" w:rsidR="00B94FAE" w:rsidRPr="00DD2373" w:rsidRDefault="00B94FAE" w:rsidP="009E0833">
            <w:pPr>
              <w:widowControl w:val="0"/>
              <w:autoSpaceDE w:val="0"/>
              <w:autoSpaceDN w:val="0"/>
              <w:adjustRightInd w:val="0"/>
              <w:spacing w:before="120"/>
              <w:ind w:left="150" w:right="143"/>
              <w:rPr>
                <w:b/>
                <w:szCs w:val="28"/>
              </w:rPr>
            </w:pPr>
            <w:r w:rsidRPr="00DD2373">
              <w:rPr>
                <w:b/>
                <w:szCs w:val="28"/>
              </w:rPr>
              <w:t>E-ĐKC 40.1 (d)</w:t>
            </w:r>
          </w:p>
        </w:tc>
        <w:tc>
          <w:tcPr>
            <w:tcW w:w="4012" w:type="pct"/>
            <w:tcBorders>
              <w:top w:val="single" w:sz="6" w:space="0" w:color="000000"/>
              <w:left w:val="single" w:sz="6" w:space="0" w:color="000000"/>
              <w:bottom w:val="single" w:sz="6" w:space="0" w:color="000000"/>
              <w:right w:val="single" w:sz="6" w:space="0" w:color="000000"/>
            </w:tcBorders>
          </w:tcPr>
          <w:p w14:paraId="5EDEC924" w14:textId="77777777" w:rsidR="00B94FAE" w:rsidRPr="00DD2373" w:rsidRDefault="00B94FAE" w:rsidP="0003195D">
            <w:pPr>
              <w:widowControl w:val="0"/>
              <w:autoSpaceDE w:val="0"/>
              <w:autoSpaceDN w:val="0"/>
              <w:adjustRightInd w:val="0"/>
              <w:spacing w:before="120"/>
              <w:ind w:left="141" w:right="149"/>
              <w:jc w:val="both"/>
              <w:rPr>
                <w:rFonts w:cs="Times New Roman"/>
                <w:szCs w:val="28"/>
              </w:rPr>
            </w:pPr>
            <w:r w:rsidRPr="00DD2373">
              <w:rPr>
                <w:rFonts w:cs="Times New Roman"/>
                <w:szCs w:val="28"/>
              </w:rPr>
              <w:t>Trường hợp sửa đổi hợp đồng:</w:t>
            </w:r>
          </w:p>
          <w:p w14:paraId="23D749FD" w14:textId="77777777" w:rsidR="00B94FAE" w:rsidRPr="00DD2373" w:rsidRDefault="00B94FAE" w:rsidP="00562BCD">
            <w:pPr>
              <w:widowControl w:val="0"/>
              <w:autoSpaceDE w:val="0"/>
              <w:autoSpaceDN w:val="0"/>
              <w:adjustRightInd w:val="0"/>
              <w:spacing w:before="120"/>
              <w:ind w:left="141" w:right="149"/>
              <w:jc w:val="both"/>
              <w:rPr>
                <w:rFonts w:cs="Times New Roman"/>
                <w:szCs w:val="28"/>
              </w:rPr>
            </w:pPr>
            <w:r w:rsidRPr="00DD2373">
              <w:rPr>
                <w:rFonts w:cs="Times New Roman"/>
                <w:szCs w:val="28"/>
              </w:rPr>
              <w:t>- Khi có phát sinh về khối lượng công việc ngoài phạm vi công việc theo hợp đồng đã ký (Khối lượng phát sinh được cơ quan có thẩm quyền phê duyệt điều chỉnh theo quy định).</w:t>
            </w:r>
          </w:p>
          <w:p w14:paraId="153E3592" w14:textId="77777777" w:rsidR="00B94FAE" w:rsidRPr="00DD2373" w:rsidRDefault="00B94FAE" w:rsidP="0014099B">
            <w:pPr>
              <w:widowControl w:val="0"/>
              <w:autoSpaceDE w:val="0"/>
              <w:autoSpaceDN w:val="0"/>
              <w:adjustRightInd w:val="0"/>
              <w:spacing w:before="120"/>
              <w:ind w:left="141" w:right="149"/>
              <w:jc w:val="both"/>
              <w:rPr>
                <w:rFonts w:cs="Times New Roman"/>
                <w:szCs w:val="28"/>
              </w:rPr>
            </w:pPr>
            <w:r w:rsidRPr="00DD2373">
              <w:rPr>
                <w:rFonts w:cs="Times New Roman"/>
                <w:szCs w:val="28"/>
              </w:rPr>
              <w:t>- Thay đổi phạm vi công việc, thiết kế, biện pháp thi công do yêu cầu khách quan làm ảnh hưởng đến tiến độ thực hiện hợp đồng.</w:t>
            </w:r>
          </w:p>
          <w:p w14:paraId="0E99E088" w14:textId="77777777" w:rsidR="00B94FAE" w:rsidRPr="00DD2373" w:rsidRDefault="00B94FAE" w:rsidP="00A27B8D">
            <w:pPr>
              <w:widowControl w:val="0"/>
              <w:autoSpaceDE w:val="0"/>
              <w:autoSpaceDN w:val="0"/>
              <w:adjustRightInd w:val="0"/>
              <w:spacing w:before="120"/>
              <w:ind w:left="141" w:right="149"/>
              <w:jc w:val="both"/>
              <w:rPr>
                <w:rFonts w:cs="Times New Roman"/>
                <w:szCs w:val="28"/>
              </w:rPr>
            </w:pPr>
            <w:r w:rsidRPr="00DD2373">
              <w:rPr>
                <w:rFonts w:cs="Times New Roman"/>
                <w:szCs w:val="28"/>
              </w:rPr>
              <w:t>- Trường hợp bất khả kháng, không liên quan đến vi phạm hoặc do lỗi của nhà thầu gây ra.</w:t>
            </w:r>
          </w:p>
        </w:tc>
      </w:tr>
      <w:tr w:rsidR="00DD2373" w:rsidRPr="00DD2373" w14:paraId="11AF66B5" w14:textId="77777777" w:rsidTr="00FE1505">
        <w:tc>
          <w:tcPr>
            <w:tcW w:w="988" w:type="pct"/>
            <w:tcBorders>
              <w:top w:val="single" w:sz="6" w:space="0" w:color="000000"/>
              <w:left w:val="single" w:sz="6" w:space="0" w:color="000000"/>
              <w:bottom w:val="single" w:sz="6" w:space="0" w:color="000000"/>
              <w:right w:val="single" w:sz="6" w:space="0" w:color="000000"/>
            </w:tcBorders>
          </w:tcPr>
          <w:p w14:paraId="132A7372" w14:textId="77777777" w:rsidR="00B94FAE" w:rsidRPr="00DD2373" w:rsidRDefault="00B94FAE" w:rsidP="009E0833">
            <w:pPr>
              <w:widowControl w:val="0"/>
              <w:autoSpaceDE w:val="0"/>
              <w:autoSpaceDN w:val="0"/>
              <w:adjustRightInd w:val="0"/>
              <w:spacing w:before="120"/>
              <w:ind w:left="150" w:right="143"/>
              <w:rPr>
                <w:b/>
                <w:szCs w:val="28"/>
              </w:rPr>
            </w:pPr>
            <w:r w:rsidRPr="00DD2373">
              <w:rPr>
                <w:b/>
                <w:szCs w:val="28"/>
              </w:rPr>
              <w:t>E-ĐKC 40.7</w:t>
            </w:r>
          </w:p>
        </w:tc>
        <w:tc>
          <w:tcPr>
            <w:tcW w:w="4012" w:type="pct"/>
            <w:tcBorders>
              <w:top w:val="single" w:sz="6" w:space="0" w:color="000000"/>
              <w:left w:val="single" w:sz="6" w:space="0" w:color="000000"/>
              <w:bottom w:val="single" w:sz="6" w:space="0" w:color="000000"/>
              <w:right w:val="single" w:sz="6" w:space="0" w:color="000000"/>
            </w:tcBorders>
          </w:tcPr>
          <w:p w14:paraId="5E9B94FC" w14:textId="77777777" w:rsidR="00B94FAE" w:rsidRPr="00DD2373" w:rsidRDefault="00B94FAE" w:rsidP="00624AD9">
            <w:pPr>
              <w:widowControl w:val="0"/>
              <w:autoSpaceDE w:val="0"/>
              <w:autoSpaceDN w:val="0"/>
              <w:adjustRightInd w:val="0"/>
              <w:spacing w:before="120"/>
              <w:ind w:left="141" w:right="149"/>
              <w:jc w:val="both"/>
              <w:rPr>
                <w:rFonts w:cs="Times New Roman"/>
                <w:szCs w:val="28"/>
              </w:rPr>
            </w:pPr>
            <w:r w:rsidRPr="00DD2373">
              <w:rPr>
                <w:szCs w:val="28"/>
              </w:rPr>
              <w:t>Trường hợp đề xuất giải pháp tiết kiệm chi phí được Chủ đầu tư chấp thuận và giúp giảm giá hợp đồng, Chủ đầu tư thanh toán cho Nhà thầu 0% giá trị giảm giá hợp đồng.</w:t>
            </w:r>
          </w:p>
        </w:tc>
      </w:tr>
      <w:tr w:rsidR="00DD2373" w:rsidRPr="00DD2373" w14:paraId="0572B8EF" w14:textId="77777777" w:rsidTr="00FE1505">
        <w:tc>
          <w:tcPr>
            <w:tcW w:w="988" w:type="pct"/>
            <w:tcBorders>
              <w:top w:val="single" w:sz="6" w:space="0" w:color="000000"/>
              <w:left w:val="single" w:sz="6" w:space="0" w:color="000000"/>
              <w:bottom w:val="single" w:sz="6" w:space="0" w:color="000000"/>
              <w:right w:val="single" w:sz="6" w:space="0" w:color="000000"/>
            </w:tcBorders>
          </w:tcPr>
          <w:p w14:paraId="1103FB75" w14:textId="77777777" w:rsidR="00B94FAE" w:rsidRPr="00DD2373" w:rsidRDefault="00B94FAE" w:rsidP="009E0833">
            <w:pPr>
              <w:widowControl w:val="0"/>
              <w:autoSpaceDE w:val="0"/>
              <w:autoSpaceDN w:val="0"/>
              <w:adjustRightInd w:val="0"/>
              <w:spacing w:before="120"/>
              <w:ind w:left="150" w:right="143"/>
              <w:rPr>
                <w:rFonts w:cs="Times New Roman"/>
                <w:szCs w:val="28"/>
              </w:rPr>
            </w:pPr>
            <w:r w:rsidRPr="00DD2373">
              <w:rPr>
                <w:rFonts w:cs="Times New Roman"/>
                <w:b/>
                <w:bCs/>
                <w:szCs w:val="28"/>
              </w:rPr>
              <w:t>E-ĐKC 42.1</w:t>
            </w:r>
          </w:p>
        </w:tc>
        <w:tc>
          <w:tcPr>
            <w:tcW w:w="4012" w:type="pct"/>
            <w:tcBorders>
              <w:top w:val="single" w:sz="6" w:space="0" w:color="000000"/>
              <w:left w:val="single" w:sz="6" w:space="0" w:color="000000"/>
              <w:bottom w:val="single" w:sz="6" w:space="0" w:color="000000"/>
              <w:right w:val="single" w:sz="6" w:space="0" w:color="000000"/>
            </w:tcBorders>
          </w:tcPr>
          <w:p w14:paraId="60D278D7" w14:textId="77777777" w:rsidR="00B94FAE" w:rsidRPr="00DD2373" w:rsidRDefault="00B94FAE" w:rsidP="008E2AAA">
            <w:pPr>
              <w:widowControl w:val="0"/>
              <w:autoSpaceDE w:val="0"/>
              <w:autoSpaceDN w:val="0"/>
              <w:adjustRightInd w:val="0"/>
              <w:spacing w:before="120"/>
              <w:ind w:left="141" w:right="149"/>
              <w:jc w:val="both"/>
              <w:rPr>
                <w:rFonts w:cs="Times New Roman"/>
                <w:szCs w:val="28"/>
              </w:rPr>
            </w:pPr>
            <w:r w:rsidRPr="00DD2373">
              <w:rPr>
                <w:rFonts w:cs="Times New Roman"/>
                <w:szCs w:val="28"/>
              </w:rPr>
              <w:t>Mức phạt: Phạt do chậm tiến độ cho mỗi tuần là 2% và tổng giá trị phạt tối đa không quá 12% giá trị hợp đồng.</w:t>
            </w:r>
          </w:p>
        </w:tc>
      </w:tr>
      <w:tr w:rsidR="00DD2373" w:rsidRPr="00DD2373" w14:paraId="4A39AD11" w14:textId="77777777" w:rsidTr="00FE1505">
        <w:tc>
          <w:tcPr>
            <w:tcW w:w="988" w:type="pct"/>
            <w:tcBorders>
              <w:top w:val="single" w:sz="6" w:space="0" w:color="000000"/>
              <w:left w:val="single" w:sz="6" w:space="0" w:color="000000"/>
              <w:bottom w:val="single" w:sz="6" w:space="0" w:color="000000"/>
              <w:right w:val="single" w:sz="6" w:space="0" w:color="000000"/>
            </w:tcBorders>
          </w:tcPr>
          <w:p w14:paraId="1D2D60B9" w14:textId="77777777" w:rsidR="00B94FAE" w:rsidRPr="00DD2373" w:rsidRDefault="00B94FAE" w:rsidP="009E0833">
            <w:pPr>
              <w:widowControl w:val="0"/>
              <w:autoSpaceDE w:val="0"/>
              <w:autoSpaceDN w:val="0"/>
              <w:adjustRightInd w:val="0"/>
              <w:spacing w:before="120"/>
              <w:ind w:left="150" w:right="143"/>
              <w:rPr>
                <w:rFonts w:cs="Times New Roman"/>
                <w:b/>
                <w:bCs/>
                <w:szCs w:val="28"/>
              </w:rPr>
            </w:pPr>
            <w:r w:rsidRPr="00DD2373">
              <w:rPr>
                <w:b/>
                <w:szCs w:val="28"/>
              </w:rPr>
              <w:t>E-ĐKC 42.2</w:t>
            </w:r>
          </w:p>
        </w:tc>
        <w:tc>
          <w:tcPr>
            <w:tcW w:w="4012" w:type="pct"/>
            <w:tcBorders>
              <w:top w:val="single" w:sz="6" w:space="0" w:color="000000"/>
              <w:left w:val="single" w:sz="6" w:space="0" w:color="000000"/>
              <w:bottom w:val="single" w:sz="6" w:space="0" w:color="000000"/>
              <w:right w:val="single" w:sz="6" w:space="0" w:color="000000"/>
            </w:tcBorders>
          </w:tcPr>
          <w:p w14:paraId="70E46003" w14:textId="77777777" w:rsidR="00B94FAE" w:rsidRPr="00DD2373" w:rsidRDefault="00B94FAE" w:rsidP="009E0833">
            <w:pPr>
              <w:widowControl w:val="0"/>
              <w:autoSpaceDE w:val="0"/>
              <w:autoSpaceDN w:val="0"/>
              <w:adjustRightInd w:val="0"/>
              <w:spacing w:before="120"/>
              <w:ind w:left="141" w:right="149"/>
              <w:jc w:val="both"/>
              <w:rPr>
                <w:rFonts w:cs="Times New Roman"/>
                <w:szCs w:val="28"/>
              </w:rPr>
            </w:pPr>
            <w:r w:rsidRPr="00DD2373">
              <w:rPr>
                <w:rFonts w:cs="Times New Roman"/>
                <w:szCs w:val="28"/>
              </w:rPr>
              <w:t>Bồi thường thiệt hại: Áp dụng</w:t>
            </w:r>
          </w:p>
          <w:p w14:paraId="044445E2" w14:textId="77777777" w:rsidR="00B94FAE" w:rsidRPr="00DD2373" w:rsidRDefault="00B94FAE" w:rsidP="009E0833">
            <w:pPr>
              <w:widowControl w:val="0"/>
              <w:autoSpaceDE w:val="0"/>
              <w:autoSpaceDN w:val="0"/>
              <w:adjustRightInd w:val="0"/>
              <w:spacing w:before="120"/>
              <w:ind w:left="141" w:right="149"/>
              <w:jc w:val="both"/>
              <w:rPr>
                <w:rFonts w:cs="Times New Roman"/>
                <w:szCs w:val="28"/>
              </w:rPr>
            </w:pPr>
            <w:r w:rsidRPr="00DD2373">
              <w:rPr>
                <w:rFonts w:cs="Times New Roman"/>
                <w:szCs w:val="28"/>
              </w:rPr>
              <w:lastRenderedPageBreak/>
              <w:t>Bồi thường thiệt hại trên cơ sở toàn bộ thiệt hại thực tế.</w:t>
            </w:r>
          </w:p>
        </w:tc>
      </w:tr>
      <w:tr w:rsidR="00DD2373" w:rsidRPr="00DD2373" w14:paraId="0E08E4E2" w14:textId="77777777" w:rsidTr="00FE1505">
        <w:tc>
          <w:tcPr>
            <w:tcW w:w="988" w:type="pct"/>
            <w:tcBorders>
              <w:top w:val="single" w:sz="6" w:space="0" w:color="000000"/>
              <w:left w:val="single" w:sz="6" w:space="0" w:color="000000"/>
              <w:bottom w:val="single" w:sz="6" w:space="0" w:color="000000"/>
              <w:right w:val="single" w:sz="6" w:space="0" w:color="000000"/>
            </w:tcBorders>
          </w:tcPr>
          <w:p w14:paraId="21B14756" w14:textId="77777777" w:rsidR="00B94FAE" w:rsidRPr="00DD2373" w:rsidRDefault="00B94FAE" w:rsidP="009E0833">
            <w:pPr>
              <w:widowControl w:val="0"/>
              <w:autoSpaceDE w:val="0"/>
              <w:autoSpaceDN w:val="0"/>
              <w:adjustRightInd w:val="0"/>
              <w:spacing w:before="120"/>
              <w:ind w:left="150" w:right="143"/>
              <w:rPr>
                <w:rFonts w:cs="Times New Roman"/>
                <w:szCs w:val="28"/>
              </w:rPr>
            </w:pPr>
            <w:r w:rsidRPr="00DD2373">
              <w:rPr>
                <w:b/>
                <w:szCs w:val="28"/>
              </w:rPr>
              <w:lastRenderedPageBreak/>
              <w:t>E-ĐKC 42.3</w:t>
            </w:r>
          </w:p>
        </w:tc>
        <w:tc>
          <w:tcPr>
            <w:tcW w:w="4012" w:type="pct"/>
            <w:tcBorders>
              <w:top w:val="single" w:sz="6" w:space="0" w:color="000000"/>
              <w:left w:val="single" w:sz="6" w:space="0" w:color="000000"/>
              <w:bottom w:val="single" w:sz="6" w:space="0" w:color="000000"/>
              <w:right w:val="single" w:sz="6" w:space="0" w:color="000000"/>
            </w:tcBorders>
          </w:tcPr>
          <w:p w14:paraId="290A5FC6" w14:textId="77777777" w:rsidR="00B94FAE" w:rsidRPr="00DD2373" w:rsidRDefault="00B94FAE" w:rsidP="009E0833">
            <w:pPr>
              <w:widowControl w:val="0"/>
              <w:autoSpaceDE w:val="0"/>
              <w:autoSpaceDN w:val="0"/>
              <w:adjustRightInd w:val="0"/>
              <w:spacing w:before="120"/>
              <w:ind w:left="141" w:right="149"/>
              <w:jc w:val="both"/>
              <w:rPr>
                <w:rFonts w:cs="Times New Roman"/>
                <w:szCs w:val="28"/>
              </w:rPr>
            </w:pPr>
            <w:r w:rsidRPr="00DD2373">
              <w:rPr>
                <w:rFonts w:cs="Times New Roman"/>
                <w:szCs w:val="28"/>
              </w:rPr>
              <w:t>Thưởng hợp đồng: Không áp dụng</w:t>
            </w:r>
          </w:p>
        </w:tc>
      </w:tr>
      <w:tr w:rsidR="00DD2373" w:rsidRPr="00DD2373" w14:paraId="14A0BEED" w14:textId="77777777" w:rsidTr="00FE1505">
        <w:tc>
          <w:tcPr>
            <w:tcW w:w="5000" w:type="pct"/>
            <w:gridSpan w:val="2"/>
            <w:tcBorders>
              <w:top w:val="single" w:sz="6" w:space="0" w:color="000000"/>
              <w:left w:val="single" w:sz="6" w:space="0" w:color="000000"/>
              <w:bottom w:val="single" w:sz="6" w:space="0" w:color="000000"/>
              <w:right w:val="single" w:sz="6" w:space="0" w:color="000000"/>
            </w:tcBorders>
          </w:tcPr>
          <w:p w14:paraId="06415D30" w14:textId="77777777" w:rsidR="00B94FAE" w:rsidRPr="00DD2373" w:rsidRDefault="00B94FAE" w:rsidP="009E0833">
            <w:pPr>
              <w:widowControl w:val="0"/>
              <w:autoSpaceDE w:val="0"/>
              <w:autoSpaceDN w:val="0"/>
              <w:adjustRightInd w:val="0"/>
              <w:spacing w:before="120"/>
              <w:ind w:right="-14"/>
              <w:jc w:val="center"/>
              <w:rPr>
                <w:rFonts w:cs="Times New Roman"/>
                <w:szCs w:val="28"/>
              </w:rPr>
            </w:pPr>
            <w:r w:rsidRPr="00DD2373">
              <w:rPr>
                <w:rFonts w:cs="Times New Roman"/>
                <w:b/>
                <w:bCs/>
                <w:szCs w:val="28"/>
              </w:rPr>
              <w:t>E. Kết thúc hợp đồng</w:t>
            </w:r>
          </w:p>
        </w:tc>
      </w:tr>
      <w:tr w:rsidR="00DD2373" w:rsidRPr="00DD2373" w14:paraId="6ACEAE19" w14:textId="77777777" w:rsidTr="00FE1505">
        <w:tc>
          <w:tcPr>
            <w:tcW w:w="988" w:type="pct"/>
            <w:tcBorders>
              <w:top w:val="single" w:sz="6" w:space="0" w:color="000000"/>
              <w:left w:val="single" w:sz="6" w:space="0" w:color="000000"/>
              <w:bottom w:val="single" w:sz="6" w:space="0" w:color="000000"/>
              <w:right w:val="single" w:sz="6" w:space="0" w:color="000000"/>
            </w:tcBorders>
          </w:tcPr>
          <w:p w14:paraId="75C93E52" w14:textId="77777777" w:rsidR="00B94FAE" w:rsidRPr="00DD2373" w:rsidRDefault="00B94FAE" w:rsidP="009E0833">
            <w:pPr>
              <w:widowControl w:val="0"/>
              <w:autoSpaceDE w:val="0"/>
              <w:autoSpaceDN w:val="0"/>
              <w:adjustRightInd w:val="0"/>
              <w:spacing w:before="120"/>
              <w:ind w:left="150" w:right="143"/>
              <w:rPr>
                <w:rFonts w:cs="Times New Roman"/>
                <w:szCs w:val="28"/>
              </w:rPr>
            </w:pPr>
            <w:r w:rsidRPr="00DD2373">
              <w:rPr>
                <w:rFonts w:cs="Times New Roman"/>
                <w:b/>
                <w:bCs/>
                <w:szCs w:val="28"/>
              </w:rPr>
              <w:t>E-ĐKC 47</w:t>
            </w:r>
          </w:p>
        </w:tc>
        <w:tc>
          <w:tcPr>
            <w:tcW w:w="4012" w:type="pct"/>
            <w:tcBorders>
              <w:top w:val="single" w:sz="6" w:space="0" w:color="000000"/>
              <w:left w:val="single" w:sz="6" w:space="0" w:color="000000"/>
              <w:bottom w:val="single" w:sz="6" w:space="0" w:color="000000"/>
              <w:right w:val="single" w:sz="6" w:space="0" w:color="000000"/>
            </w:tcBorders>
          </w:tcPr>
          <w:p w14:paraId="4468C0C8" w14:textId="77777777" w:rsidR="00B94FAE" w:rsidRPr="00DD2373" w:rsidRDefault="00B94FAE" w:rsidP="008B1FE6">
            <w:pPr>
              <w:widowControl w:val="0"/>
              <w:autoSpaceDE w:val="0"/>
              <w:autoSpaceDN w:val="0"/>
              <w:adjustRightInd w:val="0"/>
              <w:spacing w:before="120"/>
              <w:ind w:left="141" w:right="149"/>
              <w:jc w:val="both"/>
              <w:rPr>
                <w:szCs w:val="28"/>
              </w:rPr>
            </w:pPr>
            <w:r w:rsidRPr="00DD2373">
              <w:rPr>
                <w:rFonts w:cs="Times New Roman"/>
                <w:szCs w:val="28"/>
              </w:rPr>
              <w:t>Thời gian bàn giao công trình:</w:t>
            </w:r>
            <w:r w:rsidRPr="00DD2373">
              <w:rPr>
                <w:szCs w:val="28"/>
              </w:rPr>
              <w:t xml:space="preserve"> Dự kiến tháng 4/2026, Ngay sau khi công trình hoàn thành, nghiệm thu bàn giao đưa vào sử dụng</w:t>
            </w:r>
          </w:p>
          <w:p w14:paraId="01B88F34" w14:textId="77777777" w:rsidR="00B94FAE" w:rsidRPr="00DD2373" w:rsidRDefault="00B94FAE" w:rsidP="00930B0D">
            <w:pPr>
              <w:widowControl w:val="0"/>
              <w:autoSpaceDE w:val="0"/>
              <w:autoSpaceDN w:val="0"/>
              <w:adjustRightInd w:val="0"/>
              <w:spacing w:before="120"/>
              <w:ind w:left="141" w:right="149"/>
              <w:jc w:val="both"/>
              <w:rPr>
                <w:rFonts w:cs="Times New Roman"/>
                <w:szCs w:val="28"/>
              </w:rPr>
            </w:pPr>
            <w:r w:rsidRPr="00DD2373">
              <w:rPr>
                <w:rFonts w:cs="Times New Roman"/>
                <w:szCs w:val="28"/>
              </w:rPr>
              <w:t>Bảo lãnh bảo hành:</w:t>
            </w:r>
          </w:p>
          <w:p w14:paraId="205A6980" w14:textId="77777777" w:rsidR="00B94FAE" w:rsidRPr="00DD2373" w:rsidRDefault="00B94FAE" w:rsidP="00930B0D">
            <w:pPr>
              <w:widowControl w:val="0"/>
              <w:autoSpaceDE w:val="0"/>
              <w:autoSpaceDN w:val="0"/>
              <w:adjustRightInd w:val="0"/>
              <w:spacing w:before="120"/>
              <w:ind w:left="141" w:right="149"/>
              <w:jc w:val="both"/>
              <w:rPr>
                <w:rFonts w:cs="Times New Roman"/>
                <w:szCs w:val="28"/>
              </w:rPr>
            </w:pPr>
            <w:r w:rsidRPr="00DD2373">
              <w:rPr>
                <w:rFonts w:cs="Times New Roman"/>
                <w:szCs w:val="28"/>
              </w:rPr>
              <w:t xml:space="preserve">Bảo lãnh bảo hành: Trong vòng 15 ngày kể từ ngày vật tư thiết bị/Công trình được nghiệm thu đưa vào sử dụng và được Bên A chấp nhận để đảm bảo thực hiện nghĩa vụ bảo hành, Bên B phải giao cho Bên </w:t>
            </w:r>
            <w:proofErr w:type="gramStart"/>
            <w:r w:rsidRPr="00DD2373">
              <w:rPr>
                <w:rFonts w:cs="Times New Roman"/>
                <w:szCs w:val="28"/>
              </w:rPr>
              <w:t>A</w:t>
            </w:r>
            <w:proofErr w:type="gramEnd"/>
            <w:r w:rsidRPr="00DD2373">
              <w:rPr>
                <w:rFonts w:cs="Times New Roman"/>
                <w:szCs w:val="28"/>
              </w:rPr>
              <w:t xml:space="preserve"> Bảo lãnh bảo hành. Bảo lãnh này sẽ được giải tỏa trong vòng 28 ngày sau khi hết thời gian bảo hành và Bên B hoàn thành nghĩa vụ bảo hành, sửa chữa các sai sót theo yêu cầu. Bảo lãnh bảo hành mà Bên B gửi Bên A phải là Bảo lãnh không hủy ngang, vô điều kiện do một Ngân hàng hoạt động hợp pháp tại Việt Nam phát hành và có giá trị bằng 5 phần trăm (%) Giá trị hợp đồng.</w:t>
            </w:r>
          </w:p>
          <w:p w14:paraId="478E2267" w14:textId="77777777" w:rsidR="00B94FAE" w:rsidRPr="00DD2373" w:rsidRDefault="00B94FAE" w:rsidP="00930B0D">
            <w:pPr>
              <w:widowControl w:val="0"/>
              <w:autoSpaceDE w:val="0"/>
              <w:autoSpaceDN w:val="0"/>
              <w:adjustRightInd w:val="0"/>
              <w:spacing w:before="120"/>
              <w:ind w:left="141" w:right="149"/>
              <w:jc w:val="both"/>
              <w:rPr>
                <w:rFonts w:cs="Times New Roman"/>
                <w:szCs w:val="28"/>
              </w:rPr>
            </w:pPr>
            <w:r w:rsidRPr="00DD2373">
              <w:rPr>
                <w:rFonts w:cs="Times New Roman"/>
                <w:szCs w:val="28"/>
              </w:rPr>
              <w:t>Hiệu lực của bảo lãnh bảo hành: Bảo lãnh bảo hành có hiệu lực kể từ công trình được nghiệm thu bàn giao đưa vào sử dụng đến hết 28 ngày sau ngày hết thời gian bảo hành. Trường hợp sửa chữa, thay thế Hàng hóa trong thời gian bảo hành, Bên bán phải gia hạn hiệu lực của Bảo lãnh bảo hành này tương ứng với thời gian bảo hành mới.</w:t>
            </w:r>
          </w:p>
          <w:p w14:paraId="32CA9E2A" w14:textId="77777777" w:rsidR="00B94FAE" w:rsidRPr="00DD2373" w:rsidRDefault="00B94FAE" w:rsidP="00930B0D">
            <w:pPr>
              <w:widowControl w:val="0"/>
              <w:autoSpaceDE w:val="0"/>
              <w:autoSpaceDN w:val="0"/>
              <w:adjustRightInd w:val="0"/>
              <w:spacing w:before="120"/>
              <w:ind w:left="141" w:right="149"/>
              <w:jc w:val="both"/>
              <w:rPr>
                <w:rFonts w:cs="Times New Roman"/>
                <w:szCs w:val="28"/>
              </w:rPr>
            </w:pPr>
            <w:r w:rsidRPr="00DD2373">
              <w:rPr>
                <w:rFonts w:cs="Times New Roman"/>
                <w:szCs w:val="28"/>
              </w:rPr>
              <w:t>Trường hợp sửa chữa hoặc thay thế Hàng hoá, giai đoạn bảo hành tương ứng của hàng hóa thiết bị đó sẽ được kéo dài thêm khoảng thời gian phù hợp quy định tại Yêu cầu về kỹ thuật và Phạm vi công việc và Tiến độ thực hiện hợp đồng kể từ ngày việc sửa chữa và thay thế đó được Bên A chấp nhận.</w:t>
            </w:r>
          </w:p>
          <w:p w14:paraId="22227572" w14:textId="77777777" w:rsidR="00B94FAE" w:rsidRPr="00DD2373" w:rsidRDefault="00B94FAE" w:rsidP="00930B0D">
            <w:pPr>
              <w:widowControl w:val="0"/>
              <w:autoSpaceDE w:val="0"/>
              <w:autoSpaceDN w:val="0"/>
              <w:adjustRightInd w:val="0"/>
              <w:spacing w:before="120"/>
              <w:ind w:left="141" w:right="149"/>
              <w:jc w:val="both"/>
              <w:rPr>
                <w:rFonts w:cs="Times New Roman"/>
                <w:szCs w:val="28"/>
              </w:rPr>
            </w:pPr>
            <w:r w:rsidRPr="00DD2373">
              <w:rPr>
                <w:rFonts w:cs="Times New Roman"/>
                <w:szCs w:val="28"/>
              </w:rPr>
              <w:t>Nếu các sai sót về mặt kỹ thuật hay hư hỏng xảy ra trong thời gian bảo hành mà nguyên nhân xác định được do lỗi của Bên B thì Bên B hoàn toàn chịu trách nhiệm xử lý sửa chữa, thay thế kịp thời bằng mọi chi phí của Bên B theo thời gian yêu cầu của Bên A. Trước khi tiến hành sửa chữa, Bên B phải gửi kế hoạch và nguyên nhân để Bên A phối hợp thực hiện. Trường hợp quá thời gian quy định theo yêu cầu, Bên B cố tình trì hoãn sửa chữa thì Bên A có quyền thuê các tổ chức khác thực hiện và Bên B phải chịu mọi chi phí liên quan này.</w:t>
            </w:r>
          </w:p>
          <w:p w14:paraId="1F005522" w14:textId="77777777" w:rsidR="00B94FAE" w:rsidRPr="00DD2373" w:rsidRDefault="00B94FAE" w:rsidP="00930B0D">
            <w:pPr>
              <w:widowControl w:val="0"/>
              <w:autoSpaceDE w:val="0"/>
              <w:autoSpaceDN w:val="0"/>
              <w:adjustRightInd w:val="0"/>
              <w:spacing w:before="120"/>
              <w:ind w:left="141" w:right="149"/>
              <w:jc w:val="both"/>
              <w:rPr>
                <w:rFonts w:cs="Times New Roman"/>
                <w:szCs w:val="28"/>
              </w:rPr>
            </w:pPr>
            <w:r w:rsidRPr="00DD2373">
              <w:rPr>
                <w:rFonts w:cs="Times New Roman"/>
                <w:szCs w:val="28"/>
              </w:rPr>
              <w:t xml:space="preserve">Tại thời điểm 28 ngày trước ngày bảo lãnh bảo hành hết hiệu lực mà Bên B chưa khắc phục hoàn toàn các tồn tại nêu trên thì Bên B phải gia hạn thời hạn bảo lãnh với toàn bộ giá trị của bảo lãnh bảo hành cho phù hợp với thời gian hai bên đã thống nhất khắc phục các tồn tại và nộp cho Bên A trước thời điểm hết hiệu lực </w:t>
            </w:r>
            <w:r w:rsidRPr="00DD2373">
              <w:rPr>
                <w:rFonts w:cs="Times New Roman"/>
                <w:szCs w:val="28"/>
              </w:rPr>
              <w:lastRenderedPageBreak/>
              <w:t>của Bảo đảm thực hiện hợp đồng tối thiểu 21 ngày. Trong trường hợp tại thời điểm 28 ngày trước ngày bảo lãnh bảo hành hết hiệu lực mà bên B không gia hạn bảo lãnh thì Bên A có quyền tịch thu bảo lãnh bảo hành.</w:t>
            </w:r>
          </w:p>
        </w:tc>
      </w:tr>
      <w:tr w:rsidR="00DD2373" w:rsidRPr="00DD2373" w14:paraId="7E0C6F0E" w14:textId="77777777" w:rsidTr="00FE1505">
        <w:tc>
          <w:tcPr>
            <w:tcW w:w="988" w:type="pct"/>
            <w:tcBorders>
              <w:top w:val="single" w:sz="6" w:space="0" w:color="000000"/>
              <w:left w:val="single" w:sz="6" w:space="0" w:color="000000"/>
              <w:bottom w:val="single" w:sz="6" w:space="0" w:color="000000"/>
              <w:right w:val="single" w:sz="6" w:space="0" w:color="000000"/>
            </w:tcBorders>
          </w:tcPr>
          <w:p w14:paraId="15F9F07E" w14:textId="77777777" w:rsidR="00B94FAE" w:rsidRPr="00DD2373" w:rsidRDefault="00B94FAE" w:rsidP="009E0833">
            <w:pPr>
              <w:widowControl w:val="0"/>
              <w:autoSpaceDE w:val="0"/>
              <w:autoSpaceDN w:val="0"/>
              <w:adjustRightInd w:val="0"/>
              <w:spacing w:before="120"/>
              <w:ind w:left="150" w:right="143"/>
              <w:rPr>
                <w:rFonts w:cs="Times New Roman"/>
                <w:szCs w:val="28"/>
              </w:rPr>
            </w:pPr>
            <w:r w:rsidRPr="00DD2373">
              <w:rPr>
                <w:rFonts w:cs="Times New Roman"/>
                <w:b/>
                <w:bCs/>
                <w:szCs w:val="28"/>
              </w:rPr>
              <w:lastRenderedPageBreak/>
              <w:t>E-ĐKC 48.1</w:t>
            </w:r>
          </w:p>
        </w:tc>
        <w:tc>
          <w:tcPr>
            <w:tcW w:w="4012" w:type="pct"/>
            <w:tcBorders>
              <w:top w:val="single" w:sz="6" w:space="0" w:color="000000"/>
              <w:left w:val="single" w:sz="6" w:space="0" w:color="000000"/>
              <w:bottom w:val="single" w:sz="6" w:space="0" w:color="000000"/>
              <w:right w:val="single" w:sz="6" w:space="0" w:color="000000"/>
            </w:tcBorders>
          </w:tcPr>
          <w:p w14:paraId="308BCB8B" w14:textId="77777777" w:rsidR="00B94FAE" w:rsidRPr="00DD2373" w:rsidRDefault="00B94FAE" w:rsidP="00081C70">
            <w:pPr>
              <w:widowControl w:val="0"/>
              <w:autoSpaceDE w:val="0"/>
              <w:autoSpaceDN w:val="0"/>
              <w:adjustRightInd w:val="0"/>
              <w:spacing w:before="120"/>
              <w:ind w:left="141" w:right="149"/>
              <w:jc w:val="both"/>
              <w:rPr>
                <w:rFonts w:cs="Times New Roman"/>
                <w:szCs w:val="28"/>
              </w:rPr>
            </w:pPr>
            <w:r w:rsidRPr="00DD2373">
              <w:rPr>
                <w:rFonts w:cs="Times New Roman"/>
                <w:szCs w:val="28"/>
              </w:rPr>
              <w:t xml:space="preserve">Thời gian nộp bản vẽ hoàn công: </w:t>
            </w:r>
            <w:r w:rsidRPr="00DD2373">
              <w:rPr>
                <w:szCs w:val="28"/>
              </w:rPr>
              <w:t xml:space="preserve">Dự kiến ngày 15/7/2025, </w:t>
            </w:r>
            <w:r w:rsidRPr="00DD2373">
              <w:rPr>
                <w:rFonts w:cs="Times New Roman"/>
                <w:szCs w:val="28"/>
              </w:rPr>
              <w:t xml:space="preserve">trong vòng 15 ngày </w:t>
            </w:r>
            <w:r w:rsidRPr="00DD2373">
              <w:rPr>
                <w:szCs w:val="28"/>
              </w:rPr>
              <w:t>kể từ ngày công trình hoàn thành, nghiệm thu bàn giao đưa vào sử dụng.</w:t>
            </w:r>
          </w:p>
        </w:tc>
      </w:tr>
      <w:tr w:rsidR="00DD2373" w:rsidRPr="00DD2373" w14:paraId="7396A2D0" w14:textId="77777777" w:rsidTr="00FE1505">
        <w:tc>
          <w:tcPr>
            <w:tcW w:w="988" w:type="pct"/>
            <w:tcBorders>
              <w:top w:val="single" w:sz="6" w:space="0" w:color="000000"/>
              <w:left w:val="single" w:sz="6" w:space="0" w:color="000000"/>
              <w:bottom w:val="single" w:sz="6" w:space="0" w:color="000000"/>
              <w:right w:val="single" w:sz="6" w:space="0" w:color="000000"/>
            </w:tcBorders>
          </w:tcPr>
          <w:p w14:paraId="3E0D6AF1" w14:textId="77777777" w:rsidR="00B94FAE" w:rsidRPr="00DD2373" w:rsidRDefault="00B94FAE" w:rsidP="009E0833">
            <w:pPr>
              <w:widowControl w:val="0"/>
              <w:autoSpaceDE w:val="0"/>
              <w:autoSpaceDN w:val="0"/>
              <w:adjustRightInd w:val="0"/>
              <w:spacing w:before="120"/>
              <w:ind w:left="150" w:right="143"/>
              <w:rPr>
                <w:rFonts w:cs="Times New Roman"/>
                <w:szCs w:val="28"/>
              </w:rPr>
            </w:pPr>
            <w:r w:rsidRPr="00DD2373">
              <w:rPr>
                <w:rFonts w:cs="Times New Roman"/>
                <w:b/>
                <w:bCs/>
                <w:szCs w:val="28"/>
              </w:rPr>
              <w:t>E-ĐKC 48.2</w:t>
            </w:r>
          </w:p>
        </w:tc>
        <w:tc>
          <w:tcPr>
            <w:tcW w:w="4012" w:type="pct"/>
            <w:tcBorders>
              <w:top w:val="single" w:sz="6" w:space="0" w:color="000000"/>
              <w:left w:val="single" w:sz="6" w:space="0" w:color="000000"/>
              <w:bottom w:val="single" w:sz="6" w:space="0" w:color="000000"/>
              <w:right w:val="single" w:sz="6" w:space="0" w:color="000000"/>
            </w:tcBorders>
          </w:tcPr>
          <w:p w14:paraId="23CC66F6" w14:textId="77777777" w:rsidR="00B94FAE" w:rsidRPr="00DD2373" w:rsidRDefault="00B94FAE" w:rsidP="00081C70">
            <w:pPr>
              <w:widowControl w:val="0"/>
              <w:autoSpaceDE w:val="0"/>
              <w:autoSpaceDN w:val="0"/>
              <w:adjustRightInd w:val="0"/>
              <w:spacing w:before="120"/>
              <w:ind w:left="141" w:right="149"/>
              <w:jc w:val="both"/>
              <w:rPr>
                <w:rFonts w:cs="Times New Roman"/>
                <w:szCs w:val="28"/>
              </w:rPr>
            </w:pPr>
            <w:r w:rsidRPr="00DD2373">
              <w:rPr>
                <w:rFonts w:cs="Times New Roman"/>
                <w:szCs w:val="28"/>
              </w:rPr>
              <w:t xml:space="preserve">Số tiền giữ lại: Khoảng 5% giá trị hợp đồng </w:t>
            </w:r>
          </w:p>
        </w:tc>
      </w:tr>
    </w:tbl>
    <w:p w14:paraId="74F0EF49" w14:textId="77777777" w:rsidR="00B94FAE" w:rsidRPr="00DD2373" w:rsidRDefault="00B94FAE" w:rsidP="00DD2220">
      <w:pPr>
        <w:spacing w:before="120"/>
        <w:ind w:right="43"/>
        <w:jc w:val="center"/>
        <w:rPr>
          <w:rFonts w:cs="Times New Roman"/>
          <w:b/>
          <w:sz w:val="26"/>
          <w:szCs w:val="26"/>
        </w:rPr>
        <w:sectPr w:rsidR="00B94FAE" w:rsidRPr="00DD2373" w:rsidSect="00B94FAE">
          <w:footerReference w:type="even" r:id="rId7"/>
          <w:footerReference w:type="default" r:id="rId8"/>
          <w:pgSz w:w="11907" w:h="16840" w:code="9"/>
          <w:pgMar w:top="1134" w:right="1134" w:bottom="1021" w:left="1418" w:header="720" w:footer="567" w:gutter="0"/>
          <w:pgNumType w:start="1"/>
          <w:cols w:space="720"/>
          <w:docGrid w:linePitch="381"/>
        </w:sectPr>
      </w:pPr>
    </w:p>
    <w:p w14:paraId="5A18A8BF" w14:textId="77777777" w:rsidR="00B94FAE" w:rsidRPr="00DD2373" w:rsidRDefault="00B94FAE" w:rsidP="00DD2220">
      <w:pPr>
        <w:spacing w:before="120"/>
        <w:ind w:right="43"/>
        <w:jc w:val="center"/>
        <w:rPr>
          <w:rFonts w:cs="Times New Roman"/>
          <w:b/>
          <w:sz w:val="26"/>
          <w:szCs w:val="26"/>
        </w:rPr>
      </w:pPr>
    </w:p>
    <w:sectPr w:rsidR="00B94FAE" w:rsidRPr="00DD2373" w:rsidSect="00B94FAE">
      <w:footerReference w:type="even" r:id="rId9"/>
      <w:footerReference w:type="default" r:id="rId10"/>
      <w:type w:val="continuous"/>
      <w:pgSz w:w="11907" w:h="16840" w:code="9"/>
      <w:pgMar w:top="1134" w:right="1134" w:bottom="1021" w:left="1418" w:header="720" w:footer="567"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B45C10" w14:textId="77777777" w:rsidR="00703D48" w:rsidRDefault="00703D48" w:rsidP="009C4D0D">
      <w:r>
        <w:separator/>
      </w:r>
    </w:p>
  </w:endnote>
  <w:endnote w:type="continuationSeparator" w:id="0">
    <w:p w14:paraId="0409029D" w14:textId="77777777" w:rsidR="00703D48" w:rsidRDefault="00703D48" w:rsidP="009C4D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716881"/>
      <w:docPartObj>
        <w:docPartGallery w:val="Page Numbers (Bottom of Page)"/>
        <w:docPartUnique/>
      </w:docPartObj>
    </w:sdtPr>
    <w:sdtContent>
      <w:sdt>
        <w:sdtPr>
          <w:id w:val="-2008435369"/>
          <w:docPartObj>
            <w:docPartGallery w:val="Page Numbers (Top of Page)"/>
            <w:docPartUnique/>
          </w:docPartObj>
        </w:sdtPr>
        <w:sdtContent>
          <w:p w14:paraId="5707257F" w14:textId="77777777" w:rsidR="00B94FAE" w:rsidRPr="00F93989" w:rsidRDefault="00B94FAE" w:rsidP="00F93989">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8</w:t>
            </w:r>
            <w:r>
              <w:rPr>
                <w:b/>
                <w:bCs/>
                <w:sz w:val="24"/>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4"/>
        <w:szCs w:val="24"/>
      </w:rPr>
      <w:id w:val="611021258"/>
      <w:docPartObj>
        <w:docPartGallery w:val="Page Numbers (Bottom of Page)"/>
        <w:docPartUnique/>
      </w:docPartObj>
    </w:sdtPr>
    <w:sdtContent>
      <w:sdt>
        <w:sdtPr>
          <w:rPr>
            <w:sz w:val="24"/>
            <w:szCs w:val="24"/>
          </w:rPr>
          <w:id w:val="-1174953094"/>
          <w:docPartObj>
            <w:docPartGallery w:val="Page Numbers (Top of Page)"/>
            <w:docPartUnique/>
          </w:docPartObj>
        </w:sdtPr>
        <w:sdtContent>
          <w:p w14:paraId="66289D5B" w14:textId="77777777" w:rsidR="00B94FAE" w:rsidRPr="00565F8B" w:rsidRDefault="00B94FAE" w:rsidP="00F93989">
            <w:pPr>
              <w:pStyle w:val="Footer"/>
              <w:jc w:val="right"/>
              <w:rPr>
                <w:sz w:val="24"/>
                <w:szCs w:val="24"/>
              </w:rPr>
            </w:pPr>
            <w:r w:rsidRPr="00565F8B">
              <w:rPr>
                <w:sz w:val="24"/>
                <w:szCs w:val="24"/>
              </w:rPr>
              <w:t>Chương 7. Điều kiện cụ thể của hợp đồng</w:t>
            </w:r>
            <w:r w:rsidRPr="00565F8B">
              <w:rPr>
                <w:sz w:val="24"/>
                <w:szCs w:val="24"/>
              </w:rPr>
              <w:tab/>
            </w:r>
            <w:r w:rsidRPr="00565F8B">
              <w:rPr>
                <w:sz w:val="24"/>
                <w:szCs w:val="24"/>
              </w:rPr>
              <w:tab/>
            </w:r>
            <w:r w:rsidRPr="00565F8B">
              <w:rPr>
                <w:sz w:val="24"/>
                <w:szCs w:val="24"/>
              </w:rPr>
              <w:tab/>
            </w:r>
            <w:r w:rsidRPr="00565F8B">
              <w:rPr>
                <w:sz w:val="24"/>
                <w:szCs w:val="24"/>
              </w:rPr>
              <w:tab/>
            </w:r>
            <w:r w:rsidRPr="00565F8B">
              <w:rPr>
                <w:sz w:val="24"/>
                <w:szCs w:val="24"/>
              </w:rPr>
              <w:tab/>
            </w:r>
            <w:r w:rsidRPr="00565F8B">
              <w:rPr>
                <w:sz w:val="24"/>
                <w:szCs w:val="24"/>
              </w:rPr>
              <w:tab/>
              <w:t xml:space="preserve">Page </w:t>
            </w:r>
            <w:r w:rsidRPr="00565F8B">
              <w:rPr>
                <w:b/>
                <w:bCs/>
                <w:sz w:val="24"/>
                <w:szCs w:val="24"/>
              </w:rPr>
              <w:fldChar w:fldCharType="begin"/>
            </w:r>
            <w:r w:rsidRPr="00565F8B">
              <w:rPr>
                <w:b/>
                <w:bCs/>
                <w:sz w:val="24"/>
                <w:szCs w:val="24"/>
              </w:rPr>
              <w:instrText xml:space="preserve"> PAGE </w:instrText>
            </w:r>
            <w:r w:rsidRPr="00565F8B">
              <w:rPr>
                <w:b/>
                <w:bCs/>
                <w:sz w:val="24"/>
                <w:szCs w:val="24"/>
              </w:rPr>
              <w:fldChar w:fldCharType="separate"/>
            </w:r>
            <w:r>
              <w:rPr>
                <w:b/>
                <w:bCs/>
                <w:noProof/>
                <w:sz w:val="24"/>
                <w:szCs w:val="24"/>
              </w:rPr>
              <w:t>8</w:t>
            </w:r>
            <w:r w:rsidRPr="00565F8B">
              <w:rPr>
                <w:b/>
                <w:bCs/>
                <w:sz w:val="24"/>
                <w:szCs w:val="24"/>
              </w:rPr>
              <w:fldChar w:fldCharType="end"/>
            </w:r>
            <w:r w:rsidRPr="00565F8B">
              <w:rPr>
                <w:sz w:val="24"/>
                <w:szCs w:val="24"/>
              </w:rPr>
              <w:t xml:space="preserve"> of </w:t>
            </w:r>
            <w:r w:rsidRPr="00565F8B">
              <w:rPr>
                <w:b/>
                <w:bCs/>
                <w:sz w:val="24"/>
                <w:szCs w:val="24"/>
              </w:rPr>
              <w:fldChar w:fldCharType="begin"/>
            </w:r>
            <w:r w:rsidRPr="00565F8B">
              <w:rPr>
                <w:b/>
                <w:bCs/>
                <w:sz w:val="24"/>
                <w:szCs w:val="24"/>
              </w:rPr>
              <w:instrText xml:space="preserve"> NUMPAGES  </w:instrText>
            </w:r>
            <w:r w:rsidRPr="00565F8B">
              <w:rPr>
                <w:b/>
                <w:bCs/>
                <w:sz w:val="24"/>
                <w:szCs w:val="24"/>
              </w:rPr>
              <w:fldChar w:fldCharType="separate"/>
            </w:r>
            <w:r>
              <w:rPr>
                <w:b/>
                <w:bCs/>
                <w:noProof/>
                <w:sz w:val="24"/>
                <w:szCs w:val="24"/>
              </w:rPr>
              <w:t>8</w:t>
            </w:r>
            <w:r w:rsidRPr="00565F8B">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4084096"/>
      <w:docPartObj>
        <w:docPartGallery w:val="Page Numbers (Bottom of Page)"/>
        <w:docPartUnique/>
      </w:docPartObj>
    </w:sdtPr>
    <w:sdtContent>
      <w:sdt>
        <w:sdtPr>
          <w:id w:val="-1769616900"/>
          <w:docPartObj>
            <w:docPartGallery w:val="Page Numbers (Top of Page)"/>
            <w:docPartUnique/>
          </w:docPartObj>
        </w:sdtPr>
        <w:sdtContent>
          <w:p w14:paraId="3713D974" w14:textId="77777777" w:rsidR="00B94FAE" w:rsidRPr="00F93989" w:rsidRDefault="00B94FAE" w:rsidP="00F93989">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8</w:t>
            </w:r>
            <w:r>
              <w:rPr>
                <w:b/>
                <w:bCs/>
                <w:sz w:val="24"/>
                <w:szCs w:val="24"/>
              </w:rPr>
              <w:fldChar w:fldCharType="end"/>
            </w:r>
          </w:p>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4"/>
        <w:szCs w:val="24"/>
      </w:rPr>
      <w:id w:val="-996958310"/>
      <w:docPartObj>
        <w:docPartGallery w:val="Page Numbers (Bottom of Page)"/>
        <w:docPartUnique/>
      </w:docPartObj>
    </w:sdtPr>
    <w:sdtContent>
      <w:sdt>
        <w:sdtPr>
          <w:rPr>
            <w:sz w:val="24"/>
            <w:szCs w:val="24"/>
          </w:rPr>
          <w:id w:val="-948775122"/>
          <w:docPartObj>
            <w:docPartGallery w:val="Page Numbers (Top of Page)"/>
            <w:docPartUnique/>
          </w:docPartObj>
        </w:sdtPr>
        <w:sdtContent>
          <w:p w14:paraId="3AF46A4F" w14:textId="77777777" w:rsidR="00B94FAE" w:rsidRPr="00565F8B" w:rsidRDefault="00B94FAE" w:rsidP="00F93989">
            <w:pPr>
              <w:pStyle w:val="Footer"/>
              <w:jc w:val="right"/>
              <w:rPr>
                <w:sz w:val="24"/>
                <w:szCs w:val="24"/>
              </w:rPr>
            </w:pPr>
            <w:r w:rsidRPr="00565F8B">
              <w:rPr>
                <w:sz w:val="24"/>
                <w:szCs w:val="24"/>
              </w:rPr>
              <w:t>Chương 7. Điều kiện cụ thể của hợp đồng</w:t>
            </w:r>
            <w:r w:rsidRPr="00565F8B">
              <w:rPr>
                <w:sz w:val="24"/>
                <w:szCs w:val="24"/>
              </w:rPr>
              <w:tab/>
            </w:r>
            <w:r w:rsidRPr="00565F8B">
              <w:rPr>
                <w:sz w:val="24"/>
                <w:szCs w:val="24"/>
              </w:rPr>
              <w:tab/>
            </w:r>
            <w:r w:rsidRPr="00565F8B">
              <w:rPr>
                <w:sz w:val="24"/>
                <w:szCs w:val="24"/>
              </w:rPr>
              <w:tab/>
            </w:r>
            <w:r w:rsidRPr="00565F8B">
              <w:rPr>
                <w:sz w:val="24"/>
                <w:szCs w:val="24"/>
              </w:rPr>
              <w:tab/>
            </w:r>
            <w:r w:rsidRPr="00565F8B">
              <w:rPr>
                <w:sz w:val="24"/>
                <w:szCs w:val="24"/>
              </w:rPr>
              <w:tab/>
            </w:r>
            <w:r w:rsidRPr="00565F8B">
              <w:rPr>
                <w:sz w:val="24"/>
                <w:szCs w:val="24"/>
              </w:rPr>
              <w:tab/>
              <w:t xml:space="preserve">Page </w:t>
            </w:r>
            <w:r w:rsidRPr="00565F8B">
              <w:rPr>
                <w:b/>
                <w:bCs/>
                <w:sz w:val="24"/>
                <w:szCs w:val="24"/>
              </w:rPr>
              <w:fldChar w:fldCharType="begin"/>
            </w:r>
            <w:r w:rsidRPr="00565F8B">
              <w:rPr>
                <w:b/>
                <w:bCs/>
                <w:sz w:val="24"/>
                <w:szCs w:val="24"/>
              </w:rPr>
              <w:instrText xml:space="preserve"> PAGE </w:instrText>
            </w:r>
            <w:r w:rsidRPr="00565F8B">
              <w:rPr>
                <w:b/>
                <w:bCs/>
                <w:sz w:val="24"/>
                <w:szCs w:val="24"/>
              </w:rPr>
              <w:fldChar w:fldCharType="separate"/>
            </w:r>
            <w:r>
              <w:rPr>
                <w:b/>
                <w:bCs/>
                <w:noProof/>
                <w:sz w:val="24"/>
                <w:szCs w:val="24"/>
              </w:rPr>
              <w:t>8</w:t>
            </w:r>
            <w:r w:rsidRPr="00565F8B">
              <w:rPr>
                <w:b/>
                <w:bCs/>
                <w:sz w:val="24"/>
                <w:szCs w:val="24"/>
              </w:rPr>
              <w:fldChar w:fldCharType="end"/>
            </w:r>
            <w:r w:rsidRPr="00565F8B">
              <w:rPr>
                <w:sz w:val="24"/>
                <w:szCs w:val="24"/>
              </w:rPr>
              <w:t xml:space="preserve"> of </w:t>
            </w:r>
            <w:r w:rsidRPr="00565F8B">
              <w:rPr>
                <w:b/>
                <w:bCs/>
                <w:sz w:val="24"/>
                <w:szCs w:val="24"/>
              </w:rPr>
              <w:fldChar w:fldCharType="begin"/>
            </w:r>
            <w:r w:rsidRPr="00565F8B">
              <w:rPr>
                <w:b/>
                <w:bCs/>
                <w:sz w:val="24"/>
                <w:szCs w:val="24"/>
              </w:rPr>
              <w:instrText xml:space="preserve"> NUMPAGES  </w:instrText>
            </w:r>
            <w:r w:rsidRPr="00565F8B">
              <w:rPr>
                <w:b/>
                <w:bCs/>
                <w:sz w:val="24"/>
                <w:szCs w:val="24"/>
              </w:rPr>
              <w:fldChar w:fldCharType="separate"/>
            </w:r>
            <w:r>
              <w:rPr>
                <w:b/>
                <w:bCs/>
                <w:noProof/>
                <w:sz w:val="24"/>
                <w:szCs w:val="24"/>
              </w:rPr>
              <w:t>8</w:t>
            </w:r>
            <w:r w:rsidRPr="00565F8B">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075BE2" w14:textId="77777777" w:rsidR="00703D48" w:rsidRDefault="00703D48" w:rsidP="009C4D0D">
      <w:r>
        <w:separator/>
      </w:r>
    </w:p>
  </w:footnote>
  <w:footnote w:type="continuationSeparator" w:id="0">
    <w:p w14:paraId="619C3978" w14:textId="77777777" w:rsidR="00703D48" w:rsidRDefault="00703D48" w:rsidP="009C4D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3B97"/>
    <w:rsid w:val="00005B59"/>
    <w:rsid w:val="0001273F"/>
    <w:rsid w:val="00021DA9"/>
    <w:rsid w:val="00026D53"/>
    <w:rsid w:val="000273A7"/>
    <w:rsid w:val="0003195D"/>
    <w:rsid w:val="00033448"/>
    <w:rsid w:val="00037634"/>
    <w:rsid w:val="0004159F"/>
    <w:rsid w:val="000508A5"/>
    <w:rsid w:val="00051DB3"/>
    <w:rsid w:val="000577B1"/>
    <w:rsid w:val="00062B2E"/>
    <w:rsid w:val="00081C70"/>
    <w:rsid w:val="000829BC"/>
    <w:rsid w:val="00085FA7"/>
    <w:rsid w:val="000A3365"/>
    <w:rsid w:val="000A51A7"/>
    <w:rsid w:val="000B6A36"/>
    <w:rsid w:val="000C3638"/>
    <w:rsid w:val="000D15C6"/>
    <w:rsid w:val="000E38BF"/>
    <w:rsid w:val="000E621A"/>
    <w:rsid w:val="000E6E9C"/>
    <w:rsid w:val="000F03C6"/>
    <w:rsid w:val="000F57AB"/>
    <w:rsid w:val="000F73D4"/>
    <w:rsid w:val="0010279F"/>
    <w:rsid w:val="001033D5"/>
    <w:rsid w:val="00106003"/>
    <w:rsid w:val="00113ABA"/>
    <w:rsid w:val="0012036E"/>
    <w:rsid w:val="00120F44"/>
    <w:rsid w:val="00126E12"/>
    <w:rsid w:val="0014099B"/>
    <w:rsid w:val="0015329D"/>
    <w:rsid w:val="001535CD"/>
    <w:rsid w:val="00153FD5"/>
    <w:rsid w:val="00160E30"/>
    <w:rsid w:val="00163317"/>
    <w:rsid w:val="00164EB9"/>
    <w:rsid w:val="00174FDA"/>
    <w:rsid w:val="001766CE"/>
    <w:rsid w:val="00177749"/>
    <w:rsid w:val="0019187D"/>
    <w:rsid w:val="001A57F9"/>
    <w:rsid w:val="001B10F3"/>
    <w:rsid w:val="001B4767"/>
    <w:rsid w:val="001B4F59"/>
    <w:rsid w:val="001B5A57"/>
    <w:rsid w:val="001C2F3E"/>
    <w:rsid w:val="001C3BA6"/>
    <w:rsid w:val="001D3116"/>
    <w:rsid w:val="001D47C9"/>
    <w:rsid w:val="001D6BBF"/>
    <w:rsid w:val="001F4A9C"/>
    <w:rsid w:val="0021777F"/>
    <w:rsid w:val="00217E9F"/>
    <w:rsid w:val="00220467"/>
    <w:rsid w:val="002244FC"/>
    <w:rsid w:val="002268EA"/>
    <w:rsid w:val="00236544"/>
    <w:rsid w:val="00250CEE"/>
    <w:rsid w:val="00253D29"/>
    <w:rsid w:val="00254B2C"/>
    <w:rsid w:val="00261FFD"/>
    <w:rsid w:val="00265952"/>
    <w:rsid w:val="0027346C"/>
    <w:rsid w:val="00274E9E"/>
    <w:rsid w:val="00276EB3"/>
    <w:rsid w:val="002803E7"/>
    <w:rsid w:val="00281702"/>
    <w:rsid w:val="00287B72"/>
    <w:rsid w:val="002950DD"/>
    <w:rsid w:val="002950E0"/>
    <w:rsid w:val="00296B7A"/>
    <w:rsid w:val="002A39D4"/>
    <w:rsid w:val="002A4744"/>
    <w:rsid w:val="002B2ED7"/>
    <w:rsid w:val="002E2BA6"/>
    <w:rsid w:val="002E7F0C"/>
    <w:rsid w:val="002F7B17"/>
    <w:rsid w:val="003060D0"/>
    <w:rsid w:val="0031354A"/>
    <w:rsid w:val="0031360A"/>
    <w:rsid w:val="00323471"/>
    <w:rsid w:val="00323F9E"/>
    <w:rsid w:val="00326F53"/>
    <w:rsid w:val="003316EA"/>
    <w:rsid w:val="00332629"/>
    <w:rsid w:val="0033320D"/>
    <w:rsid w:val="0033685C"/>
    <w:rsid w:val="00340C43"/>
    <w:rsid w:val="0034610A"/>
    <w:rsid w:val="00353CB3"/>
    <w:rsid w:val="00356BAC"/>
    <w:rsid w:val="00356D97"/>
    <w:rsid w:val="00360DF2"/>
    <w:rsid w:val="003611A7"/>
    <w:rsid w:val="00375E28"/>
    <w:rsid w:val="00382F9F"/>
    <w:rsid w:val="00387D92"/>
    <w:rsid w:val="00392299"/>
    <w:rsid w:val="003A2E60"/>
    <w:rsid w:val="003B2D2C"/>
    <w:rsid w:val="003B7167"/>
    <w:rsid w:val="003C2850"/>
    <w:rsid w:val="003C2D8F"/>
    <w:rsid w:val="003C755B"/>
    <w:rsid w:val="003D029F"/>
    <w:rsid w:val="003D06C1"/>
    <w:rsid w:val="003D1D86"/>
    <w:rsid w:val="003D2B97"/>
    <w:rsid w:val="003D6E46"/>
    <w:rsid w:val="003F4445"/>
    <w:rsid w:val="003F7077"/>
    <w:rsid w:val="00401522"/>
    <w:rsid w:val="0040609A"/>
    <w:rsid w:val="00407413"/>
    <w:rsid w:val="00413644"/>
    <w:rsid w:val="00416025"/>
    <w:rsid w:val="0042171C"/>
    <w:rsid w:val="00422C4E"/>
    <w:rsid w:val="004248E7"/>
    <w:rsid w:val="00450D94"/>
    <w:rsid w:val="00452C99"/>
    <w:rsid w:val="00466341"/>
    <w:rsid w:val="00466A3E"/>
    <w:rsid w:val="00470295"/>
    <w:rsid w:val="004709E5"/>
    <w:rsid w:val="004738D7"/>
    <w:rsid w:val="0047624F"/>
    <w:rsid w:val="00485B3D"/>
    <w:rsid w:val="0048737A"/>
    <w:rsid w:val="004912B2"/>
    <w:rsid w:val="00491CC1"/>
    <w:rsid w:val="004A5E04"/>
    <w:rsid w:val="004A634F"/>
    <w:rsid w:val="004A68AF"/>
    <w:rsid w:val="004C00E5"/>
    <w:rsid w:val="004C54A6"/>
    <w:rsid w:val="004D2019"/>
    <w:rsid w:val="004E0134"/>
    <w:rsid w:val="004F06F0"/>
    <w:rsid w:val="004F0A7F"/>
    <w:rsid w:val="004F1228"/>
    <w:rsid w:val="004F13D4"/>
    <w:rsid w:val="004F4948"/>
    <w:rsid w:val="004F653A"/>
    <w:rsid w:val="004F6AE4"/>
    <w:rsid w:val="004F7A73"/>
    <w:rsid w:val="00502C13"/>
    <w:rsid w:val="005139A8"/>
    <w:rsid w:val="00520A60"/>
    <w:rsid w:val="00535936"/>
    <w:rsid w:val="005472FC"/>
    <w:rsid w:val="00562BCD"/>
    <w:rsid w:val="00565F8B"/>
    <w:rsid w:val="00583F03"/>
    <w:rsid w:val="00585AC0"/>
    <w:rsid w:val="005872D1"/>
    <w:rsid w:val="00595F2F"/>
    <w:rsid w:val="005979AE"/>
    <w:rsid w:val="005A4BA6"/>
    <w:rsid w:val="005B2621"/>
    <w:rsid w:val="005D243F"/>
    <w:rsid w:val="005D427C"/>
    <w:rsid w:val="005E3521"/>
    <w:rsid w:val="00602BBA"/>
    <w:rsid w:val="006064DA"/>
    <w:rsid w:val="00624AD9"/>
    <w:rsid w:val="00624BFA"/>
    <w:rsid w:val="0062540E"/>
    <w:rsid w:val="006309BC"/>
    <w:rsid w:val="006515B7"/>
    <w:rsid w:val="00654D79"/>
    <w:rsid w:val="006717D3"/>
    <w:rsid w:val="006A25C4"/>
    <w:rsid w:val="006A5469"/>
    <w:rsid w:val="006A54B5"/>
    <w:rsid w:val="006B0298"/>
    <w:rsid w:val="006B510D"/>
    <w:rsid w:val="006C0900"/>
    <w:rsid w:val="006C5C44"/>
    <w:rsid w:val="006E129A"/>
    <w:rsid w:val="00701A1E"/>
    <w:rsid w:val="00702F87"/>
    <w:rsid w:val="0070328E"/>
    <w:rsid w:val="00703D48"/>
    <w:rsid w:val="00704055"/>
    <w:rsid w:val="00713032"/>
    <w:rsid w:val="007427EF"/>
    <w:rsid w:val="0074567C"/>
    <w:rsid w:val="00746535"/>
    <w:rsid w:val="00761D58"/>
    <w:rsid w:val="0077034B"/>
    <w:rsid w:val="00771BCE"/>
    <w:rsid w:val="0077508A"/>
    <w:rsid w:val="00775DA2"/>
    <w:rsid w:val="00792FE7"/>
    <w:rsid w:val="00793B97"/>
    <w:rsid w:val="007A1693"/>
    <w:rsid w:val="007A4240"/>
    <w:rsid w:val="007A616C"/>
    <w:rsid w:val="007B2E6B"/>
    <w:rsid w:val="007B60BF"/>
    <w:rsid w:val="007B67A7"/>
    <w:rsid w:val="007C589B"/>
    <w:rsid w:val="007D63BC"/>
    <w:rsid w:val="007E508A"/>
    <w:rsid w:val="007F1049"/>
    <w:rsid w:val="007F2A96"/>
    <w:rsid w:val="007F3F2B"/>
    <w:rsid w:val="007F41D7"/>
    <w:rsid w:val="007F581E"/>
    <w:rsid w:val="0080295C"/>
    <w:rsid w:val="00807594"/>
    <w:rsid w:val="0081505E"/>
    <w:rsid w:val="00816A1F"/>
    <w:rsid w:val="0082081A"/>
    <w:rsid w:val="00825CEF"/>
    <w:rsid w:val="00827063"/>
    <w:rsid w:val="008422BE"/>
    <w:rsid w:val="008571A9"/>
    <w:rsid w:val="00864500"/>
    <w:rsid w:val="008976EE"/>
    <w:rsid w:val="008A04C0"/>
    <w:rsid w:val="008B0DB4"/>
    <w:rsid w:val="008B0F32"/>
    <w:rsid w:val="008B1FE6"/>
    <w:rsid w:val="008C11AA"/>
    <w:rsid w:val="008C196A"/>
    <w:rsid w:val="008C3563"/>
    <w:rsid w:val="008D07B9"/>
    <w:rsid w:val="008E2AAA"/>
    <w:rsid w:val="008F463D"/>
    <w:rsid w:val="00917C64"/>
    <w:rsid w:val="00930B0D"/>
    <w:rsid w:val="00930F5D"/>
    <w:rsid w:val="009341AC"/>
    <w:rsid w:val="00935441"/>
    <w:rsid w:val="00946022"/>
    <w:rsid w:val="009516B3"/>
    <w:rsid w:val="0096302B"/>
    <w:rsid w:val="00974BD3"/>
    <w:rsid w:val="0097571B"/>
    <w:rsid w:val="009877A8"/>
    <w:rsid w:val="00987B46"/>
    <w:rsid w:val="009A1B11"/>
    <w:rsid w:val="009A1BD9"/>
    <w:rsid w:val="009A38A7"/>
    <w:rsid w:val="009C4D0D"/>
    <w:rsid w:val="009C59BA"/>
    <w:rsid w:val="009D28D5"/>
    <w:rsid w:val="009D2B73"/>
    <w:rsid w:val="009D7582"/>
    <w:rsid w:val="009E0833"/>
    <w:rsid w:val="009E1E0C"/>
    <w:rsid w:val="009E4B2B"/>
    <w:rsid w:val="009E57E0"/>
    <w:rsid w:val="009E712F"/>
    <w:rsid w:val="009F7438"/>
    <w:rsid w:val="00A121F4"/>
    <w:rsid w:val="00A23177"/>
    <w:rsid w:val="00A27B8D"/>
    <w:rsid w:val="00A404CD"/>
    <w:rsid w:val="00A41737"/>
    <w:rsid w:val="00A42277"/>
    <w:rsid w:val="00A43E31"/>
    <w:rsid w:val="00A44465"/>
    <w:rsid w:val="00A46EA0"/>
    <w:rsid w:val="00A55DFA"/>
    <w:rsid w:val="00A57E91"/>
    <w:rsid w:val="00A643CF"/>
    <w:rsid w:val="00A6636E"/>
    <w:rsid w:val="00A70264"/>
    <w:rsid w:val="00A81E27"/>
    <w:rsid w:val="00A84F34"/>
    <w:rsid w:val="00A91BAB"/>
    <w:rsid w:val="00AB43C7"/>
    <w:rsid w:val="00AC0E42"/>
    <w:rsid w:val="00AC2592"/>
    <w:rsid w:val="00AC3EF6"/>
    <w:rsid w:val="00AC4FCD"/>
    <w:rsid w:val="00AC6E19"/>
    <w:rsid w:val="00AE1265"/>
    <w:rsid w:val="00AF2FAC"/>
    <w:rsid w:val="00AF610A"/>
    <w:rsid w:val="00AF7851"/>
    <w:rsid w:val="00B042F7"/>
    <w:rsid w:val="00B23A6A"/>
    <w:rsid w:val="00B31BB0"/>
    <w:rsid w:val="00B34A2E"/>
    <w:rsid w:val="00B4595A"/>
    <w:rsid w:val="00B46CAE"/>
    <w:rsid w:val="00B4770E"/>
    <w:rsid w:val="00B55FA8"/>
    <w:rsid w:val="00B66282"/>
    <w:rsid w:val="00B672BD"/>
    <w:rsid w:val="00B70C30"/>
    <w:rsid w:val="00B71F3B"/>
    <w:rsid w:val="00B83523"/>
    <w:rsid w:val="00B84664"/>
    <w:rsid w:val="00B87B34"/>
    <w:rsid w:val="00B90C1D"/>
    <w:rsid w:val="00B94FAE"/>
    <w:rsid w:val="00B95D90"/>
    <w:rsid w:val="00BA0D7B"/>
    <w:rsid w:val="00BA7E06"/>
    <w:rsid w:val="00BB2118"/>
    <w:rsid w:val="00BB6620"/>
    <w:rsid w:val="00BE68B3"/>
    <w:rsid w:val="00BF7B04"/>
    <w:rsid w:val="00C01A7B"/>
    <w:rsid w:val="00C04084"/>
    <w:rsid w:val="00C075FB"/>
    <w:rsid w:val="00C07C79"/>
    <w:rsid w:val="00C34747"/>
    <w:rsid w:val="00C474F3"/>
    <w:rsid w:val="00C62594"/>
    <w:rsid w:val="00C63C18"/>
    <w:rsid w:val="00C73DEB"/>
    <w:rsid w:val="00C747BF"/>
    <w:rsid w:val="00C7563D"/>
    <w:rsid w:val="00C808D7"/>
    <w:rsid w:val="00C829C2"/>
    <w:rsid w:val="00C8694C"/>
    <w:rsid w:val="00C87F5B"/>
    <w:rsid w:val="00CA2696"/>
    <w:rsid w:val="00CA49DB"/>
    <w:rsid w:val="00CC11CE"/>
    <w:rsid w:val="00CC2920"/>
    <w:rsid w:val="00CC49D8"/>
    <w:rsid w:val="00CC6FC6"/>
    <w:rsid w:val="00CD07D3"/>
    <w:rsid w:val="00CD67DA"/>
    <w:rsid w:val="00CE113A"/>
    <w:rsid w:val="00CE33AA"/>
    <w:rsid w:val="00CE64F5"/>
    <w:rsid w:val="00CF52BC"/>
    <w:rsid w:val="00D06653"/>
    <w:rsid w:val="00D06BBC"/>
    <w:rsid w:val="00D07BD4"/>
    <w:rsid w:val="00D12A6E"/>
    <w:rsid w:val="00D14DC2"/>
    <w:rsid w:val="00D16310"/>
    <w:rsid w:val="00D21F1A"/>
    <w:rsid w:val="00D23F78"/>
    <w:rsid w:val="00D31A96"/>
    <w:rsid w:val="00D37394"/>
    <w:rsid w:val="00D41D6B"/>
    <w:rsid w:val="00D43B99"/>
    <w:rsid w:val="00D43E83"/>
    <w:rsid w:val="00D43F10"/>
    <w:rsid w:val="00D478DA"/>
    <w:rsid w:val="00D541FA"/>
    <w:rsid w:val="00D60880"/>
    <w:rsid w:val="00D7323E"/>
    <w:rsid w:val="00D73489"/>
    <w:rsid w:val="00D747FF"/>
    <w:rsid w:val="00D75758"/>
    <w:rsid w:val="00D94EAB"/>
    <w:rsid w:val="00DA6B57"/>
    <w:rsid w:val="00DB2AA8"/>
    <w:rsid w:val="00DB2C4D"/>
    <w:rsid w:val="00DB7A10"/>
    <w:rsid w:val="00DD2220"/>
    <w:rsid w:val="00DD2373"/>
    <w:rsid w:val="00DE5590"/>
    <w:rsid w:val="00DE5BCC"/>
    <w:rsid w:val="00DF0742"/>
    <w:rsid w:val="00DF0935"/>
    <w:rsid w:val="00DF30AE"/>
    <w:rsid w:val="00DF6904"/>
    <w:rsid w:val="00E01437"/>
    <w:rsid w:val="00E0587A"/>
    <w:rsid w:val="00E15155"/>
    <w:rsid w:val="00E22D45"/>
    <w:rsid w:val="00E233E5"/>
    <w:rsid w:val="00E3134D"/>
    <w:rsid w:val="00E332C0"/>
    <w:rsid w:val="00E42819"/>
    <w:rsid w:val="00E4526B"/>
    <w:rsid w:val="00E455E1"/>
    <w:rsid w:val="00E45788"/>
    <w:rsid w:val="00E64F4D"/>
    <w:rsid w:val="00E66428"/>
    <w:rsid w:val="00E76493"/>
    <w:rsid w:val="00E9227B"/>
    <w:rsid w:val="00E93C35"/>
    <w:rsid w:val="00E93C86"/>
    <w:rsid w:val="00E959A4"/>
    <w:rsid w:val="00EA5959"/>
    <w:rsid w:val="00EA59B8"/>
    <w:rsid w:val="00EB3CF5"/>
    <w:rsid w:val="00EB5CAB"/>
    <w:rsid w:val="00EC5E06"/>
    <w:rsid w:val="00ED1A23"/>
    <w:rsid w:val="00ED23C7"/>
    <w:rsid w:val="00EE0F14"/>
    <w:rsid w:val="00EE1FA7"/>
    <w:rsid w:val="00EE2989"/>
    <w:rsid w:val="00EE2E62"/>
    <w:rsid w:val="00EE4B65"/>
    <w:rsid w:val="00EE5049"/>
    <w:rsid w:val="00EF2241"/>
    <w:rsid w:val="00EF4D83"/>
    <w:rsid w:val="00F074DA"/>
    <w:rsid w:val="00F1727F"/>
    <w:rsid w:val="00F264EB"/>
    <w:rsid w:val="00F333FE"/>
    <w:rsid w:val="00F569E5"/>
    <w:rsid w:val="00F606F8"/>
    <w:rsid w:val="00F611CE"/>
    <w:rsid w:val="00F6454D"/>
    <w:rsid w:val="00F661A0"/>
    <w:rsid w:val="00F7442A"/>
    <w:rsid w:val="00F76129"/>
    <w:rsid w:val="00F90335"/>
    <w:rsid w:val="00F93989"/>
    <w:rsid w:val="00F93B74"/>
    <w:rsid w:val="00F95355"/>
    <w:rsid w:val="00F96B8F"/>
    <w:rsid w:val="00FA6F96"/>
    <w:rsid w:val="00FB13AA"/>
    <w:rsid w:val="00FB36EA"/>
    <w:rsid w:val="00FB5A77"/>
    <w:rsid w:val="00FB68C4"/>
    <w:rsid w:val="00FB718E"/>
    <w:rsid w:val="00FC6217"/>
    <w:rsid w:val="00FC6C45"/>
    <w:rsid w:val="00FD061D"/>
    <w:rsid w:val="00FD4F6E"/>
    <w:rsid w:val="00FD6770"/>
    <w:rsid w:val="00FD7805"/>
    <w:rsid w:val="00FE1505"/>
    <w:rsid w:val="00FE71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830E2"/>
  <w15:docId w15:val="{8F0F86FE-F8EA-4E2C-B769-4310D0754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3B97"/>
    <w:pPr>
      <w:spacing w:after="0" w:line="240" w:lineRule="auto"/>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93B97"/>
    <w:pPr>
      <w:jc w:val="both"/>
    </w:pPr>
    <w:rPr>
      <w:rFonts w:eastAsia="Times New Roman" w:cs="Times New Roman"/>
      <w:sz w:val="20"/>
      <w:szCs w:val="20"/>
    </w:rPr>
  </w:style>
  <w:style w:type="character" w:customStyle="1" w:styleId="FooterChar">
    <w:name w:val="Footer Char"/>
    <w:basedOn w:val="DefaultParagraphFont"/>
    <w:link w:val="Footer"/>
    <w:uiPriority w:val="99"/>
    <w:rsid w:val="00793B97"/>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9C4D0D"/>
    <w:pPr>
      <w:tabs>
        <w:tab w:val="center" w:pos="4680"/>
        <w:tab w:val="right" w:pos="9360"/>
      </w:tabs>
    </w:pPr>
  </w:style>
  <w:style w:type="character" w:customStyle="1" w:styleId="HeaderChar">
    <w:name w:val="Header Char"/>
    <w:basedOn w:val="DefaultParagraphFont"/>
    <w:link w:val="Header"/>
    <w:uiPriority w:val="99"/>
    <w:rsid w:val="009C4D0D"/>
    <w:rPr>
      <w:rFonts w:ascii="Times New Roman" w:hAnsi="Times New Roman"/>
      <w:sz w:val="28"/>
    </w:rPr>
  </w:style>
  <w:style w:type="paragraph" w:customStyle="1" w:styleId="DefaultParagraphFontParaCharCharCharCharChar">
    <w:name w:val="Default Paragraph Font Para Char Char Char Char Char"/>
    <w:autoRedefine/>
    <w:rsid w:val="00917C64"/>
    <w:pPr>
      <w:tabs>
        <w:tab w:val="left" w:pos="1152"/>
      </w:tabs>
      <w:spacing w:before="120" w:after="120" w:line="312" w:lineRule="auto"/>
    </w:pPr>
    <w:rPr>
      <w:rFonts w:ascii="Arial" w:eastAsia="Times New Roman" w:hAnsi="Arial" w:cs="Arial"/>
      <w:sz w:val="26"/>
      <w:szCs w:val="26"/>
    </w:rPr>
  </w:style>
  <w:style w:type="table" w:styleId="TableGrid">
    <w:name w:val="Table Grid"/>
    <w:basedOn w:val="TableNormal"/>
    <w:rsid w:val="00FE150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rsid w:val="00FE1505"/>
    <w:rPr>
      <w:rFonts w:eastAsia="Times New Roman" w:cs="Times New Roman"/>
      <w:sz w:val="20"/>
      <w:szCs w:val="20"/>
    </w:rPr>
  </w:style>
  <w:style w:type="character" w:customStyle="1" w:styleId="FootnoteTextChar">
    <w:name w:val="Footnote Text Char"/>
    <w:basedOn w:val="DefaultParagraphFont"/>
    <w:link w:val="FootnoteText"/>
    <w:semiHidden/>
    <w:rsid w:val="00FE1505"/>
    <w:rPr>
      <w:rFonts w:ascii="Times New Roman" w:eastAsia="Times New Roman" w:hAnsi="Times New Roman" w:cs="Times New Roman"/>
      <w:sz w:val="20"/>
      <w:szCs w:val="20"/>
    </w:rPr>
  </w:style>
  <w:style w:type="character" w:styleId="FootnoteReference">
    <w:name w:val="footnote reference"/>
    <w:basedOn w:val="DefaultParagraphFont"/>
    <w:semiHidden/>
    <w:rsid w:val="00FE1505"/>
    <w:rPr>
      <w:vertAlign w:val="superscript"/>
    </w:rPr>
  </w:style>
  <w:style w:type="paragraph" w:styleId="BalloonText">
    <w:name w:val="Balloon Text"/>
    <w:basedOn w:val="Normal"/>
    <w:link w:val="BalloonTextChar"/>
    <w:uiPriority w:val="99"/>
    <w:semiHidden/>
    <w:unhideWhenUsed/>
    <w:rsid w:val="00C87F5B"/>
    <w:rPr>
      <w:rFonts w:ascii="Tahoma" w:hAnsi="Tahoma" w:cs="Tahoma"/>
      <w:sz w:val="16"/>
      <w:szCs w:val="16"/>
    </w:rPr>
  </w:style>
  <w:style w:type="character" w:customStyle="1" w:styleId="BalloonTextChar">
    <w:name w:val="Balloon Text Char"/>
    <w:basedOn w:val="DefaultParagraphFont"/>
    <w:link w:val="BalloonText"/>
    <w:uiPriority w:val="99"/>
    <w:semiHidden/>
    <w:rsid w:val="00C87F5B"/>
    <w:rPr>
      <w:rFonts w:ascii="Tahoma" w:hAnsi="Tahoma" w:cs="Tahoma"/>
      <w:sz w:val="16"/>
      <w:szCs w:val="16"/>
    </w:rPr>
  </w:style>
  <w:style w:type="paragraph" w:styleId="ListParagraph">
    <w:name w:val="List Paragraph"/>
    <w:basedOn w:val="Normal"/>
    <w:uiPriority w:val="34"/>
    <w:qFormat/>
    <w:rsid w:val="003234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062655-1961-490D-AE83-D7BE7C015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2210</Words>
  <Characters>12597</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P10</dc:creator>
  <cp:keywords/>
  <dc:description/>
  <cp:lastModifiedBy>ADMIN</cp:lastModifiedBy>
  <cp:revision>2</cp:revision>
  <cp:lastPrinted>2021-04-07T03:56:00Z</cp:lastPrinted>
  <dcterms:created xsi:type="dcterms:W3CDTF">2026-03-13T03:09:00Z</dcterms:created>
  <dcterms:modified xsi:type="dcterms:W3CDTF">2026-03-13T03:09:00Z</dcterms:modified>
</cp:coreProperties>
</file>