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A7B0" w14:textId="77777777" w:rsidR="00962926" w:rsidRPr="00180F17" w:rsidRDefault="00962926" w:rsidP="00962926">
      <w:pPr>
        <w:pStyle w:val="TOC1"/>
        <w:spacing w:line="264" w:lineRule="auto"/>
        <w:rPr>
          <w:rFonts w:ascii="Times New Roman" w:hAnsi="Times New Roman" w:cs="Times New Roman"/>
        </w:rPr>
      </w:pPr>
      <w:bookmarkStart w:id="0" w:name="_Hlk219898595"/>
      <w:bookmarkStart w:id="1"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793096B" w14:textId="77777777" w:rsidR="00962926" w:rsidRPr="00180F17" w:rsidRDefault="00962926" w:rsidP="00962926">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1EDD18BA" w14:textId="77777777" w:rsidR="00962926" w:rsidRDefault="00962926" w:rsidP="00962926">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180F17">
        <w:rPr>
          <w:rFonts w:eastAsia="Calibri"/>
          <w:spacing w:val="2"/>
          <w:sz w:val="28"/>
          <w:szCs w:val="28"/>
        </w:rPr>
        <w:t>Điều 19 và</w:t>
      </w:r>
      <w:bookmarkEnd w:id="2"/>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044"/>
        <w:gridCol w:w="2755"/>
        <w:gridCol w:w="2792"/>
      </w:tblGrid>
      <w:tr w:rsidR="00962926" w:rsidRPr="00EB2977" w14:paraId="01F3B27D" w14:textId="77777777" w:rsidTr="00326054">
        <w:trPr>
          <w:trHeight w:val="20"/>
        </w:trPr>
        <w:tc>
          <w:tcPr>
            <w:tcW w:w="406" w:type="pct"/>
            <w:vMerge w:val="restart"/>
            <w:vAlign w:val="center"/>
          </w:tcPr>
          <w:p w14:paraId="230A5CA8" w14:textId="77777777" w:rsidR="00962926" w:rsidRPr="00EB2977" w:rsidRDefault="00962926" w:rsidP="00326054">
            <w:pPr>
              <w:jc w:val="center"/>
              <w:rPr>
                <w:b/>
                <w:color w:val="000000" w:themeColor="text1"/>
                <w:sz w:val="26"/>
                <w:szCs w:val="26"/>
              </w:rPr>
            </w:pPr>
            <w:bookmarkStart w:id="3" w:name="_Hlk201852728"/>
            <w:r w:rsidRPr="00EB2977">
              <w:rPr>
                <w:b/>
                <w:color w:val="000000" w:themeColor="text1"/>
                <w:sz w:val="26"/>
                <w:szCs w:val="26"/>
              </w:rPr>
              <w:t>TT</w:t>
            </w:r>
          </w:p>
        </w:tc>
        <w:tc>
          <w:tcPr>
            <w:tcW w:w="1628" w:type="pct"/>
            <w:vMerge w:val="restart"/>
            <w:vAlign w:val="center"/>
          </w:tcPr>
          <w:p w14:paraId="5F915EA3" w14:textId="77777777" w:rsidR="00962926" w:rsidRPr="00EB2977" w:rsidRDefault="00962926" w:rsidP="00326054">
            <w:pPr>
              <w:jc w:val="center"/>
              <w:rPr>
                <w:b/>
                <w:color w:val="000000" w:themeColor="text1"/>
                <w:sz w:val="26"/>
                <w:szCs w:val="26"/>
              </w:rPr>
            </w:pPr>
            <w:r w:rsidRPr="00EB2977">
              <w:rPr>
                <w:b/>
                <w:color w:val="000000" w:themeColor="text1"/>
                <w:sz w:val="26"/>
                <w:szCs w:val="26"/>
              </w:rPr>
              <w:t>Nội dung</w:t>
            </w:r>
          </w:p>
        </w:tc>
        <w:tc>
          <w:tcPr>
            <w:tcW w:w="2966" w:type="pct"/>
            <w:gridSpan w:val="2"/>
            <w:vAlign w:val="center"/>
          </w:tcPr>
          <w:p w14:paraId="66E88999" w14:textId="77777777" w:rsidR="00962926" w:rsidRPr="00EB2977" w:rsidRDefault="00962926" w:rsidP="00326054">
            <w:pPr>
              <w:jc w:val="center"/>
              <w:rPr>
                <w:color w:val="000000" w:themeColor="text1"/>
                <w:sz w:val="26"/>
                <w:szCs w:val="26"/>
                <w:lang w:val="vi-VN"/>
              </w:rPr>
            </w:pPr>
            <w:r w:rsidRPr="00EB2977">
              <w:rPr>
                <w:b/>
                <w:color w:val="000000" w:themeColor="text1"/>
                <w:sz w:val="26"/>
                <w:szCs w:val="26"/>
              </w:rPr>
              <w:t>Mức độ đáp ứng</w:t>
            </w:r>
          </w:p>
        </w:tc>
      </w:tr>
      <w:tr w:rsidR="00962926" w:rsidRPr="00EB2977" w14:paraId="4DBA060B" w14:textId="77777777" w:rsidTr="00326054">
        <w:trPr>
          <w:trHeight w:val="20"/>
        </w:trPr>
        <w:tc>
          <w:tcPr>
            <w:tcW w:w="406" w:type="pct"/>
            <w:vMerge/>
            <w:vAlign w:val="center"/>
          </w:tcPr>
          <w:p w14:paraId="7D131B35" w14:textId="77777777" w:rsidR="00962926" w:rsidRPr="00EB2977" w:rsidRDefault="00962926" w:rsidP="00326054">
            <w:pPr>
              <w:jc w:val="center"/>
              <w:rPr>
                <w:b/>
                <w:color w:val="000000" w:themeColor="text1"/>
                <w:sz w:val="26"/>
                <w:szCs w:val="26"/>
              </w:rPr>
            </w:pPr>
          </w:p>
        </w:tc>
        <w:tc>
          <w:tcPr>
            <w:tcW w:w="1628" w:type="pct"/>
            <w:vMerge/>
            <w:vAlign w:val="center"/>
          </w:tcPr>
          <w:p w14:paraId="6107AA21" w14:textId="77777777" w:rsidR="00962926" w:rsidRPr="00EB2977" w:rsidRDefault="00962926" w:rsidP="00326054">
            <w:pPr>
              <w:rPr>
                <w:b/>
                <w:color w:val="000000" w:themeColor="text1"/>
                <w:sz w:val="26"/>
                <w:szCs w:val="26"/>
              </w:rPr>
            </w:pPr>
          </w:p>
        </w:tc>
        <w:tc>
          <w:tcPr>
            <w:tcW w:w="1473" w:type="pct"/>
            <w:vAlign w:val="center"/>
          </w:tcPr>
          <w:p w14:paraId="7E1697B7" w14:textId="77777777" w:rsidR="00962926" w:rsidRPr="00EB2977" w:rsidRDefault="00962926" w:rsidP="00326054">
            <w:pPr>
              <w:jc w:val="center"/>
              <w:rPr>
                <w:b/>
                <w:color w:val="000000" w:themeColor="text1"/>
                <w:sz w:val="26"/>
                <w:szCs w:val="26"/>
              </w:rPr>
            </w:pPr>
            <w:r w:rsidRPr="00EB2977">
              <w:rPr>
                <w:b/>
                <w:color w:val="000000" w:themeColor="text1"/>
                <w:sz w:val="26"/>
                <w:szCs w:val="26"/>
              </w:rPr>
              <w:t>Đạt</w:t>
            </w:r>
          </w:p>
        </w:tc>
        <w:tc>
          <w:tcPr>
            <w:tcW w:w="1493" w:type="pct"/>
            <w:vAlign w:val="center"/>
          </w:tcPr>
          <w:p w14:paraId="43C73E9E" w14:textId="77777777" w:rsidR="00962926" w:rsidRPr="00EB2977" w:rsidRDefault="00962926" w:rsidP="00326054">
            <w:pPr>
              <w:jc w:val="center"/>
              <w:rPr>
                <w:b/>
                <w:color w:val="000000" w:themeColor="text1"/>
                <w:sz w:val="26"/>
                <w:szCs w:val="26"/>
              </w:rPr>
            </w:pPr>
            <w:r w:rsidRPr="00EB2977">
              <w:rPr>
                <w:b/>
                <w:color w:val="000000" w:themeColor="text1"/>
                <w:sz w:val="26"/>
                <w:szCs w:val="26"/>
              </w:rPr>
              <w:t>Không đạt</w:t>
            </w:r>
          </w:p>
        </w:tc>
      </w:tr>
      <w:tr w:rsidR="00962926" w:rsidRPr="00EB2977" w14:paraId="38B93539" w14:textId="77777777" w:rsidTr="00326054">
        <w:trPr>
          <w:trHeight w:val="20"/>
        </w:trPr>
        <w:tc>
          <w:tcPr>
            <w:tcW w:w="406" w:type="pct"/>
            <w:vAlign w:val="center"/>
          </w:tcPr>
          <w:p w14:paraId="7486BB3F" w14:textId="77777777" w:rsidR="00962926" w:rsidRPr="00EB2977" w:rsidRDefault="00962926" w:rsidP="00326054">
            <w:pPr>
              <w:jc w:val="center"/>
              <w:rPr>
                <w:b/>
                <w:color w:val="000000" w:themeColor="text1"/>
                <w:sz w:val="26"/>
                <w:szCs w:val="26"/>
              </w:rPr>
            </w:pPr>
            <w:r w:rsidRPr="00EB2977">
              <w:rPr>
                <w:b/>
                <w:color w:val="000000" w:themeColor="text1"/>
                <w:sz w:val="26"/>
                <w:szCs w:val="26"/>
              </w:rPr>
              <w:t>1</w:t>
            </w:r>
          </w:p>
        </w:tc>
        <w:tc>
          <w:tcPr>
            <w:tcW w:w="1628" w:type="pct"/>
            <w:vAlign w:val="center"/>
          </w:tcPr>
          <w:p w14:paraId="6FCA4543" w14:textId="77777777" w:rsidR="00962926" w:rsidRPr="00EB2977" w:rsidRDefault="00962926" w:rsidP="00326054">
            <w:pPr>
              <w:rPr>
                <w:color w:val="000000" w:themeColor="text1"/>
                <w:sz w:val="26"/>
                <w:szCs w:val="26"/>
              </w:rPr>
            </w:pPr>
            <w:r w:rsidRPr="00EB2977">
              <w:rPr>
                <w:b/>
                <w:color w:val="000000" w:themeColor="text1"/>
                <w:sz w:val="26"/>
                <w:szCs w:val="26"/>
              </w:rPr>
              <w:t>Đặc tính, thông số kỹ thuật của hàng hóa</w:t>
            </w:r>
          </w:p>
        </w:tc>
        <w:tc>
          <w:tcPr>
            <w:tcW w:w="1473" w:type="pct"/>
            <w:vAlign w:val="center"/>
          </w:tcPr>
          <w:p w14:paraId="3DD01267" w14:textId="77777777" w:rsidR="00962926" w:rsidRPr="00EB2977" w:rsidRDefault="00962926" w:rsidP="00326054">
            <w:pPr>
              <w:jc w:val="center"/>
              <w:rPr>
                <w:b/>
                <w:color w:val="000000" w:themeColor="text1"/>
                <w:sz w:val="26"/>
                <w:szCs w:val="26"/>
              </w:rPr>
            </w:pPr>
          </w:p>
        </w:tc>
        <w:tc>
          <w:tcPr>
            <w:tcW w:w="1493" w:type="pct"/>
            <w:vAlign w:val="center"/>
          </w:tcPr>
          <w:p w14:paraId="725EC505" w14:textId="77777777" w:rsidR="00962926" w:rsidRPr="00EB2977" w:rsidRDefault="00962926" w:rsidP="00326054">
            <w:pPr>
              <w:jc w:val="center"/>
              <w:rPr>
                <w:b/>
                <w:color w:val="000000" w:themeColor="text1"/>
                <w:sz w:val="26"/>
                <w:szCs w:val="26"/>
              </w:rPr>
            </w:pPr>
          </w:p>
        </w:tc>
      </w:tr>
      <w:tr w:rsidR="00962926" w:rsidRPr="00EB2977" w14:paraId="62A18C4A" w14:textId="77777777" w:rsidTr="00326054">
        <w:trPr>
          <w:trHeight w:val="20"/>
        </w:trPr>
        <w:tc>
          <w:tcPr>
            <w:tcW w:w="406" w:type="pct"/>
            <w:vAlign w:val="center"/>
          </w:tcPr>
          <w:p w14:paraId="343B8E78" w14:textId="77777777" w:rsidR="00962926" w:rsidRPr="00EB2977" w:rsidRDefault="00962926" w:rsidP="00326054">
            <w:pPr>
              <w:jc w:val="center"/>
              <w:rPr>
                <w:color w:val="000000" w:themeColor="text1"/>
                <w:sz w:val="26"/>
                <w:szCs w:val="26"/>
              </w:rPr>
            </w:pPr>
            <w:r w:rsidRPr="00EB2977">
              <w:rPr>
                <w:color w:val="000000" w:themeColor="text1"/>
                <w:sz w:val="26"/>
                <w:szCs w:val="26"/>
              </w:rPr>
              <w:t>1.1</w:t>
            </w:r>
          </w:p>
        </w:tc>
        <w:tc>
          <w:tcPr>
            <w:tcW w:w="1628" w:type="pct"/>
            <w:vAlign w:val="center"/>
          </w:tcPr>
          <w:p w14:paraId="6BD5655C" w14:textId="77777777" w:rsidR="00962926" w:rsidRPr="00EB2977" w:rsidRDefault="00962926" w:rsidP="00326054">
            <w:pPr>
              <w:rPr>
                <w:color w:val="000000" w:themeColor="text1"/>
                <w:sz w:val="26"/>
                <w:szCs w:val="26"/>
              </w:rPr>
            </w:pPr>
            <w:r w:rsidRPr="00EB2977">
              <w:rPr>
                <w:color w:val="000000" w:themeColor="text1"/>
                <w:sz w:val="26"/>
                <w:szCs w:val="26"/>
              </w:rPr>
              <w:t>Đặc tính, thông số kỹ thuật của hàng hóa.</w:t>
            </w:r>
          </w:p>
        </w:tc>
        <w:tc>
          <w:tcPr>
            <w:tcW w:w="1473" w:type="pct"/>
            <w:vAlign w:val="center"/>
          </w:tcPr>
          <w:p w14:paraId="749E7D78" w14:textId="77777777" w:rsidR="00962926" w:rsidRPr="00EB2977" w:rsidRDefault="00962926" w:rsidP="00326054">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7F4058F4" w14:textId="77777777" w:rsidR="00962926" w:rsidRPr="00EB2977" w:rsidRDefault="00962926" w:rsidP="00326054">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962926" w:rsidRPr="00EB2977" w14:paraId="3137220A" w14:textId="77777777" w:rsidTr="00326054">
        <w:trPr>
          <w:trHeight w:val="20"/>
        </w:trPr>
        <w:tc>
          <w:tcPr>
            <w:tcW w:w="406" w:type="pct"/>
            <w:vAlign w:val="center"/>
          </w:tcPr>
          <w:p w14:paraId="6A8FD244" w14:textId="77777777" w:rsidR="00962926" w:rsidRPr="00EB2977" w:rsidRDefault="00962926" w:rsidP="00326054">
            <w:pPr>
              <w:jc w:val="center"/>
              <w:rPr>
                <w:color w:val="000000" w:themeColor="text1"/>
                <w:sz w:val="26"/>
                <w:szCs w:val="26"/>
              </w:rPr>
            </w:pPr>
            <w:r w:rsidRPr="00EB2977">
              <w:rPr>
                <w:color w:val="000000" w:themeColor="text1"/>
                <w:sz w:val="26"/>
                <w:szCs w:val="26"/>
              </w:rPr>
              <w:t>1.2</w:t>
            </w:r>
          </w:p>
        </w:tc>
        <w:tc>
          <w:tcPr>
            <w:tcW w:w="1628" w:type="pct"/>
            <w:vAlign w:val="center"/>
          </w:tcPr>
          <w:p w14:paraId="2A825D4F" w14:textId="77777777" w:rsidR="00962926" w:rsidRPr="00EB2977" w:rsidRDefault="00962926" w:rsidP="00326054">
            <w:pPr>
              <w:rPr>
                <w:bCs/>
                <w:color w:val="000000" w:themeColor="text1"/>
                <w:sz w:val="26"/>
                <w:szCs w:val="26"/>
              </w:rPr>
            </w:pPr>
            <w:r w:rsidRPr="00EB2977">
              <w:rPr>
                <w:bCs/>
                <w:color w:val="000000" w:themeColor="text1"/>
                <w:sz w:val="26"/>
                <w:szCs w:val="26"/>
              </w:rPr>
              <w:t>Về ký mã hiệu, nhãn mác, hãng sản xuất/xuất xứ</w:t>
            </w:r>
          </w:p>
        </w:tc>
        <w:tc>
          <w:tcPr>
            <w:tcW w:w="1473" w:type="pct"/>
            <w:vAlign w:val="center"/>
          </w:tcPr>
          <w:p w14:paraId="66427B09" w14:textId="77777777" w:rsidR="00962926" w:rsidRPr="00EB2977" w:rsidRDefault="00962926" w:rsidP="00326054">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1F76F238" w14:textId="77777777" w:rsidR="00962926" w:rsidRPr="00EB2977" w:rsidRDefault="00962926" w:rsidP="00326054">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962926" w:rsidRPr="00EB2977" w14:paraId="32A1982C" w14:textId="77777777" w:rsidTr="00326054">
        <w:trPr>
          <w:trHeight w:val="20"/>
        </w:trPr>
        <w:tc>
          <w:tcPr>
            <w:tcW w:w="406" w:type="pct"/>
            <w:vAlign w:val="center"/>
          </w:tcPr>
          <w:p w14:paraId="2B21AF5A" w14:textId="77777777" w:rsidR="00962926" w:rsidRPr="00EB2977" w:rsidRDefault="00962926" w:rsidP="00326054">
            <w:pPr>
              <w:jc w:val="center"/>
              <w:rPr>
                <w:color w:val="000000" w:themeColor="text1"/>
                <w:sz w:val="26"/>
                <w:szCs w:val="26"/>
              </w:rPr>
            </w:pPr>
            <w:r w:rsidRPr="00EB2977">
              <w:rPr>
                <w:color w:val="000000" w:themeColor="text1"/>
                <w:sz w:val="26"/>
                <w:szCs w:val="26"/>
              </w:rPr>
              <w:t>1.3</w:t>
            </w:r>
          </w:p>
        </w:tc>
        <w:tc>
          <w:tcPr>
            <w:tcW w:w="1628" w:type="pct"/>
            <w:vAlign w:val="center"/>
          </w:tcPr>
          <w:p w14:paraId="4650E1BE" w14:textId="77777777" w:rsidR="00962926" w:rsidRPr="00891902" w:rsidRDefault="00962926" w:rsidP="00326054">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 tương đương</w:t>
            </w:r>
          </w:p>
          <w:p w14:paraId="27F10BE5" w14:textId="77777777" w:rsidR="00962926" w:rsidRPr="00891902" w:rsidRDefault="00962926" w:rsidP="00326054">
            <w:pPr>
              <w:pStyle w:val="ListParagraph"/>
              <w:ind w:left="0" w:right="43" w:firstLine="567"/>
              <w:rPr>
                <w:color w:val="000000" w:themeColor="text1"/>
                <w:sz w:val="26"/>
                <w:szCs w:val="26"/>
                <w:lang w:val="sv-SE"/>
              </w:rPr>
            </w:pPr>
          </w:p>
        </w:tc>
        <w:tc>
          <w:tcPr>
            <w:tcW w:w="1473" w:type="pct"/>
            <w:vAlign w:val="center"/>
          </w:tcPr>
          <w:p w14:paraId="656209CF" w14:textId="77777777" w:rsidR="00962926" w:rsidRPr="00891902" w:rsidRDefault="00962926" w:rsidP="00326054">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 xml:space="preserve">và Nghị định số 04/2025/NĐ-CP của Chính phủ ngày </w:t>
            </w:r>
            <w:r>
              <w:rPr>
                <w:color w:val="000000" w:themeColor="text1"/>
                <w:sz w:val="26"/>
                <w:szCs w:val="26"/>
              </w:rPr>
              <w:t>0</w:t>
            </w:r>
            <w:r w:rsidRPr="00891902">
              <w:rPr>
                <w:color w:val="000000" w:themeColor="text1"/>
                <w:sz w:val="26"/>
                <w:szCs w:val="26"/>
                <w:lang w:val="vi-VN"/>
              </w:rPr>
              <w:t>1/</w:t>
            </w:r>
            <w:r>
              <w:rPr>
                <w:color w:val="000000" w:themeColor="text1"/>
                <w:sz w:val="26"/>
                <w:szCs w:val="26"/>
              </w:rPr>
              <w:t>0</w:t>
            </w:r>
            <w:r w:rsidRPr="00891902">
              <w:rPr>
                <w:color w:val="000000" w:themeColor="text1"/>
                <w:sz w:val="26"/>
                <w:szCs w:val="26"/>
                <w:lang w:val="vi-VN"/>
              </w:rPr>
              <w:t>1/2025</w:t>
            </w:r>
          </w:p>
        </w:tc>
        <w:tc>
          <w:tcPr>
            <w:tcW w:w="1493" w:type="pct"/>
            <w:vAlign w:val="center"/>
          </w:tcPr>
          <w:p w14:paraId="7D1F3E2F" w14:textId="77777777" w:rsidR="00962926" w:rsidRPr="00EB2977" w:rsidRDefault="00962926" w:rsidP="00326054">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962926" w:rsidRPr="00EB2977" w14:paraId="10CF4E48" w14:textId="77777777" w:rsidTr="00326054">
        <w:trPr>
          <w:trHeight w:val="20"/>
        </w:trPr>
        <w:tc>
          <w:tcPr>
            <w:tcW w:w="406" w:type="pct"/>
            <w:vAlign w:val="center"/>
          </w:tcPr>
          <w:p w14:paraId="7C5796A3" w14:textId="77777777" w:rsidR="00962926" w:rsidRPr="00146AE7" w:rsidRDefault="00962926" w:rsidP="00326054">
            <w:pPr>
              <w:jc w:val="center"/>
              <w:rPr>
                <w:color w:val="000000" w:themeColor="text1"/>
                <w:sz w:val="26"/>
                <w:szCs w:val="26"/>
              </w:rPr>
            </w:pPr>
            <w:r w:rsidRPr="00146AE7">
              <w:rPr>
                <w:color w:val="000000" w:themeColor="text1"/>
                <w:sz w:val="26"/>
                <w:szCs w:val="26"/>
              </w:rPr>
              <w:lastRenderedPageBreak/>
              <w:t>1.4</w:t>
            </w:r>
          </w:p>
        </w:tc>
        <w:tc>
          <w:tcPr>
            <w:tcW w:w="1628" w:type="pct"/>
            <w:vAlign w:val="center"/>
          </w:tcPr>
          <w:p w14:paraId="473AF66E" w14:textId="77777777" w:rsidR="00962926" w:rsidRPr="00146AE7" w:rsidRDefault="00962926" w:rsidP="00326054">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473" w:type="pct"/>
            <w:vAlign w:val="center"/>
          </w:tcPr>
          <w:p w14:paraId="3C0CC6AF" w14:textId="77777777" w:rsidR="00962926" w:rsidRPr="00146AE7" w:rsidRDefault="00962926" w:rsidP="00326054">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93" w:type="pct"/>
            <w:vAlign w:val="center"/>
          </w:tcPr>
          <w:p w14:paraId="512EF08E" w14:textId="77777777" w:rsidR="00962926" w:rsidRPr="00146AE7" w:rsidRDefault="00962926" w:rsidP="00326054">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962926" w:rsidRPr="00EB2977" w14:paraId="3FABD2BC" w14:textId="77777777" w:rsidTr="00326054">
        <w:trPr>
          <w:trHeight w:val="20"/>
        </w:trPr>
        <w:tc>
          <w:tcPr>
            <w:tcW w:w="406" w:type="pct"/>
            <w:vAlign w:val="center"/>
          </w:tcPr>
          <w:p w14:paraId="7BFAD9B3" w14:textId="77777777" w:rsidR="00962926" w:rsidRPr="00EB2977" w:rsidRDefault="00962926" w:rsidP="00326054">
            <w:pPr>
              <w:jc w:val="center"/>
              <w:rPr>
                <w:b/>
                <w:color w:val="000000" w:themeColor="text1"/>
                <w:sz w:val="26"/>
                <w:szCs w:val="26"/>
              </w:rPr>
            </w:pPr>
            <w:r w:rsidRPr="00EB2977">
              <w:rPr>
                <w:b/>
                <w:color w:val="000000" w:themeColor="text1"/>
                <w:sz w:val="26"/>
                <w:szCs w:val="26"/>
              </w:rPr>
              <w:t>2</w:t>
            </w:r>
          </w:p>
        </w:tc>
        <w:tc>
          <w:tcPr>
            <w:tcW w:w="1628" w:type="pct"/>
            <w:vAlign w:val="center"/>
          </w:tcPr>
          <w:p w14:paraId="617E950C" w14:textId="77777777" w:rsidR="00962926" w:rsidRPr="00EB2977" w:rsidRDefault="00962926" w:rsidP="00326054">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473" w:type="pct"/>
            <w:vAlign w:val="center"/>
          </w:tcPr>
          <w:p w14:paraId="5028D24A" w14:textId="77777777" w:rsidR="00962926" w:rsidRPr="00EB2977" w:rsidRDefault="00962926" w:rsidP="00326054">
            <w:pPr>
              <w:rPr>
                <w:color w:val="000000" w:themeColor="text1"/>
                <w:sz w:val="26"/>
                <w:szCs w:val="26"/>
                <w:lang w:val="vi-VN"/>
              </w:rPr>
            </w:pPr>
          </w:p>
        </w:tc>
        <w:tc>
          <w:tcPr>
            <w:tcW w:w="1493" w:type="pct"/>
            <w:vAlign w:val="center"/>
          </w:tcPr>
          <w:p w14:paraId="49182E0F" w14:textId="77777777" w:rsidR="00962926" w:rsidRPr="00EB2977" w:rsidRDefault="00962926" w:rsidP="00326054">
            <w:pPr>
              <w:jc w:val="center"/>
              <w:rPr>
                <w:color w:val="000000" w:themeColor="text1"/>
                <w:sz w:val="26"/>
                <w:szCs w:val="26"/>
                <w:lang w:val="vi-VN"/>
              </w:rPr>
            </w:pPr>
          </w:p>
        </w:tc>
      </w:tr>
      <w:tr w:rsidR="00962926" w:rsidRPr="00EB2977" w14:paraId="2C513A36" w14:textId="77777777" w:rsidTr="00326054">
        <w:trPr>
          <w:trHeight w:val="20"/>
        </w:trPr>
        <w:tc>
          <w:tcPr>
            <w:tcW w:w="406" w:type="pct"/>
            <w:vAlign w:val="center"/>
          </w:tcPr>
          <w:p w14:paraId="3DC0559B" w14:textId="77777777" w:rsidR="00962926" w:rsidRPr="00EB2977" w:rsidRDefault="00962926" w:rsidP="00326054">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628" w:type="pct"/>
            <w:vAlign w:val="center"/>
          </w:tcPr>
          <w:p w14:paraId="16A0F6F3" w14:textId="77777777" w:rsidR="00962926" w:rsidRPr="00EB2977" w:rsidRDefault="00962926" w:rsidP="00326054">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473" w:type="pct"/>
            <w:vAlign w:val="center"/>
          </w:tcPr>
          <w:p w14:paraId="382E8160" w14:textId="77777777" w:rsidR="00962926" w:rsidRPr="00EB2977" w:rsidRDefault="00962926" w:rsidP="00326054">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6B260315" w14:textId="77777777" w:rsidR="00962926" w:rsidRPr="00EB2977" w:rsidRDefault="00962926" w:rsidP="00326054">
            <w:pPr>
              <w:jc w:val="center"/>
              <w:rPr>
                <w:color w:val="000000" w:themeColor="text1"/>
                <w:sz w:val="26"/>
                <w:szCs w:val="26"/>
                <w:lang w:val="vi-VN"/>
              </w:rPr>
            </w:pPr>
            <w:r w:rsidRPr="00EB2977">
              <w:rPr>
                <w:color w:val="000000" w:themeColor="text1"/>
                <w:sz w:val="26"/>
                <w:szCs w:val="26"/>
              </w:rPr>
              <w:t>Không có cam kết</w:t>
            </w:r>
          </w:p>
        </w:tc>
      </w:tr>
      <w:tr w:rsidR="00962926" w:rsidRPr="00EB2977" w14:paraId="15088C79" w14:textId="77777777" w:rsidTr="00326054">
        <w:trPr>
          <w:trHeight w:val="20"/>
        </w:trPr>
        <w:tc>
          <w:tcPr>
            <w:tcW w:w="406" w:type="pct"/>
            <w:vAlign w:val="center"/>
          </w:tcPr>
          <w:p w14:paraId="4332ED94" w14:textId="77777777" w:rsidR="00962926" w:rsidRPr="00EB2977" w:rsidRDefault="00962926" w:rsidP="00326054">
            <w:pPr>
              <w:jc w:val="center"/>
              <w:rPr>
                <w:b/>
                <w:color w:val="000000" w:themeColor="text1"/>
                <w:sz w:val="26"/>
                <w:szCs w:val="26"/>
              </w:rPr>
            </w:pPr>
            <w:r w:rsidRPr="00EB2977">
              <w:rPr>
                <w:b/>
                <w:color w:val="000000" w:themeColor="text1"/>
                <w:sz w:val="26"/>
                <w:szCs w:val="26"/>
              </w:rPr>
              <w:t>3</w:t>
            </w:r>
          </w:p>
        </w:tc>
        <w:tc>
          <w:tcPr>
            <w:tcW w:w="1628" w:type="pct"/>
            <w:vAlign w:val="center"/>
          </w:tcPr>
          <w:p w14:paraId="13D116F1" w14:textId="77777777" w:rsidR="00962926" w:rsidRPr="00EB2977" w:rsidRDefault="00962926" w:rsidP="00326054">
            <w:pPr>
              <w:rPr>
                <w:color w:val="000000" w:themeColor="text1"/>
                <w:sz w:val="26"/>
                <w:szCs w:val="26"/>
                <w:lang w:val="vi-VN"/>
              </w:rPr>
            </w:pPr>
            <w:r w:rsidRPr="00EB2977">
              <w:rPr>
                <w:b/>
                <w:color w:val="000000" w:themeColor="text1"/>
                <w:sz w:val="26"/>
                <w:szCs w:val="26"/>
                <w:lang w:val="vi-VN"/>
              </w:rPr>
              <w:t>Tiến độ cung cấp hàng hóa</w:t>
            </w:r>
          </w:p>
        </w:tc>
        <w:tc>
          <w:tcPr>
            <w:tcW w:w="1473" w:type="pct"/>
            <w:vAlign w:val="center"/>
          </w:tcPr>
          <w:p w14:paraId="5769DCAA" w14:textId="77777777" w:rsidR="00962926" w:rsidRPr="00EB2977" w:rsidRDefault="00962926" w:rsidP="00326054">
            <w:pPr>
              <w:jc w:val="center"/>
              <w:rPr>
                <w:color w:val="000000" w:themeColor="text1"/>
                <w:sz w:val="26"/>
                <w:szCs w:val="26"/>
                <w:lang w:val="vi-VN"/>
              </w:rPr>
            </w:pPr>
          </w:p>
        </w:tc>
        <w:tc>
          <w:tcPr>
            <w:tcW w:w="1493" w:type="pct"/>
            <w:vAlign w:val="center"/>
          </w:tcPr>
          <w:p w14:paraId="134339AE" w14:textId="77777777" w:rsidR="00962926" w:rsidRPr="00EB2977" w:rsidRDefault="00962926" w:rsidP="00326054">
            <w:pPr>
              <w:jc w:val="center"/>
              <w:rPr>
                <w:color w:val="000000" w:themeColor="text1"/>
                <w:sz w:val="26"/>
                <w:szCs w:val="26"/>
                <w:lang w:val="vi-VN"/>
              </w:rPr>
            </w:pPr>
          </w:p>
        </w:tc>
      </w:tr>
      <w:tr w:rsidR="00962926" w:rsidRPr="00EB2977" w14:paraId="2C264210" w14:textId="77777777" w:rsidTr="00326054">
        <w:trPr>
          <w:trHeight w:val="20"/>
        </w:trPr>
        <w:tc>
          <w:tcPr>
            <w:tcW w:w="406" w:type="pct"/>
            <w:vAlign w:val="center"/>
          </w:tcPr>
          <w:p w14:paraId="0401C3A5" w14:textId="77777777" w:rsidR="00962926" w:rsidRPr="00EB2977" w:rsidRDefault="00962926" w:rsidP="00326054">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628" w:type="pct"/>
            <w:vAlign w:val="center"/>
          </w:tcPr>
          <w:p w14:paraId="52BB4192" w14:textId="77777777" w:rsidR="00962926" w:rsidRPr="00EB2977" w:rsidRDefault="00962926" w:rsidP="00326054">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473" w:type="pct"/>
            <w:vAlign w:val="center"/>
          </w:tcPr>
          <w:p w14:paraId="74CF5374" w14:textId="77777777" w:rsidR="00962926" w:rsidRPr="00EB2977" w:rsidRDefault="00962926" w:rsidP="00326054">
            <w:pPr>
              <w:jc w:val="center"/>
              <w:rPr>
                <w:color w:val="000000" w:themeColor="text1"/>
                <w:sz w:val="26"/>
                <w:szCs w:val="26"/>
              </w:rPr>
            </w:pPr>
            <w:r w:rsidRPr="00EB2977">
              <w:rPr>
                <w:color w:val="000000" w:themeColor="text1"/>
                <w:sz w:val="26"/>
                <w:szCs w:val="26"/>
              </w:rPr>
              <w:t>Có cam kết</w:t>
            </w:r>
          </w:p>
        </w:tc>
        <w:tc>
          <w:tcPr>
            <w:tcW w:w="1493" w:type="pct"/>
            <w:vAlign w:val="center"/>
          </w:tcPr>
          <w:p w14:paraId="50C18C0A" w14:textId="77777777" w:rsidR="00962926" w:rsidRPr="00EB2977" w:rsidRDefault="00962926" w:rsidP="00326054">
            <w:pPr>
              <w:jc w:val="center"/>
              <w:rPr>
                <w:rFonts w:eastAsia=".VnTime"/>
                <w:color w:val="000000" w:themeColor="text1"/>
                <w:sz w:val="26"/>
                <w:szCs w:val="26"/>
                <w:lang w:val="nl-NL"/>
              </w:rPr>
            </w:pPr>
            <w:r w:rsidRPr="00EB2977">
              <w:rPr>
                <w:color w:val="000000" w:themeColor="text1"/>
                <w:sz w:val="26"/>
                <w:szCs w:val="26"/>
              </w:rPr>
              <w:t>Không có cam kết</w:t>
            </w:r>
          </w:p>
        </w:tc>
      </w:tr>
      <w:tr w:rsidR="00962926" w:rsidRPr="00EB2977" w14:paraId="605A3A61" w14:textId="77777777" w:rsidTr="00326054">
        <w:trPr>
          <w:trHeight w:val="20"/>
        </w:trPr>
        <w:tc>
          <w:tcPr>
            <w:tcW w:w="406" w:type="pct"/>
            <w:vAlign w:val="center"/>
          </w:tcPr>
          <w:p w14:paraId="52C11EE7" w14:textId="77777777" w:rsidR="00962926" w:rsidRPr="00EB2977" w:rsidRDefault="00962926" w:rsidP="00326054">
            <w:pPr>
              <w:jc w:val="center"/>
              <w:rPr>
                <w:b/>
                <w:color w:val="000000" w:themeColor="text1"/>
                <w:sz w:val="26"/>
                <w:szCs w:val="26"/>
              </w:rPr>
            </w:pPr>
            <w:r w:rsidRPr="00EB2977">
              <w:rPr>
                <w:b/>
                <w:color w:val="000000" w:themeColor="text1"/>
                <w:sz w:val="26"/>
                <w:szCs w:val="26"/>
              </w:rPr>
              <w:t>4</w:t>
            </w:r>
          </w:p>
        </w:tc>
        <w:tc>
          <w:tcPr>
            <w:tcW w:w="1628" w:type="pct"/>
            <w:vAlign w:val="center"/>
          </w:tcPr>
          <w:p w14:paraId="55CB5B82" w14:textId="77777777" w:rsidR="00962926" w:rsidRPr="00EB2977" w:rsidRDefault="00962926" w:rsidP="00326054">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473" w:type="pct"/>
            <w:vAlign w:val="center"/>
          </w:tcPr>
          <w:p w14:paraId="75827106" w14:textId="77777777" w:rsidR="00962926" w:rsidRPr="00EB2977" w:rsidRDefault="00962926" w:rsidP="00326054">
            <w:pPr>
              <w:jc w:val="center"/>
              <w:rPr>
                <w:b/>
                <w:color w:val="000000" w:themeColor="text1"/>
                <w:sz w:val="26"/>
                <w:szCs w:val="26"/>
                <w:lang w:val="vi-VN"/>
              </w:rPr>
            </w:pPr>
          </w:p>
        </w:tc>
        <w:tc>
          <w:tcPr>
            <w:tcW w:w="1493" w:type="pct"/>
            <w:vAlign w:val="center"/>
          </w:tcPr>
          <w:p w14:paraId="2836FB7A" w14:textId="77777777" w:rsidR="00962926" w:rsidRPr="00EB2977" w:rsidRDefault="00962926" w:rsidP="00326054">
            <w:pPr>
              <w:jc w:val="center"/>
              <w:rPr>
                <w:b/>
                <w:color w:val="000000" w:themeColor="text1"/>
                <w:sz w:val="26"/>
                <w:szCs w:val="26"/>
                <w:lang w:val="vi-VN"/>
              </w:rPr>
            </w:pPr>
          </w:p>
        </w:tc>
      </w:tr>
      <w:tr w:rsidR="00962926" w:rsidRPr="00EB2977" w14:paraId="7FBAFC8C" w14:textId="77777777" w:rsidTr="00326054">
        <w:trPr>
          <w:trHeight w:val="20"/>
        </w:trPr>
        <w:tc>
          <w:tcPr>
            <w:tcW w:w="406" w:type="pct"/>
            <w:vAlign w:val="center"/>
          </w:tcPr>
          <w:p w14:paraId="007E8AE3" w14:textId="77777777" w:rsidR="00962926" w:rsidRPr="00EB2977" w:rsidRDefault="00962926" w:rsidP="00326054">
            <w:pPr>
              <w:jc w:val="center"/>
              <w:rPr>
                <w:color w:val="000000" w:themeColor="text1"/>
                <w:sz w:val="26"/>
                <w:szCs w:val="26"/>
              </w:rPr>
            </w:pPr>
            <w:r w:rsidRPr="00EB2977">
              <w:rPr>
                <w:color w:val="000000" w:themeColor="text1"/>
                <w:sz w:val="26"/>
                <w:szCs w:val="26"/>
              </w:rPr>
              <w:t>4.1</w:t>
            </w:r>
          </w:p>
        </w:tc>
        <w:tc>
          <w:tcPr>
            <w:tcW w:w="1628" w:type="pct"/>
            <w:vAlign w:val="center"/>
          </w:tcPr>
          <w:p w14:paraId="11A2CC4F" w14:textId="77777777" w:rsidR="00962926" w:rsidRPr="00891902" w:rsidRDefault="00962926" w:rsidP="00326054">
            <w:pPr>
              <w:rPr>
                <w:b/>
                <w:color w:val="000000" w:themeColor="text1"/>
                <w:sz w:val="26"/>
                <w:szCs w:val="26"/>
              </w:rPr>
            </w:pPr>
            <w:bookmarkStart w:id="4"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4"/>
          </w:p>
        </w:tc>
        <w:tc>
          <w:tcPr>
            <w:tcW w:w="1473" w:type="pct"/>
            <w:vAlign w:val="center"/>
          </w:tcPr>
          <w:p w14:paraId="2D849BC3" w14:textId="77777777" w:rsidR="00962926" w:rsidRPr="001A75DB" w:rsidRDefault="00962926" w:rsidP="00326054">
            <w:pPr>
              <w:rPr>
                <w:b/>
                <w:color w:val="000000" w:themeColor="text1"/>
                <w:sz w:val="26"/>
                <w:szCs w:val="26"/>
              </w:rPr>
            </w:pPr>
            <w:r w:rsidRPr="001A75DB">
              <w:rPr>
                <w:rFonts w:eastAsia="Calibri"/>
                <w:sz w:val="26"/>
                <w:szCs w:val="26"/>
              </w:rPr>
              <w:t xml:space="preserve">Không có hợp đồng cung cấp hàng hóa vi phạm theo quy định tại </w:t>
            </w:r>
            <w:r w:rsidRPr="001A75DB">
              <w:rPr>
                <w:rFonts w:eastAsia="Calibri"/>
                <w:bCs/>
                <w:color w:val="000000" w:themeColor="text1"/>
                <w:sz w:val="26"/>
                <w:szCs w:val="26"/>
              </w:rPr>
              <w:t>Điều 19 và</w:t>
            </w:r>
            <w:r w:rsidRPr="001A75DB">
              <w:rPr>
                <w:rFonts w:eastAsia="Calibri"/>
                <w:b/>
                <w:color w:val="000000" w:themeColor="text1"/>
                <w:sz w:val="26"/>
                <w:szCs w:val="26"/>
              </w:rPr>
              <w:t xml:space="preserve"> </w:t>
            </w:r>
            <w:r w:rsidRPr="001A75DB">
              <w:rPr>
                <w:rFonts w:eastAsia="Calibri"/>
                <w:sz w:val="26"/>
                <w:szCs w:val="26"/>
              </w:rPr>
              <w:t>Điều 20, Nghị định số 214/2025/NĐ-CP ngày 04/8/2025.</w:t>
            </w:r>
          </w:p>
        </w:tc>
        <w:tc>
          <w:tcPr>
            <w:tcW w:w="1493" w:type="pct"/>
            <w:vAlign w:val="center"/>
          </w:tcPr>
          <w:p w14:paraId="53585B7F" w14:textId="77777777" w:rsidR="00962926" w:rsidRPr="001A75DB" w:rsidRDefault="00962926" w:rsidP="00326054">
            <w:pPr>
              <w:rPr>
                <w:color w:val="000000" w:themeColor="text1"/>
                <w:sz w:val="26"/>
                <w:szCs w:val="26"/>
              </w:rPr>
            </w:pPr>
            <w:r w:rsidRPr="001A75DB">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962926" w:rsidRPr="00EB2977" w14:paraId="5F503A37" w14:textId="77777777" w:rsidTr="00326054">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3779479" w14:textId="77777777" w:rsidR="00962926" w:rsidRPr="00EB2977" w:rsidRDefault="00962926" w:rsidP="00326054">
            <w:pPr>
              <w:jc w:val="center"/>
              <w:rPr>
                <w:b/>
                <w:color w:val="000000" w:themeColor="text1"/>
                <w:sz w:val="26"/>
                <w:szCs w:val="26"/>
              </w:rPr>
            </w:pPr>
            <w:r w:rsidRPr="00EB2977">
              <w:rPr>
                <w:b/>
                <w:color w:val="000000" w:themeColor="text1"/>
                <w:sz w:val="26"/>
                <w:szCs w:val="26"/>
              </w:rPr>
              <w:t>5</w:t>
            </w:r>
          </w:p>
        </w:tc>
        <w:tc>
          <w:tcPr>
            <w:tcW w:w="1628" w:type="pct"/>
            <w:tcBorders>
              <w:top w:val="single" w:sz="4" w:space="0" w:color="auto"/>
              <w:left w:val="single" w:sz="4" w:space="0" w:color="auto"/>
              <w:bottom w:val="single" w:sz="4" w:space="0" w:color="auto"/>
              <w:right w:val="single" w:sz="4" w:space="0" w:color="auto"/>
            </w:tcBorders>
            <w:vAlign w:val="center"/>
          </w:tcPr>
          <w:p w14:paraId="5D87CB7C" w14:textId="77777777" w:rsidR="00962926" w:rsidRPr="00EB2977" w:rsidRDefault="00962926" w:rsidP="00326054">
            <w:pPr>
              <w:rPr>
                <w:b/>
                <w:color w:val="000000" w:themeColor="text1"/>
                <w:sz w:val="26"/>
                <w:szCs w:val="26"/>
              </w:rPr>
            </w:pPr>
            <w:r w:rsidRPr="00EB2977">
              <w:rPr>
                <w:b/>
                <w:color w:val="000000" w:themeColor="text1"/>
                <w:sz w:val="26"/>
                <w:szCs w:val="26"/>
              </w:rPr>
              <w:t>Yêu cầu khác</w:t>
            </w:r>
          </w:p>
        </w:tc>
        <w:tc>
          <w:tcPr>
            <w:tcW w:w="1473" w:type="pct"/>
            <w:tcBorders>
              <w:top w:val="single" w:sz="4" w:space="0" w:color="auto"/>
              <w:left w:val="single" w:sz="4" w:space="0" w:color="auto"/>
              <w:bottom w:val="single" w:sz="4" w:space="0" w:color="auto"/>
              <w:right w:val="single" w:sz="4" w:space="0" w:color="auto"/>
            </w:tcBorders>
            <w:vAlign w:val="center"/>
          </w:tcPr>
          <w:p w14:paraId="3D96329B" w14:textId="77777777" w:rsidR="00962926" w:rsidRPr="00EB2977" w:rsidRDefault="00962926" w:rsidP="00326054">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462046FD" w14:textId="77777777" w:rsidR="00962926" w:rsidRPr="00EB2977" w:rsidRDefault="00962926" w:rsidP="00326054">
            <w:pPr>
              <w:jc w:val="center"/>
              <w:rPr>
                <w:b/>
                <w:color w:val="000000" w:themeColor="text1"/>
                <w:sz w:val="26"/>
                <w:szCs w:val="26"/>
              </w:rPr>
            </w:pPr>
          </w:p>
        </w:tc>
      </w:tr>
      <w:tr w:rsidR="00962926" w:rsidRPr="00EB2977" w14:paraId="04C96C0F" w14:textId="77777777" w:rsidTr="00326054">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3D635CF" w14:textId="77777777" w:rsidR="00962926" w:rsidRPr="00EB2977" w:rsidRDefault="00962926" w:rsidP="00326054">
            <w:pPr>
              <w:jc w:val="center"/>
              <w:rPr>
                <w:color w:val="000000" w:themeColor="text1"/>
                <w:sz w:val="26"/>
                <w:szCs w:val="26"/>
              </w:rPr>
            </w:pPr>
            <w:r w:rsidRPr="00EB2977">
              <w:rPr>
                <w:color w:val="000000" w:themeColor="text1"/>
                <w:sz w:val="26"/>
                <w:szCs w:val="26"/>
              </w:rPr>
              <w:t>5.1</w:t>
            </w:r>
          </w:p>
        </w:tc>
        <w:tc>
          <w:tcPr>
            <w:tcW w:w="1628" w:type="pct"/>
            <w:tcBorders>
              <w:top w:val="single" w:sz="4" w:space="0" w:color="auto"/>
              <w:left w:val="single" w:sz="4" w:space="0" w:color="auto"/>
              <w:bottom w:val="single" w:sz="4" w:space="0" w:color="auto"/>
              <w:right w:val="single" w:sz="4" w:space="0" w:color="auto"/>
            </w:tcBorders>
            <w:vAlign w:val="center"/>
          </w:tcPr>
          <w:p w14:paraId="6BDB1A44" w14:textId="77777777" w:rsidR="00962926" w:rsidRPr="00EB2977" w:rsidRDefault="00962926" w:rsidP="00326054">
            <w:pPr>
              <w:rPr>
                <w:color w:val="000000" w:themeColor="text1"/>
                <w:sz w:val="26"/>
                <w:szCs w:val="26"/>
              </w:rPr>
            </w:pPr>
            <w:r w:rsidRPr="00EB2977">
              <w:rPr>
                <w:color w:val="000000" w:themeColor="text1"/>
                <w:sz w:val="26"/>
                <w:szCs w:val="26"/>
              </w:rPr>
              <w:t>Chủng loại hàng hóa cung cấp</w:t>
            </w:r>
          </w:p>
        </w:tc>
        <w:tc>
          <w:tcPr>
            <w:tcW w:w="1473" w:type="pct"/>
            <w:tcBorders>
              <w:top w:val="single" w:sz="4" w:space="0" w:color="auto"/>
              <w:left w:val="single" w:sz="4" w:space="0" w:color="auto"/>
              <w:bottom w:val="single" w:sz="4" w:space="0" w:color="auto"/>
              <w:right w:val="single" w:sz="4" w:space="0" w:color="auto"/>
            </w:tcBorders>
            <w:vAlign w:val="center"/>
          </w:tcPr>
          <w:p w14:paraId="4F8B9B43" w14:textId="77777777" w:rsidR="00962926" w:rsidRPr="00EB2977" w:rsidRDefault="00962926" w:rsidP="00326054">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39D03D38" w14:textId="77777777" w:rsidR="00962926" w:rsidRPr="00EB2977" w:rsidRDefault="00962926" w:rsidP="00326054">
            <w:pPr>
              <w:jc w:val="center"/>
              <w:rPr>
                <w:color w:val="000000" w:themeColor="text1"/>
                <w:sz w:val="26"/>
                <w:szCs w:val="26"/>
              </w:rPr>
            </w:pPr>
            <w:r w:rsidRPr="00EB2977">
              <w:rPr>
                <w:color w:val="000000" w:themeColor="text1"/>
                <w:sz w:val="26"/>
                <w:szCs w:val="26"/>
              </w:rPr>
              <w:t>Không đúng chủng loại như yêu cầu của E-HSMT</w:t>
            </w:r>
          </w:p>
        </w:tc>
      </w:tr>
      <w:tr w:rsidR="00962926" w:rsidRPr="00EB2977" w14:paraId="267FFC70" w14:textId="77777777" w:rsidTr="00326054">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3E431F57" w14:textId="77777777" w:rsidR="00962926" w:rsidRPr="00EB2977" w:rsidRDefault="00962926" w:rsidP="00326054">
            <w:pPr>
              <w:jc w:val="center"/>
              <w:rPr>
                <w:color w:val="000000" w:themeColor="text1"/>
                <w:sz w:val="26"/>
                <w:szCs w:val="26"/>
              </w:rPr>
            </w:pPr>
            <w:r w:rsidRPr="00EB2977">
              <w:rPr>
                <w:color w:val="000000" w:themeColor="text1"/>
                <w:sz w:val="26"/>
                <w:szCs w:val="26"/>
              </w:rPr>
              <w:t>5.2</w:t>
            </w:r>
          </w:p>
        </w:tc>
        <w:tc>
          <w:tcPr>
            <w:tcW w:w="1628" w:type="pct"/>
            <w:tcBorders>
              <w:top w:val="single" w:sz="4" w:space="0" w:color="auto"/>
              <w:left w:val="single" w:sz="4" w:space="0" w:color="auto"/>
              <w:bottom w:val="single" w:sz="4" w:space="0" w:color="auto"/>
              <w:right w:val="single" w:sz="4" w:space="0" w:color="auto"/>
            </w:tcBorders>
            <w:vAlign w:val="center"/>
          </w:tcPr>
          <w:p w14:paraId="301626AC" w14:textId="77777777" w:rsidR="00962926" w:rsidRPr="00EB2977" w:rsidRDefault="00962926" w:rsidP="00326054">
            <w:pPr>
              <w:rPr>
                <w:color w:val="000000" w:themeColor="text1"/>
                <w:sz w:val="26"/>
                <w:szCs w:val="26"/>
              </w:rPr>
            </w:pPr>
            <w:r w:rsidRPr="00EB2977">
              <w:rPr>
                <w:color w:val="000000" w:themeColor="text1"/>
                <w:sz w:val="26"/>
                <w:szCs w:val="26"/>
              </w:rPr>
              <w:t>Số lượng</w:t>
            </w:r>
          </w:p>
        </w:tc>
        <w:tc>
          <w:tcPr>
            <w:tcW w:w="1473" w:type="pct"/>
            <w:tcBorders>
              <w:top w:val="single" w:sz="4" w:space="0" w:color="auto"/>
              <w:left w:val="single" w:sz="4" w:space="0" w:color="auto"/>
              <w:bottom w:val="single" w:sz="4" w:space="0" w:color="auto"/>
              <w:right w:val="single" w:sz="4" w:space="0" w:color="auto"/>
            </w:tcBorders>
            <w:vAlign w:val="center"/>
          </w:tcPr>
          <w:p w14:paraId="5CD654B2" w14:textId="77777777" w:rsidR="00962926" w:rsidRPr="00EB2977" w:rsidRDefault="00962926" w:rsidP="00326054">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257C240E" w14:textId="77777777" w:rsidR="00962926" w:rsidRPr="00EB2977" w:rsidRDefault="00962926" w:rsidP="00326054">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962926" w:rsidRPr="00EB2977" w14:paraId="6387105A" w14:textId="77777777" w:rsidTr="00326054">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70415E1" w14:textId="77777777" w:rsidR="00962926" w:rsidRPr="00EB2977" w:rsidRDefault="00962926" w:rsidP="00326054">
            <w:pPr>
              <w:jc w:val="center"/>
              <w:rPr>
                <w:color w:val="000000" w:themeColor="text1"/>
                <w:sz w:val="26"/>
                <w:szCs w:val="26"/>
                <w:lang w:val="vi-VN"/>
              </w:rPr>
            </w:pPr>
          </w:p>
        </w:tc>
        <w:tc>
          <w:tcPr>
            <w:tcW w:w="1628" w:type="pct"/>
            <w:tcBorders>
              <w:top w:val="single" w:sz="4" w:space="0" w:color="auto"/>
              <w:left w:val="single" w:sz="4" w:space="0" w:color="auto"/>
              <w:bottom w:val="single" w:sz="4" w:space="0" w:color="auto"/>
              <w:right w:val="single" w:sz="4" w:space="0" w:color="auto"/>
            </w:tcBorders>
            <w:vAlign w:val="center"/>
          </w:tcPr>
          <w:p w14:paraId="12C80D44" w14:textId="77777777" w:rsidR="00962926" w:rsidRPr="00EB2977" w:rsidRDefault="00962926" w:rsidP="00326054">
            <w:pPr>
              <w:jc w:val="center"/>
              <w:rPr>
                <w:b/>
                <w:color w:val="000000" w:themeColor="text1"/>
                <w:sz w:val="26"/>
                <w:szCs w:val="26"/>
              </w:rPr>
            </w:pPr>
            <w:r w:rsidRPr="00EB2977">
              <w:rPr>
                <w:b/>
                <w:color w:val="000000" w:themeColor="text1"/>
                <w:sz w:val="26"/>
                <w:szCs w:val="26"/>
              </w:rPr>
              <w:t>KẾT LUẬN</w:t>
            </w:r>
          </w:p>
        </w:tc>
        <w:tc>
          <w:tcPr>
            <w:tcW w:w="1473" w:type="pct"/>
            <w:tcBorders>
              <w:top w:val="single" w:sz="4" w:space="0" w:color="auto"/>
              <w:left w:val="single" w:sz="4" w:space="0" w:color="auto"/>
              <w:bottom w:val="single" w:sz="4" w:space="0" w:color="auto"/>
              <w:right w:val="single" w:sz="4" w:space="0" w:color="auto"/>
            </w:tcBorders>
            <w:vAlign w:val="center"/>
          </w:tcPr>
          <w:p w14:paraId="1FB1A9D8" w14:textId="77777777" w:rsidR="00962926" w:rsidRPr="00EB2977" w:rsidRDefault="00962926" w:rsidP="00326054">
            <w:pPr>
              <w:jc w:val="center"/>
              <w:rPr>
                <w:b/>
                <w:color w:val="000000" w:themeColor="text1"/>
                <w:sz w:val="26"/>
                <w:szCs w:val="26"/>
              </w:rPr>
            </w:pPr>
            <w:r w:rsidRPr="00EB2977">
              <w:rPr>
                <w:b/>
                <w:color w:val="000000" w:themeColor="text1"/>
                <w:sz w:val="26"/>
                <w:szCs w:val="26"/>
              </w:rPr>
              <w:t>ÐẠT</w:t>
            </w:r>
          </w:p>
          <w:p w14:paraId="7DCD8986" w14:textId="77777777" w:rsidR="00962926" w:rsidRPr="00EB2977" w:rsidRDefault="00962926" w:rsidP="00326054">
            <w:pPr>
              <w:jc w:val="center"/>
              <w:rPr>
                <w:i/>
                <w:iCs/>
                <w:color w:val="000000" w:themeColor="text1"/>
                <w:sz w:val="26"/>
                <w:szCs w:val="26"/>
              </w:rPr>
            </w:pPr>
            <w:r w:rsidRPr="00EB2977">
              <w:rPr>
                <w:i/>
                <w:iCs/>
                <w:color w:val="000000" w:themeColor="text1"/>
                <w:sz w:val="26"/>
                <w:szCs w:val="26"/>
              </w:rPr>
              <w:lastRenderedPageBreak/>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5121D383" w14:textId="77777777" w:rsidR="00962926" w:rsidRPr="00EB2977" w:rsidRDefault="00962926" w:rsidP="00326054">
            <w:pPr>
              <w:jc w:val="center"/>
              <w:rPr>
                <w:b/>
                <w:color w:val="000000" w:themeColor="text1"/>
                <w:sz w:val="26"/>
                <w:szCs w:val="26"/>
              </w:rPr>
            </w:pPr>
            <w:r w:rsidRPr="00EB2977">
              <w:rPr>
                <w:b/>
                <w:color w:val="000000" w:themeColor="text1"/>
                <w:sz w:val="26"/>
                <w:szCs w:val="26"/>
              </w:rPr>
              <w:lastRenderedPageBreak/>
              <w:t>KHÔNG ÐẠT</w:t>
            </w:r>
          </w:p>
          <w:p w14:paraId="19BC2FEB" w14:textId="77777777" w:rsidR="00962926" w:rsidRPr="00EB2977" w:rsidRDefault="00962926" w:rsidP="00326054">
            <w:pPr>
              <w:jc w:val="center"/>
              <w:rPr>
                <w:i/>
                <w:iCs/>
                <w:color w:val="000000" w:themeColor="text1"/>
                <w:sz w:val="26"/>
                <w:szCs w:val="26"/>
              </w:rPr>
            </w:pPr>
            <w:r w:rsidRPr="00EB2977">
              <w:rPr>
                <w:i/>
                <w:iCs/>
                <w:color w:val="000000" w:themeColor="text1"/>
                <w:sz w:val="26"/>
                <w:szCs w:val="26"/>
              </w:rPr>
              <w:lastRenderedPageBreak/>
              <w:t>(Khi có bất kỳ 01 tiêu chí chi tiết được đánh giá là “Không đạt”)</w:t>
            </w:r>
          </w:p>
        </w:tc>
      </w:tr>
    </w:tbl>
    <w:p w14:paraId="4F8B3F8F" w14:textId="77777777" w:rsidR="00962926" w:rsidRPr="001A478B" w:rsidRDefault="00962926" w:rsidP="00962926">
      <w:pPr>
        <w:spacing w:before="120" w:after="120" w:line="320" w:lineRule="exact"/>
        <w:ind w:firstLine="709"/>
        <w:rPr>
          <w:color w:val="000000" w:themeColor="text1"/>
          <w:sz w:val="28"/>
          <w:szCs w:val="28"/>
        </w:rPr>
      </w:pPr>
      <w:r w:rsidRPr="001A478B">
        <w:rPr>
          <w:b/>
          <w:bCs/>
          <w:color w:val="000000" w:themeColor="text1"/>
          <w:sz w:val="28"/>
          <w:szCs w:val="28"/>
          <w:u w:val="single"/>
        </w:rPr>
        <w:lastRenderedPageBreak/>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2C123C40" w14:textId="77777777" w:rsidR="00962926" w:rsidRPr="00383074" w:rsidRDefault="00962926" w:rsidP="00962926">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tài liệu khác có giá trị tương đương:</w:t>
      </w:r>
    </w:p>
    <w:p w14:paraId="529E1AEC" w14:textId="77777777" w:rsidR="00962926" w:rsidRPr="00383074" w:rsidRDefault="00962926" w:rsidP="00962926">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167BA801" w14:textId="77777777" w:rsidR="00962926" w:rsidRPr="00383074" w:rsidRDefault="00962926" w:rsidP="00962926">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20E8E0CB" w14:textId="77777777" w:rsidR="00962926" w:rsidRPr="00383074" w:rsidRDefault="00962926" w:rsidP="00962926">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của Bộ Y tế đối với hàng hóa được quy định tại Thông tư số 05/2022/TT-BYT ngày 01/08/2022 (Trường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21048897" w14:textId="77777777" w:rsidR="00962926" w:rsidRPr="00383074" w:rsidRDefault="00962926" w:rsidP="00962926">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45F8CF37" w14:textId="77777777" w:rsidR="00962926" w:rsidRPr="00886EB1" w:rsidRDefault="00962926" w:rsidP="00962926">
      <w:pPr>
        <w:spacing w:before="120" w:after="120" w:line="320" w:lineRule="exact"/>
        <w:ind w:firstLine="709"/>
        <w:rPr>
          <w:color w:val="000000" w:themeColor="text1"/>
          <w:sz w:val="28"/>
          <w:szCs w:val="28"/>
          <w:lang w:val="vi-VN"/>
        </w:rPr>
      </w:pPr>
      <w:r w:rsidRPr="00383074">
        <w:rPr>
          <w:color w:val="000000" w:themeColor="text1"/>
          <w:sz w:val="28"/>
          <w:szCs w:val="28"/>
        </w:rPr>
        <w:t>- Trong trường hợp đang trong quá trình chờ cấp số lưu hành hoặc tài liệu khác có giá trị tương đương, nhà thầu cam kết cung cấp số lưu hành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bookmarkEnd w:id="0"/>
    </w:p>
    <w:bookmarkEnd w:id="1"/>
    <w:bookmarkEnd w:id="3"/>
    <w:p w14:paraId="5E5A50EC" w14:textId="77777777" w:rsidR="00325C46" w:rsidRDefault="00325C46"/>
    <w:sectPr w:rsidR="00325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46"/>
    <w:rsid w:val="00005A34"/>
    <w:rsid w:val="00325C46"/>
    <w:rsid w:val="0096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C16FF-D333-493C-8E95-0AC5AAA0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2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25C46"/>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5C46"/>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5C46"/>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5C46"/>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25C46"/>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25C4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25C4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25C4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25C4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C46"/>
    <w:rPr>
      <w:rFonts w:eastAsiaTheme="majorEastAsia" w:cstheme="majorBidi"/>
      <w:color w:val="272727" w:themeColor="text1" w:themeTint="D8"/>
    </w:rPr>
  </w:style>
  <w:style w:type="paragraph" w:styleId="Title">
    <w:name w:val="Title"/>
    <w:basedOn w:val="Normal"/>
    <w:next w:val="Normal"/>
    <w:link w:val="TitleChar"/>
    <w:uiPriority w:val="10"/>
    <w:qFormat/>
    <w:rsid w:val="00325C4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C4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C4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25C4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25C4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25C46"/>
    <w:rPr>
      <w:i/>
      <w:iCs/>
      <w:color w:val="2F5496" w:themeColor="accent1" w:themeShade="BF"/>
    </w:rPr>
  </w:style>
  <w:style w:type="paragraph" w:styleId="IntenseQuote">
    <w:name w:val="Intense Quote"/>
    <w:basedOn w:val="Normal"/>
    <w:next w:val="Normal"/>
    <w:link w:val="IntenseQuoteChar"/>
    <w:uiPriority w:val="30"/>
    <w:qFormat/>
    <w:rsid w:val="00325C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25C46"/>
    <w:rPr>
      <w:i/>
      <w:iCs/>
      <w:color w:val="2F5496" w:themeColor="accent1" w:themeShade="BF"/>
    </w:rPr>
  </w:style>
  <w:style w:type="character" w:styleId="IntenseReference">
    <w:name w:val="Intense Reference"/>
    <w:basedOn w:val="DefaultParagraphFont"/>
    <w:uiPriority w:val="32"/>
    <w:qFormat/>
    <w:rsid w:val="00325C46"/>
    <w:rPr>
      <w:b/>
      <w:bCs/>
      <w:smallCaps/>
      <w:color w:val="2F5496" w:themeColor="accent1" w:themeShade="BF"/>
      <w:spacing w:val="5"/>
    </w:rPr>
  </w:style>
  <w:style w:type="paragraph" w:styleId="TOC1">
    <w:name w:val="toc 1"/>
    <w:basedOn w:val="Normal"/>
    <w:next w:val="Normal"/>
    <w:autoRedefine/>
    <w:uiPriority w:val="39"/>
    <w:qFormat/>
    <w:rsid w:val="0096292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62926"/>
  </w:style>
  <w:style w:type="character" w:customStyle="1" w:styleId="fontstyle01">
    <w:name w:val="fontstyle01"/>
    <w:basedOn w:val="DefaultParagraphFont"/>
    <w:rsid w:val="0096292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2026-03-23T02:06:00Z</dcterms:created>
  <dcterms:modified xsi:type="dcterms:W3CDTF">2026-03-23T02:06:00Z</dcterms:modified>
</cp:coreProperties>
</file>