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E23D33" w14:textId="26DD34B5" w:rsidR="002F4767" w:rsidRPr="003F6A64" w:rsidRDefault="002F4767" w:rsidP="00A119AA">
      <w:pPr>
        <w:pStyle w:val="FootnoteText"/>
        <w:widowControl w:val="0"/>
        <w:tabs>
          <w:tab w:val="clear" w:pos="360"/>
        </w:tabs>
        <w:spacing w:before="120" w:line="264" w:lineRule="auto"/>
        <w:ind w:left="0" w:firstLine="709"/>
        <w:rPr>
          <w:b/>
          <w:bCs/>
          <w:sz w:val="28"/>
          <w:szCs w:val="28"/>
          <w:lang w:val="vi-VN"/>
        </w:rPr>
      </w:pPr>
      <w:r w:rsidRPr="003F6A64">
        <w:rPr>
          <w:b/>
          <w:bCs/>
          <w:sz w:val="28"/>
          <w:szCs w:val="28"/>
          <w:lang w:val="vi-VN"/>
        </w:rPr>
        <w:t>Mục 3. Tiêu chuẩn đánh giá về kỹ thuật</w:t>
      </w:r>
    </w:p>
    <w:p w14:paraId="1152A69F" w14:textId="77777777" w:rsidR="002F4767" w:rsidRPr="003F6A64" w:rsidRDefault="002F4767" w:rsidP="00A119AA">
      <w:pPr>
        <w:pStyle w:val="FootnoteText"/>
        <w:widowControl w:val="0"/>
        <w:tabs>
          <w:tab w:val="clear" w:pos="360"/>
        </w:tabs>
        <w:spacing w:before="120" w:line="264" w:lineRule="auto"/>
        <w:ind w:left="0" w:firstLine="709"/>
        <w:rPr>
          <w:b/>
          <w:bCs/>
          <w:sz w:val="28"/>
          <w:szCs w:val="28"/>
          <w:lang w:val="vi-VN"/>
        </w:rPr>
      </w:pPr>
      <w:r w:rsidRPr="003F6A64">
        <w:rPr>
          <w:b/>
          <w:bCs/>
          <w:sz w:val="28"/>
          <w:szCs w:val="28"/>
          <w:lang w:val="vi-VN"/>
        </w:rPr>
        <w:t>Đánh giá theo phương pháp</w:t>
      </w:r>
      <w:r w:rsidRPr="003F6A64" w:rsidDel="00BE4476">
        <w:rPr>
          <w:b/>
          <w:bCs/>
          <w:sz w:val="28"/>
          <w:szCs w:val="28"/>
          <w:lang w:val="vi-VN"/>
        </w:rPr>
        <w:t xml:space="preserve"> </w:t>
      </w:r>
      <w:r w:rsidRPr="003F6A64">
        <w:rPr>
          <w:b/>
          <w:bCs/>
          <w:sz w:val="28"/>
          <w:szCs w:val="28"/>
          <w:lang w:val="vi-VN"/>
        </w:rPr>
        <w:t>đạt/không đạt:</w:t>
      </w:r>
    </w:p>
    <w:p w14:paraId="2ACED41D" w14:textId="77777777" w:rsidR="002F4767" w:rsidRPr="003F6A64" w:rsidRDefault="002F4767" w:rsidP="00A119AA">
      <w:pPr>
        <w:spacing w:before="120"/>
        <w:ind w:firstLine="709"/>
        <w:rPr>
          <w:sz w:val="28"/>
          <w:szCs w:val="28"/>
          <w:lang w:val="vi-VN"/>
        </w:rPr>
      </w:pPr>
      <w:r w:rsidRPr="003F6A64">
        <w:rPr>
          <w:sz w:val="28"/>
          <w:szCs w:val="28"/>
          <w:lang w:val="vi-VN"/>
        </w:rPr>
        <w:t xml:space="preserve">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5BAC38C5" w14:textId="77777777" w:rsidR="002F4767" w:rsidRPr="003F6A64" w:rsidRDefault="002F4767" w:rsidP="00A119AA">
      <w:pPr>
        <w:spacing w:before="120"/>
        <w:ind w:firstLine="709"/>
        <w:rPr>
          <w:sz w:val="28"/>
          <w:szCs w:val="28"/>
          <w:lang w:val="vi-VN"/>
        </w:rPr>
      </w:pPr>
      <w:r w:rsidRPr="003F6A64">
        <w:rPr>
          <w:sz w:val="28"/>
          <w:szCs w:val="28"/>
          <w:lang w:val="vi-VN"/>
        </w:rPr>
        <w:t>Tiêu chí tổng quát được đánh giá là đạt khi tất cả các tiêu chí chi tiết cơ bản được đánh giá là đạt và các tiêu chí chi tiết không cơ bản được đánh giá là đạt hoặc chấp nhận được.</w:t>
      </w:r>
    </w:p>
    <w:p w14:paraId="6E1BE64B" w14:textId="77777777" w:rsidR="00690643" w:rsidRPr="003F6A64" w:rsidRDefault="002F4767" w:rsidP="00A119AA">
      <w:pPr>
        <w:spacing w:before="120" w:after="120"/>
        <w:ind w:firstLine="709"/>
        <w:rPr>
          <w:sz w:val="28"/>
          <w:szCs w:val="28"/>
          <w:lang w:val="vi-VN"/>
        </w:rPr>
      </w:pPr>
      <w:r w:rsidRPr="003F6A64">
        <w:rPr>
          <w:sz w:val="28"/>
          <w:szCs w:val="28"/>
          <w:lang w:val="vi-VN"/>
        </w:rPr>
        <w:t>E-HSDT được đánh giá là đáp ứng yêu cầu về kỹ thuật khi có tất cả các tiêu chí tổng quát đều được đánh giá là đạt.</w:t>
      </w:r>
    </w:p>
    <w:tbl>
      <w:tblPr>
        <w:tblW w:w="14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48"/>
        <w:gridCol w:w="8505"/>
        <w:gridCol w:w="1987"/>
      </w:tblGrid>
      <w:tr w:rsidR="008D10CF" w:rsidRPr="003F6A64" w14:paraId="457CB6AB" w14:textId="77777777" w:rsidTr="003F6A64">
        <w:trPr>
          <w:tblHeader/>
        </w:trPr>
        <w:tc>
          <w:tcPr>
            <w:tcW w:w="12753" w:type="dxa"/>
            <w:gridSpan w:val="2"/>
            <w:vAlign w:val="center"/>
          </w:tcPr>
          <w:p w14:paraId="6D4D2C23" w14:textId="37C35EF4" w:rsidR="00F32790" w:rsidRPr="003F6A64" w:rsidRDefault="002F4767" w:rsidP="0020102D">
            <w:pPr>
              <w:ind w:right="43"/>
              <w:jc w:val="center"/>
              <w:rPr>
                <w:rFonts w:asciiTheme="majorHAnsi" w:hAnsiTheme="majorHAnsi" w:cstheme="majorHAnsi"/>
                <w:b/>
                <w:sz w:val="26"/>
                <w:szCs w:val="26"/>
                <w:lang w:val="vi-VN"/>
              </w:rPr>
            </w:pPr>
            <w:r w:rsidRPr="003F6A64">
              <w:rPr>
                <w:sz w:val="28"/>
                <w:szCs w:val="28"/>
                <w:lang w:val="vi-VN"/>
              </w:rPr>
              <w:t xml:space="preserve"> </w:t>
            </w:r>
            <w:r w:rsidR="00F32790" w:rsidRPr="003F6A64">
              <w:rPr>
                <w:rFonts w:asciiTheme="majorHAnsi" w:hAnsiTheme="majorHAnsi" w:cstheme="majorHAnsi"/>
                <w:b/>
                <w:sz w:val="26"/>
                <w:szCs w:val="26"/>
                <w:lang w:val="vi-VN"/>
              </w:rPr>
              <w:t>Nội dung đánh giá</w:t>
            </w:r>
          </w:p>
        </w:tc>
        <w:tc>
          <w:tcPr>
            <w:tcW w:w="1984" w:type="dxa"/>
            <w:vAlign w:val="center"/>
          </w:tcPr>
          <w:p w14:paraId="44A33D8A" w14:textId="77777777" w:rsidR="00F32790" w:rsidRPr="003F6A64" w:rsidRDefault="00F32790" w:rsidP="0020102D">
            <w:pPr>
              <w:ind w:right="43"/>
              <w:jc w:val="center"/>
              <w:rPr>
                <w:rFonts w:asciiTheme="majorHAnsi" w:hAnsiTheme="majorHAnsi" w:cstheme="majorHAnsi"/>
                <w:b/>
                <w:sz w:val="26"/>
                <w:szCs w:val="26"/>
                <w:lang w:val="vi-VN"/>
              </w:rPr>
            </w:pPr>
            <w:r w:rsidRPr="003F6A64">
              <w:rPr>
                <w:rFonts w:asciiTheme="majorHAnsi" w:hAnsiTheme="majorHAnsi" w:cstheme="majorHAnsi"/>
                <w:b/>
                <w:sz w:val="26"/>
                <w:szCs w:val="26"/>
                <w:lang w:val="vi-VN"/>
              </w:rPr>
              <w:t>Tiêu chí đạt, không đạt</w:t>
            </w:r>
          </w:p>
        </w:tc>
      </w:tr>
      <w:tr w:rsidR="008D10CF" w:rsidRPr="003F6A64" w14:paraId="1711C512" w14:textId="77777777" w:rsidTr="003F6A64">
        <w:tc>
          <w:tcPr>
            <w:tcW w:w="14740" w:type="dxa"/>
            <w:gridSpan w:val="3"/>
            <w:vAlign w:val="center"/>
          </w:tcPr>
          <w:p w14:paraId="5C78884C" w14:textId="77777777" w:rsidR="00F32790" w:rsidRPr="003F6A64" w:rsidRDefault="00F32790" w:rsidP="0020102D">
            <w:pPr>
              <w:ind w:right="43"/>
              <w:rPr>
                <w:rFonts w:asciiTheme="majorHAnsi" w:hAnsiTheme="majorHAnsi" w:cstheme="majorHAnsi"/>
                <w:b/>
                <w:sz w:val="26"/>
                <w:szCs w:val="26"/>
                <w:lang w:val="vi-VN"/>
              </w:rPr>
            </w:pPr>
            <w:r w:rsidRPr="003F6A64">
              <w:rPr>
                <w:rFonts w:asciiTheme="majorHAnsi" w:hAnsiTheme="majorHAnsi" w:cstheme="majorHAnsi"/>
                <w:b/>
                <w:sz w:val="26"/>
                <w:szCs w:val="26"/>
                <w:lang w:val="vi-VN"/>
              </w:rPr>
              <w:t>1. Đặc tính, thông số kỹ thuật, nguồn gốc xuất xứ của vật tư, hàng hóa</w:t>
            </w:r>
          </w:p>
        </w:tc>
      </w:tr>
      <w:tr w:rsidR="008D10CF" w:rsidRPr="003F6A64" w14:paraId="2DF49EBB" w14:textId="77777777" w:rsidTr="003F6A64">
        <w:tc>
          <w:tcPr>
            <w:tcW w:w="4248" w:type="dxa"/>
            <w:vMerge w:val="restart"/>
            <w:vAlign w:val="center"/>
          </w:tcPr>
          <w:p w14:paraId="1FC207E0" w14:textId="77777777" w:rsidR="00F32790" w:rsidRPr="003F6A64" w:rsidRDefault="00F32790" w:rsidP="00D314B1">
            <w:pPr>
              <w:numPr>
                <w:ilvl w:val="1"/>
                <w:numId w:val="5"/>
              </w:numPr>
              <w:ind w:left="142" w:right="79" w:firstLine="0"/>
              <w:rPr>
                <w:rFonts w:asciiTheme="majorHAnsi" w:hAnsiTheme="majorHAnsi" w:cstheme="majorHAnsi"/>
                <w:sz w:val="26"/>
                <w:szCs w:val="26"/>
                <w:lang w:val="vi-VN"/>
              </w:rPr>
            </w:pPr>
            <w:r w:rsidRPr="003F6A64">
              <w:rPr>
                <w:rFonts w:asciiTheme="majorHAnsi" w:hAnsiTheme="majorHAnsi" w:cstheme="majorHAnsi"/>
                <w:sz w:val="26"/>
                <w:szCs w:val="26"/>
                <w:lang w:val="vi-VN"/>
              </w:rPr>
              <w:t>Đặc tính, thông số kỹ thuật của vật tư, hàng hóa.</w:t>
            </w:r>
          </w:p>
        </w:tc>
        <w:tc>
          <w:tcPr>
            <w:tcW w:w="8505" w:type="dxa"/>
            <w:vAlign w:val="center"/>
          </w:tcPr>
          <w:p w14:paraId="71B4E906" w14:textId="77777777" w:rsidR="00F32790" w:rsidRPr="003F6A64" w:rsidRDefault="00F32790" w:rsidP="002D358F">
            <w:pPr>
              <w:rPr>
                <w:rFonts w:asciiTheme="majorHAnsi" w:hAnsiTheme="majorHAnsi" w:cstheme="majorHAnsi"/>
                <w:sz w:val="26"/>
                <w:szCs w:val="26"/>
                <w:lang w:val="vi-VN"/>
              </w:rPr>
            </w:pPr>
            <w:r w:rsidRPr="003F6A64">
              <w:rPr>
                <w:rFonts w:asciiTheme="majorHAnsi" w:hAnsiTheme="majorHAnsi" w:cstheme="majorHAnsi"/>
                <w:sz w:val="26"/>
                <w:szCs w:val="26"/>
                <w:lang w:val="vi-VN"/>
              </w:rPr>
              <w:t xml:space="preserve">Có đặc tính, thông số kỹ thuật của hàng hóa hoàn toàn phù hợp đáp ứng yêu cầu kỹ thuật quy định tại Chương V của E-HSMT. </w:t>
            </w:r>
          </w:p>
          <w:p w14:paraId="445C846A" w14:textId="322A2919" w:rsidR="00F32790" w:rsidRPr="003F6A64" w:rsidRDefault="00F32790" w:rsidP="002D358F">
            <w:pPr>
              <w:rPr>
                <w:rFonts w:asciiTheme="majorHAnsi" w:hAnsiTheme="majorHAnsi" w:cstheme="majorHAnsi"/>
                <w:sz w:val="26"/>
                <w:szCs w:val="26"/>
                <w:lang w:val="vi-VN"/>
              </w:rPr>
            </w:pPr>
            <w:r w:rsidRPr="003F6A64">
              <w:rPr>
                <w:rFonts w:asciiTheme="majorHAnsi" w:hAnsiTheme="majorHAnsi" w:cstheme="majorHAnsi"/>
                <w:sz w:val="26"/>
                <w:szCs w:val="26"/>
                <w:lang w:val="vi-VN"/>
              </w:rPr>
              <w:t>Có cam kết thực hiện quy định kiểm tra chất lượng hàng hóa theo quy định của Bộ Quốc phòng</w:t>
            </w:r>
            <w:r w:rsidR="00A119AA" w:rsidRPr="003F6A64">
              <w:rPr>
                <w:rFonts w:asciiTheme="majorHAnsi" w:hAnsiTheme="majorHAnsi" w:cstheme="majorHAnsi"/>
                <w:sz w:val="26"/>
                <w:szCs w:val="26"/>
                <w:lang w:val="vi-VN"/>
              </w:rPr>
              <w:t>.</w:t>
            </w:r>
          </w:p>
        </w:tc>
        <w:tc>
          <w:tcPr>
            <w:tcW w:w="1984" w:type="dxa"/>
            <w:vAlign w:val="center"/>
          </w:tcPr>
          <w:p w14:paraId="2C50AC74" w14:textId="77777777" w:rsidR="00F32790" w:rsidRPr="003F6A64" w:rsidRDefault="00F32790" w:rsidP="0020102D">
            <w:pPr>
              <w:ind w:right="43"/>
              <w:jc w:val="center"/>
              <w:rPr>
                <w:rFonts w:asciiTheme="majorHAnsi" w:hAnsiTheme="majorHAnsi" w:cstheme="majorHAnsi"/>
                <w:sz w:val="26"/>
                <w:szCs w:val="26"/>
                <w:lang w:val="vi-VN"/>
              </w:rPr>
            </w:pPr>
            <w:r w:rsidRPr="003F6A64">
              <w:rPr>
                <w:rFonts w:asciiTheme="majorHAnsi" w:hAnsiTheme="majorHAnsi" w:cstheme="majorHAnsi"/>
                <w:sz w:val="26"/>
                <w:szCs w:val="26"/>
                <w:lang w:val="vi-VN"/>
              </w:rPr>
              <w:t>Đạt</w:t>
            </w:r>
          </w:p>
        </w:tc>
      </w:tr>
      <w:tr w:rsidR="008D10CF" w:rsidRPr="003F6A64" w14:paraId="1150BB73" w14:textId="77777777" w:rsidTr="003F6A64">
        <w:tc>
          <w:tcPr>
            <w:tcW w:w="4248" w:type="dxa"/>
            <w:vMerge/>
            <w:vAlign w:val="center"/>
          </w:tcPr>
          <w:p w14:paraId="1C7A3571" w14:textId="77777777" w:rsidR="00F32790" w:rsidRPr="003F6A64" w:rsidRDefault="00F32790" w:rsidP="0020102D">
            <w:pPr>
              <w:ind w:left="142" w:right="79"/>
              <w:rPr>
                <w:rFonts w:asciiTheme="majorHAnsi" w:hAnsiTheme="majorHAnsi" w:cstheme="majorHAnsi"/>
                <w:sz w:val="26"/>
                <w:szCs w:val="26"/>
                <w:lang w:val="vi-VN"/>
              </w:rPr>
            </w:pPr>
          </w:p>
        </w:tc>
        <w:tc>
          <w:tcPr>
            <w:tcW w:w="8505" w:type="dxa"/>
            <w:vAlign w:val="center"/>
          </w:tcPr>
          <w:p w14:paraId="1760EACC" w14:textId="5FC95FE3" w:rsidR="00F32790" w:rsidRPr="003F6A64" w:rsidRDefault="00F32790" w:rsidP="002D358F">
            <w:pPr>
              <w:rPr>
                <w:rFonts w:asciiTheme="majorHAnsi" w:hAnsiTheme="majorHAnsi" w:cstheme="majorHAnsi"/>
                <w:sz w:val="26"/>
                <w:szCs w:val="26"/>
                <w:lang w:val="vi-VN"/>
              </w:rPr>
            </w:pPr>
            <w:r w:rsidRPr="003F6A64">
              <w:rPr>
                <w:rFonts w:asciiTheme="majorHAnsi" w:hAnsiTheme="majorHAnsi" w:cstheme="majorHAnsi"/>
                <w:sz w:val="26"/>
                <w:szCs w:val="26"/>
                <w:lang w:val="vi-VN"/>
              </w:rPr>
              <w:t>Không có đặc tính, thông số kỹ thuật của hàng hóa phù hợp, đáp ứng yêu cầu của E-HSMT</w:t>
            </w:r>
            <w:r w:rsidR="00A119AA" w:rsidRPr="003F6A64">
              <w:rPr>
                <w:rFonts w:asciiTheme="majorHAnsi" w:hAnsiTheme="majorHAnsi" w:cstheme="majorHAnsi"/>
                <w:sz w:val="26"/>
                <w:szCs w:val="26"/>
                <w:lang w:val="vi-VN"/>
              </w:rPr>
              <w:t>.</w:t>
            </w:r>
          </w:p>
          <w:p w14:paraId="7C1C572B" w14:textId="5F68BD76" w:rsidR="00F32790" w:rsidRPr="003F6A64" w:rsidRDefault="00F32790" w:rsidP="002D358F">
            <w:pPr>
              <w:rPr>
                <w:rFonts w:asciiTheme="majorHAnsi" w:hAnsiTheme="majorHAnsi" w:cstheme="majorHAnsi"/>
                <w:sz w:val="26"/>
                <w:szCs w:val="26"/>
                <w:lang w:val="vi-VN"/>
              </w:rPr>
            </w:pPr>
            <w:r w:rsidRPr="003F6A64">
              <w:rPr>
                <w:rFonts w:asciiTheme="majorHAnsi" w:hAnsiTheme="majorHAnsi" w:cstheme="majorHAnsi"/>
                <w:sz w:val="26"/>
                <w:szCs w:val="26"/>
                <w:lang w:val="vi-VN"/>
              </w:rPr>
              <w:t>Không có cam kết hoặc không có hàng mẫu phục vụ kiểm tra trong quá trình thương thảo hợp đồng</w:t>
            </w:r>
            <w:r w:rsidR="00A119AA" w:rsidRPr="003F6A64">
              <w:rPr>
                <w:rFonts w:asciiTheme="majorHAnsi" w:hAnsiTheme="majorHAnsi" w:cstheme="majorHAnsi"/>
                <w:sz w:val="26"/>
                <w:szCs w:val="26"/>
                <w:lang w:val="vi-VN"/>
              </w:rPr>
              <w:t>.</w:t>
            </w:r>
          </w:p>
          <w:p w14:paraId="6648FC43" w14:textId="6F0EE96B" w:rsidR="00F32790" w:rsidRPr="003F6A64" w:rsidRDefault="00F32790" w:rsidP="002D358F">
            <w:pPr>
              <w:rPr>
                <w:rFonts w:asciiTheme="majorHAnsi" w:hAnsiTheme="majorHAnsi" w:cstheme="majorHAnsi"/>
                <w:sz w:val="26"/>
                <w:szCs w:val="26"/>
                <w:lang w:val="vi-VN"/>
              </w:rPr>
            </w:pPr>
            <w:r w:rsidRPr="003F6A64">
              <w:rPr>
                <w:rFonts w:asciiTheme="majorHAnsi" w:hAnsiTheme="majorHAnsi" w:cstheme="majorHAnsi"/>
                <w:sz w:val="26"/>
                <w:szCs w:val="26"/>
                <w:lang w:val="vi-VN"/>
              </w:rPr>
              <w:t>Không có cam kết thực hiện quy định giám định chất lượng hàng hóa theo quy định của Bộ Quốc phòng</w:t>
            </w:r>
            <w:r w:rsidR="00A119AA" w:rsidRPr="003F6A64">
              <w:rPr>
                <w:rFonts w:asciiTheme="majorHAnsi" w:hAnsiTheme="majorHAnsi" w:cstheme="majorHAnsi"/>
                <w:sz w:val="26"/>
                <w:szCs w:val="26"/>
                <w:lang w:val="vi-VN"/>
              </w:rPr>
              <w:t>.</w:t>
            </w:r>
          </w:p>
        </w:tc>
        <w:tc>
          <w:tcPr>
            <w:tcW w:w="1984" w:type="dxa"/>
            <w:vAlign w:val="center"/>
          </w:tcPr>
          <w:p w14:paraId="1902890F" w14:textId="77777777" w:rsidR="00F32790" w:rsidRPr="003F6A64" w:rsidRDefault="00F32790" w:rsidP="0020102D">
            <w:pPr>
              <w:ind w:right="43"/>
              <w:jc w:val="center"/>
              <w:rPr>
                <w:rFonts w:asciiTheme="majorHAnsi" w:hAnsiTheme="majorHAnsi" w:cstheme="majorHAnsi"/>
                <w:sz w:val="26"/>
                <w:szCs w:val="26"/>
                <w:lang w:val="vi-VN"/>
              </w:rPr>
            </w:pPr>
            <w:r w:rsidRPr="003F6A64">
              <w:rPr>
                <w:rFonts w:asciiTheme="majorHAnsi" w:hAnsiTheme="majorHAnsi" w:cstheme="majorHAnsi"/>
                <w:sz w:val="26"/>
                <w:szCs w:val="26"/>
                <w:lang w:val="vi-VN"/>
              </w:rPr>
              <w:t>Không đạt</w:t>
            </w:r>
          </w:p>
        </w:tc>
      </w:tr>
      <w:tr w:rsidR="008D10CF" w:rsidRPr="003F6A64" w14:paraId="20E25C88" w14:textId="77777777" w:rsidTr="003F6A64">
        <w:tc>
          <w:tcPr>
            <w:tcW w:w="4248" w:type="dxa"/>
            <w:vMerge w:val="restart"/>
            <w:vAlign w:val="center"/>
          </w:tcPr>
          <w:p w14:paraId="6133EAB1" w14:textId="77777777" w:rsidR="00F32790" w:rsidRPr="003F6A64" w:rsidRDefault="00F32790" w:rsidP="00D314B1">
            <w:pPr>
              <w:numPr>
                <w:ilvl w:val="1"/>
                <w:numId w:val="5"/>
              </w:numPr>
              <w:ind w:left="142" w:right="79" w:firstLine="0"/>
              <w:rPr>
                <w:rFonts w:asciiTheme="majorHAnsi" w:hAnsiTheme="majorHAnsi" w:cstheme="majorHAnsi"/>
                <w:sz w:val="26"/>
                <w:szCs w:val="26"/>
                <w:lang w:val="vi-VN"/>
              </w:rPr>
            </w:pPr>
            <w:r w:rsidRPr="003F6A64">
              <w:rPr>
                <w:rFonts w:asciiTheme="majorHAnsi" w:hAnsiTheme="majorHAnsi" w:cstheme="majorHAnsi"/>
                <w:sz w:val="26"/>
                <w:szCs w:val="26"/>
                <w:lang w:val="vi-VN"/>
              </w:rPr>
              <w:t>Nguồn gốc, xuất xứ</w:t>
            </w:r>
          </w:p>
        </w:tc>
        <w:tc>
          <w:tcPr>
            <w:tcW w:w="8505" w:type="dxa"/>
            <w:vAlign w:val="center"/>
          </w:tcPr>
          <w:p w14:paraId="1FBF5FD2" w14:textId="6C840BE3" w:rsidR="00F32790" w:rsidRPr="003F6A64" w:rsidRDefault="00F32790" w:rsidP="002D358F">
            <w:pPr>
              <w:rPr>
                <w:rFonts w:asciiTheme="majorHAnsi" w:hAnsiTheme="majorHAnsi" w:cstheme="majorHAnsi"/>
                <w:sz w:val="26"/>
                <w:szCs w:val="26"/>
                <w:lang w:val="vi-VN"/>
              </w:rPr>
            </w:pPr>
            <w:r w:rsidRPr="003F6A64">
              <w:rPr>
                <w:rFonts w:asciiTheme="majorHAnsi" w:hAnsiTheme="majorHAnsi" w:cstheme="majorHAnsi"/>
                <w:sz w:val="26"/>
                <w:szCs w:val="26"/>
                <w:lang w:val="vi-VN"/>
              </w:rPr>
              <w:t>Có nguồn gốc, xuất xứ rõ ràng, đầy đủ ký mã hiệu, nhãn mác hàng hóa</w:t>
            </w:r>
            <w:r w:rsidR="00A119AA" w:rsidRPr="003F6A64">
              <w:rPr>
                <w:rFonts w:asciiTheme="majorHAnsi" w:hAnsiTheme="majorHAnsi" w:cstheme="majorHAnsi"/>
                <w:sz w:val="26"/>
                <w:szCs w:val="26"/>
                <w:lang w:val="vi-VN"/>
              </w:rPr>
              <w:t>.</w:t>
            </w:r>
          </w:p>
        </w:tc>
        <w:tc>
          <w:tcPr>
            <w:tcW w:w="1984" w:type="dxa"/>
            <w:vAlign w:val="center"/>
          </w:tcPr>
          <w:p w14:paraId="0BCBB4C3" w14:textId="77777777" w:rsidR="00F32790" w:rsidRPr="003F6A64" w:rsidRDefault="00F32790" w:rsidP="0020102D">
            <w:pPr>
              <w:ind w:right="43"/>
              <w:jc w:val="center"/>
              <w:rPr>
                <w:rFonts w:asciiTheme="majorHAnsi" w:hAnsiTheme="majorHAnsi" w:cstheme="majorHAnsi"/>
                <w:sz w:val="26"/>
                <w:szCs w:val="26"/>
                <w:lang w:val="vi-VN"/>
              </w:rPr>
            </w:pPr>
            <w:r w:rsidRPr="003F6A64">
              <w:rPr>
                <w:rFonts w:asciiTheme="majorHAnsi" w:hAnsiTheme="majorHAnsi" w:cstheme="majorHAnsi"/>
                <w:sz w:val="26"/>
                <w:szCs w:val="26"/>
                <w:lang w:val="vi-VN"/>
              </w:rPr>
              <w:t>Đạt</w:t>
            </w:r>
          </w:p>
        </w:tc>
      </w:tr>
      <w:tr w:rsidR="008D10CF" w:rsidRPr="003F6A64" w14:paraId="4309459D" w14:textId="77777777" w:rsidTr="003F6A64">
        <w:tc>
          <w:tcPr>
            <w:tcW w:w="4248" w:type="dxa"/>
            <w:vMerge/>
            <w:vAlign w:val="center"/>
          </w:tcPr>
          <w:p w14:paraId="27049005" w14:textId="77777777" w:rsidR="00F32790" w:rsidRPr="003F6A64" w:rsidRDefault="00F32790" w:rsidP="00D314B1">
            <w:pPr>
              <w:numPr>
                <w:ilvl w:val="1"/>
                <w:numId w:val="6"/>
              </w:numPr>
              <w:ind w:left="572" w:right="43" w:hanging="572"/>
              <w:rPr>
                <w:rFonts w:asciiTheme="majorHAnsi" w:hAnsiTheme="majorHAnsi" w:cstheme="majorHAnsi"/>
                <w:sz w:val="26"/>
                <w:szCs w:val="26"/>
                <w:lang w:val="vi-VN"/>
              </w:rPr>
            </w:pPr>
          </w:p>
        </w:tc>
        <w:tc>
          <w:tcPr>
            <w:tcW w:w="8505" w:type="dxa"/>
            <w:vAlign w:val="center"/>
          </w:tcPr>
          <w:p w14:paraId="7515D5A6" w14:textId="32EED6A7" w:rsidR="00F32790" w:rsidRPr="003F6A64" w:rsidRDefault="00F32790" w:rsidP="002D358F">
            <w:pPr>
              <w:rPr>
                <w:rFonts w:asciiTheme="majorHAnsi" w:hAnsiTheme="majorHAnsi" w:cstheme="majorHAnsi"/>
                <w:sz w:val="26"/>
                <w:szCs w:val="26"/>
                <w:lang w:val="vi-VN"/>
              </w:rPr>
            </w:pPr>
            <w:r w:rsidRPr="003F6A64">
              <w:rPr>
                <w:rFonts w:asciiTheme="majorHAnsi" w:hAnsiTheme="majorHAnsi" w:cstheme="majorHAnsi"/>
                <w:sz w:val="26"/>
                <w:szCs w:val="26"/>
                <w:lang w:val="vi-VN"/>
              </w:rPr>
              <w:t>- Không nêu nguồn gốc xuất xứ của hàng hóa hoặc xuất xứ không rõ ràng hoặc không đầy đủ ký mã hiệu, nhãn mác.</w:t>
            </w:r>
          </w:p>
          <w:p w14:paraId="61B2263B" w14:textId="77777777" w:rsidR="00F32790" w:rsidRPr="003F6A64" w:rsidRDefault="00F32790" w:rsidP="002D358F">
            <w:pPr>
              <w:rPr>
                <w:rFonts w:asciiTheme="majorHAnsi" w:hAnsiTheme="majorHAnsi" w:cstheme="majorHAnsi"/>
                <w:sz w:val="26"/>
                <w:szCs w:val="26"/>
                <w:lang w:val="vi-VN"/>
              </w:rPr>
            </w:pPr>
            <w:r w:rsidRPr="003F6A64">
              <w:rPr>
                <w:rFonts w:asciiTheme="majorHAnsi" w:hAnsiTheme="majorHAnsi" w:cstheme="majorHAnsi"/>
                <w:sz w:val="26"/>
                <w:szCs w:val="26"/>
                <w:lang w:val="vi-VN"/>
              </w:rPr>
              <w:t>- Không có tài liệu chứng minh xuất xứ vật tư, hàng hóa.</w:t>
            </w:r>
          </w:p>
        </w:tc>
        <w:tc>
          <w:tcPr>
            <w:tcW w:w="1984" w:type="dxa"/>
            <w:vAlign w:val="center"/>
          </w:tcPr>
          <w:p w14:paraId="0A71990D" w14:textId="77777777" w:rsidR="00F32790" w:rsidRPr="003F6A64" w:rsidRDefault="00F32790" w:rsidP="0020102D">
            <w:pPr>
              <w:ind w:right="43"/>
              <w:jc w:val="center"/>
              <w:rPr>
                <w:rFonts w:asciiTheme="majorHAnsi" w:hAnsiTheme="majorHAnsi" w:cstheme="majorHAnsi"/>
                <w:sz w:val="26"/>
                <w:szCs w:val="26"/>
                <w:lang w:val="vi-VN"/>
              </w:rPr>
            </w:pPr>
            <w:r w:rsidRPr="003F6A64">
              <w:rPr>
                <w:rFonts w:asciiTheme="majorHAnsi" w:hAnsiTheme="majorHAnsi" w:cstheme="majorHAnsi"/>
                <w:sz w:val="26"/>
                <w:szCs w:val="26"/>
                <w:lang w:val="vi-VN"/>
              </w:rPr>
              <w:t>Không đạt</w:t>
            </w:r>
          </w:p>
        </w:tc>
      </w:tr>
      <w:tr w:rsidR="008D10CF" w:rsidRPr="003F6A64" w14:paraId="72E4189F" w14:textId="77777777" w:rsidTr="003F6A64">
        <w:tc>
          <w:tcPr>
            <w:tcW w:w="4248" w:type="dxa"/>
            <w:vMerge w:val="restart"/>
            <w:vAlign w:val="center"/>
          </w:tcPr>
          <w:p w14:paraId="55C07339" w14:textId="77777777" w:rsidR="00F32790" w:rsidRPr="003F6A64" w:rsidRDefault="00F32790" w:rsidP="0020102D">
            <w:pPr>
              <w:ind w:right="43"/>
              <w:rPr>
                <w:rFonts w:asciiTheme="majorHAnsi" w:hAnsiTheme="majorHAnsi" w:cstheme="majorHAnsi"/>
                <w:sz w:val="26"/>
                <w:szCs w:val="26"/>
                <w:lang w:val="vi-VN"/>
              </w:rPr>
            </w:pPr>
            <w:r w:rsidRPr="003F6A64">
              <w:rPr>
                <w:rFonts w:asciiTheme="majorHAnsi" w:hAnsiTheme="majorHAnsi" w:cstheme="majorHAnsi"/>
                <w:sz w:val="26"/>
                <w:szCs w:val="26"/>
                <w:lang w:val="vi-VN"/>
              </w:rPr>
              <w:t xml:space="preserve"> Kết luận</w:t>
            </w:r>
          </w:p>
        </w:tc>
        <w:tc>
          <w:tcPr>
            <w:tcW w:w="8505" w:type="dxa"/>
            <w:vAlign w:val="center"/>
          </w:tcPr>
          <w:p w14:paraId="53112DB8" w14:textId="4F04160B" w:rsidR="00F32790" w:rsidRPr="003F6A64" w:rsidRDefault="00E34E8C" w:rsidP="002D358F">
            <w:pPr>
              <w:rPr>
                <w:rFonts w:asciiTheme="majorHAnsi" w:hAnsiTheme="majorHAnsi" w:cstheme="majorHAnsi"/>
                <w:sz w:val="26"/>
                <w:szCs w:val="26"/>
                <w:lang w:val="vi-VN"/>
              </w:rPr>
            </w:pPr>
            <w:r w:rsidRPr="003F6A64">
              <w:rPr>
                <w:rFonts w:asciiTheme="majorHAnsi" w:hAnsiTheme="majorHAnsi" w:cstheme="majorHAnsi"/>
                <w:sz w:val="26"/>
                <w:szCs w:val="26"/>
                <w:lang w:val="vi-VN"/>
              </w:rPr>
              <w:t xml:space="preserve"> </w:t>
            </w:r>
            <w:r w:rsidR="00F32790" w:rsidRPr="003F6A64">
              <w:rPr>
                <w:rFonts w:asciiTheme="majorHAnsi" w:hAnsiTheme="majorHAnsi" w:cstheme="majorHAnsi"/>
                <w:sz w:val="26"/>
                <w:szCs w:val="26"/>
                <w:lang w:val="vi-VN"/>
              </w:rPr>
              <w:t>Tất cả các tiêu chí chi tiết 1.1 và 1.2 đều đạt.</w:t>
            </w:r>
          </w:p>
        </w:tc>
        <w:tc>
          <w:tcPr>
            <w:tcW w:w="1984" w:type="dxa"/>
            <w:vAlign w:val="center"/>
          </w:tcPr>
          <w:p w14:paraId="5513C7C8" w14:textId="77777777" w:rsidR="00F32790" w:rsidRPr="003F6A64" w:rsidRDefault="00F32790" w:rsidP="0020102D">
            <w:pPr>
              <w:ind w:right="43"/>
              <w:jc w:val="center"/>
              <w:rPr>
                <w:rFonts w:asciiTheme="majorHAnsi" w:hAnsiTheme="majorHAnsi" w:cstheme="majorHAnsi"/>
                <w:sz w:val="26"/>
                <w:szCs w:val="26"/>
                <w:lang w:val="vi-VN"/>
              </w:rPr>
            </w:pPr>
            <w:r w:rsidRPr="003F6A64">
              <w:rPr>
                <w:rFonts w:asciiTheme="majorHAnsi" w:hAnsiTheme="majorHAnsi" w:cstheme="majorHAnsi"/>
                <w:sz w:val="26"/>
                <w:szCs w:val="26"/>
                <w:lang w:val="vi-VN"/>
              </w:rPr>
              <w:t>Đạt</w:t>
            </w:r>
          </w:p>
        </w:tc>
      </w:tr>
      <w:tr w:rsidR="008D10CF" w:rsidRPr="003F6A64" w14:paraId="4B3E3749" w14:textId="77777777" w:rsidTr="003F6A64">
        <w:tc>
          <w:tcPr>
            <w:tcW w:w="4248" w:type="dxa"/>
            <w:vMerge/>
            <w:vAlign w:val="center"/>
          </w:tcPr>
          <w:p w14:paraId="33918B37" w14:textId="77777777" w:rsidR="00F32790" w:rsidRPr="003F6A64" w:rsidRDefault="00F32790" w:rsidP="0020102D">
            <w:pPr>
              <w:ind w:right="43"/>
              <w:rPr>
                <w:rFonts w:asciiTheme="majorHAnsi" w:hAnsiTheme="majorHAnsi" w:cstheme="majorHAnsi"/>
                <w:sz w:val="26"/>
                <w:szCs w:val="26"/>
                <w:lang w:val="vi-VN"/>
              </w:rPr>
            </w:pPr>
          </w:p>
        </w:tc>
        <w:tc>
          <w:tcPr>
            <w:tcW w:w="8505" w:type="dxa"/>
            <w:vAlign w:val="center"/>
          </w:tcPr>
          <w:p w14:paraId="719695C5" w14:textId="77777777" w:rsidR="00F32790" w:rsidRPr="003F6A64" w:rsidRDefault="00F32790" w:rsidP="002D358F">
            <w:pPr>
              <w:rPr>
                <w:rFonts w:asciiTheme="majorHAnsi" w:hAnsiTheme="majorHAnsi" w:cstheme="majorHAnsi"/>
                <w:sz w:val="26"/>
                <w:szCs w:val="26"/>
                <w:lang w:val="vi-VN"/>
              </w:rPr>
            </w:pPr>
            <w:r w:rsidRPr="003F6A64">
              <w:rPr>
                <w:rFonts w:asciiTheme="majorHAnsi" w:hAnsiTheme="majorHAnsi" w:cstheme="majorHAnsi"/>
                <w:sz w:val="26"/>
                <w:szCs w:val="26"/>
                <w:lang w:val="vi-VN"/>
              </w:rPr>
              <w:t xml:space="preserve"> Một trong các tiêu chí chi tiết trên không đạt.</w:t>
            </w:r>
          </w:p>
        </w:tc>
        <w:tc>
          <w:tcPr>
            <w:tcW w:w="1984" w:type="dxa"/>
            <w:vAlign w:val="center"/>
          </w:tcPr>
          <w:p w14:paraId="38FC89C6" w14:textId="77777777" w:rsidR="00F32790" w:rsidRPr="003F6A64" w:rsidRDefault="00F32790" w:rsidP="0020102D">
            <w:pPr>
              <w:ind w:right="43"/>
              <w:jc w:val="center"/>
              <w:rPr>
                <w:rFonts w:asciiTheme="majorHAnsi" w:hAnsiTheme="majorHAnsi" w:cstheme="majorHAnsi"/>
                <w:sz w:val="26"/>
                <w:szCs w:val="26"/>
                <w:lang w:val="vi-VN"/>
              </w:rPr>
            </w:pPr>
            <w:r w:rsidRPr="003F6A64">
              <w:rPr>
                <w:rFonts w:asciiTheme="majorHAnsi" w:hAnsiTheme="majorHAnsi" w:cstheme="majorHAnsi"/>
                <w:sz w:val="26"/>
                <w:szCs w:val="26"/>
                <w:lang w:val="vi-VN"/>
              </w:rPr>
              <w:t>Không đạt</w:t>
            </w:r>
          </w:p>
        </w:tc>
      </w:tr>
      <w:tr w:rsidR="008D10CF" w:rsidRPr="003F6A64" w14:paraId="096826FB" w14:textId="77777777" w:rsidTr="003F6A64">
        <w:tc>
          <w:tcPr>
            <w:tcW w:w="14740" w:type="dxa"/>
            <w:gridSpan w:val="3"/>
            <w:vAlign w:val="center"/>
          </w:tcPr>
          <w:p w14:paraId="2CDBDADD" w14:textId="77777777" w:rsidR="00F32790" w:rsidRPr="003F6A64" w:rsidRDefault="00F32790" w:rsidP="0020102D">
            <w:pPr>
              <w:ind w:right="43"/>
              <w:rPr>
                <w:rFonts w:asciiTheme="majorHAnsi" w:hAnsiTheme="majorHAnsi" w:cstheme="majorHAnsi"/>
                <w:b/>
                <w:sz w:val="26"/>
                <w:szCs w:val="26"/>
                <w:lang w:val="vi-VN"/>
              </w:rPr>
            </w:pPr>
            <w:r w:rsidRPr="003F6A64">
              <w:rPr>
                <w:rFonts w:asciiTheme="majorHAnsi" w:hAnsiTheme="majorHAnsi" w:cstheme="majorHAnsi"/>
                <w:b/>
                <w:sz w:val="26"/>
                <w:szCs w:val="26"/>
                <w:lang w:val="vi-VN"/>
              </w:rPr>
              <w:lastRenderedPageBreak/>
              <w:t>2. Tiến độ cung cấp hàng hóa</w:t>
            </w:r>
          </w:p>
        </w:tc>
      </w:tr>
      <w:tr w:rsidR="008D10CF" w:rsidRPr="003F6A64" w14:paraId="74F11D31" w14:textId="77777777" w:rsidTr="003F6A64">
        <w:tc>
          <w:tcPr>
            <w:tcW w:w="4248" w:type="dxa"/>
            <w:vMerge w:val="restart"/>
            <w:vAlign w:val="center"/>
          </w:tcPr>
          <w:p w14:paraId="7BAC24BA" w14:textId="77777777" w:rsidR="00F32790" w:rsidRPr="003F6A64" w:rsidRDefault="00F32790" w:rsidP="00A119AA">
            <w:pPr>
              <w:ind w:right="79"/>
              <w:rPr>
                <w:rFonts w:asciiTheme="majorHAnsi" w:hAnsiTheme="majorHAnsi" w:cstheme="majorHAnsi"/>
                <w:sz w:val="26"/>
                <w:szCs w:val="26"/>
                <w:lang w:val="vi-VN"/>
              </w:rPr>
            </w:pPr>
            <w:r w:rsidRPr="003F6A64">
              <w:rPr>
                <w:rFonts w:asciiTheme="majorHAnsi" w:hAnsiTheme="majorHAnsi" w:cstheme="majorHAnsi"/>
                <w:sz w:val="26"/>
                <w:szCs w:val="26"/>
                <w:lang w:val="vi-VN"/>
              </w:rPr>
              <w:t>Tiến độ cung cấp hàng hóa hợp lý, khả thi phù hợp với đề xuất kỹ thuật và đáp ứng yêu cầu của HSMT.</w:t>
            </w:r>
          </w:p>
        </w:tc>
        <w:tc>
          <w:tcPr>
            <w:tcW w:w="8505" w:type="dxa"/>
            <w:vAlign w:val="center"/>
          </w:tcPr>
          <w:p w14:paraId="1609E098" w14:textId="0677F160" w:rsidR="00F32790" w:rsidRPr="003F6A64" w:rsidRDefault="00F32790" w:rsidP="00A119AA">
            <w:pPr>
              <w:widowControl w:val="0"/>
              <w:rPr>
                <w:rFonts w:asciiTheme="majorHAnsi" w:hAnsiTheme="majorHAnsi" w:cstheme="majorHAnsi"/>
                <w:sz w:val="26"/>
                <w:szCs w:val="26"/>
                <w:lang w:val="vi-VN"/>
              </w:rPr>
            </w:pPr>
            <w:r w:rsidRPr="003F6A64">
              <w:rPr>
                <w:rFonts w:asciiTheme="majorHAnsi" w:hAnsiTheme="majorHAnsi" w:cstheme="majorHAnsi"/>
                <w:sz w:val="26"/>
                <w:szCs w:val="26"/>
                <w:lang w:val="vi-VN"/>
              </w:rPr>
              <w:t xml:space="preserve">   ≤ </w:t>
            </w:r>
            <w:r w:rsidR="00A119AA" w:rsidRPr="003F6A64">
              <w:rPr>
                <w:rFonts w:asciiTheme="majorHAnsi" w:hAnsiTheme="majorHAnsi" w:cstheme="majorHAnsi"/>
                <w:sz w:val="26"/>
                <w:szCs w:val="26"/>
                <w:lang w:val="vi-VN"/>
              </w:rPr>
              <w:t>12</w:t>
            </w:r>
            <w:r w:rsidRPr="003F6A64">
              <w:rPr>
                <w:rFonts w:asciiTheme="majorHAnsi" w:hAnsiTheme="majorHAnsi" w:cstheme="majorHAnsi"/>
                <w:sz w:val="26"/>
                <w:szCs w:val="26"/>
                <w:lang w:val="vi-VN"/>
              </w:rPr>
              <w:t>0 ngày</w:t>
            </w:r>
            <w:r w:rsidR="002D358F" w:rsidRPr="003F6A64">
              <w:rPr>
                <w:rFonts w:asciiTheme="majorHAnsi" w:hAnsiTheme="majorHAnsi" w:cstheme="majorHAnsi"/>
                <w:sz w:val="26"/>
                <w:szCs w:val="26"/>
                <w:lang w:val="vi-VN"/>
              </w:rPr>
              <w:t>.</w:t>
            </w:r>
          </w:p>
        </w:tc>
        <w:tc>
          <w:tcPr>
            <w:tcW w:w="1984" w:type="dxa"/>
            <w:vAlign w:val="center"/>
          </w:tcPr>
          <w:p w14:paraId="13F9E5C9" w14:textId="77777777" w:rsidR="00F32790" w:rsidRPr="003F6A64" w:rsidRDefault="00F32790" w:rsidP="0020102D">
            <w:pPr>
              <w:ind w:right="43"/>
              <w:jc w:val="center"/>
              <w:rPr>
                <w:rFonts w:asciiTheme="majorHAnsi" w:hAnsiTheme="majorHAnsi" w:cstheme="majorHAnsi"/>
                <w:sz w:val="26"/>
                <w:szCs w:val="26"/>
                <w:lang w:val="vi-VN"/>
              </w:rPr>
            </w:pPr>
            <w:r w:rsidRPr="003F6A64">
              <w:rPr>
                <w:rFonts w:asciiTheme="majorHAnsi" w:hAnsiTheme="majorHAnsi" w:cstheme="majorHAnsi"/>
                <w:sz w:val="26"/>
                <w:szCs w:val="26"/>
                <w:lang w:val="vi-VN"/>
              </w:rPr>
              <w:t>Đạt</w:t>
            </w:r>
          </w:p>
        </w:tc>
      </w:tr>
      <w:tr w:rsidR="008D10CF" w:rsidRPr="003F6A64" w14:paraId="78A73BD6" w14:textId="77777777" w:rsidTr="003F6A64">
        <w:tc>
          <w:tcPr>
            <w:tcW w:w="4248" w:type="dxa"/>
            <w:vMerge/>
            <w:vAlign w:val="center"/>
          </w:tcPr>
          <w:p w14:paraId="60F9E473" w14:textId="77777777" w:rsidR="00F32790" w:rsidRPr="003F6A64" w:rsidRDefault="00F32790" w:rsidP="0020102D">
            <w:pPr>
              <w:ind w:right="43"/>
              <w:jc w:val="left"/>
              <w:rPr>
                <w:rFonts w:asciiTheme="majorHAnsi" w:hAnsiTheme="majorHAnsi" w:cstheme="majorHAnsi"/>
                <w:sz w:val="26"/>
                <w:szCs w:val="26"/>
                <w:lang w:val="vi-VN"/>
              </w:rPr>
            </w:pPr>
          </w:p>
        </w:tc>
        <w:tc>
          <w:tcPr>
            <w:tcW w:w="8505" w:type="dxa"/>
            <w:vAlign w:val="center"/>
          </w:tcPr>
          <w:p w14:paraId="6DBDEF29" w14:textId="7AE251A5" w:rsidR="00F32790" w:rsidRPr="003F6A64" w:rsidRDefault="00F32790" w:rsidP="00A119AA">
            <w:pPr>
              <w:widowControl w:val="0"/>
              <w:rPr>
                <w:rFonts w:asciiTheme="majorHAnsi" w:hAnsiTheme="majorHAnsi" w:cstheme="majorHAnsi"/>
                <w:sz w:val="26"/>
                <w:szCs w:val="26"/>
                <w:lang w:val="vi-VN"/>
              </w:rPr>
            </w:pPr>
            <w:r w:rsidRPr="003F6A64">
              <w:rPr>
                <w:rFonts w:asciiTheme="majorHAnsi" w:hAnsiTheme="majorHAnsi" w:cstheme="majorHAnsi"/>
                <w:sz w:val="26"/>
                <w:szCs w:val="26"/>
                <w:lang w:val="vi-VN"/>
              </w:rPr>
              <w:t xml:space="preserve">   &gt; </w:t>
            </w:r>
            <w:r w:rsidR="00A119AA" w:rsidRPr="003F6A64">
              <w:rPr>
                <w:rFonts w:asciiTheme="majorHAnsi" w:hAnsiTheme="majorHAnsi" w:cstheme="majorHAnsi"/>
                <w:sz w:val="26"/>
                <w:szCs w:val="26"/>
                <w:lang w:val="vi-VN"/>
              </w:rPr>
              <w:t>120</w:t>
            </w:r>
            <w:r w:rsidRPr="003F6A64">
              <w:rPr>
                <w:rFonts w:asciiTheme="majorHAnsi" w:hAnsiTheme="majorHAnsi" w:cstheme="majorHAnsi"/>
                <w:sz w:val="26"/>
                <w:szCs w:val="26"/>
                <w:lang w:val="vi-VN"/>
              </w:rPr>
              <w:t xml:space="preserve"> ngày</w:t>
            </w:r>
            <w:r w:rsidR="002D358F" w:rsidRPr="003F6A64">
              <w:rPr>
                <w:rFonts w:asciiTheme="majorHAnsi" w:hAnsiTheme="majorHAnsi" w:cstheme="majorHAnsi"/>
                <w:sz w:val="26"/>
                <w:szCs w:val="26"/>
                <w:lang w:val="vi-VN"/>
              </w:rPr>
              <w:t>.</w:t>
            </w:r>
          </w:p>
        </w:tc>
        <w:tc>
          <w:tcPr>
            <w:tcW w:w="1984" w:type="dxa"/>
            <w:vAlign w:val="center"/>
          </w:tcPr>
          <w:p w14:paraId="2A8CDA80" w14:textId="77777777" w:rsidR="00F32790" w:rsidRPr="003F6A64" w:rsidRDefault="00F32790" w:rsidP="0020102D">
            <w:pPr>
              <w:ind w:right="43"/>
              <w:jc w:val="center"/>
              <w:rPr>
                <w:rFonts w:asciiTheme="majorHAnsi" w:hAnsiTheme="majorHAnsi" w:cstheme="majorHAnsi"/>
                <w:sz w:val="26"/>
                <w:szCs w:val="26"/>
                <w:lang w:val="vi-VN"/>
              </w:rPr>
            </w:pPr>
            <w:r w:rsidRPr="003F6A64">
              <w:rPr>
                <w:rFonts w:asciiTheme="majorHAnsi" w:hAnsiTheme="majorHAnsi" w:cstheme="majorHAnsi"/>
                <w:sz w:val="26"/>
                <w:szCs w:val="26"/>
                <w:lang w:val="vi-VN"/>
              </w:rPr>
              <w:t>Không đạt</w:t>
            </w:r>
          </w:p>
        </w:tc>
      </w:tr>
      <w:tr w:rsidR="008D10CF" w:rsidRPr="003F6A64" w14:paraId="6D53D89D" w14:textId="77777777" w:rsidTr="003F6A64">
        <w:tc>
          <w:tcPr>
            <w:tcW w:w="4248" w:type="dxa"/>
            <w:vMerge w:val="restart"/>
            <w:vAlign w:val="center"/>
          </w:tcPr>
          <w:p w14:paraId="242D128F" w14:textId="216CDEE0" w:rsidR="00280861" w:rsidRPr="003F6A64" w:rsidRDefault="00280861" w:rsidP="00280861">
            <w:pPr>
              <w:ind w:right="43"/>
              <w:jc w:val="left"/>
              <w:rPr>
                <w:rFonts w:asciiTheme="majorHAnsi" w:hAnsiTheme="majorHAnsi" w:cstheme="majorHAnsi"/>
                <w:sz w:val="26"/>
                <w:szCs w:val="26"/>
                <w:lang w:val="vi-VN"/>
              </w:rPr>
            </w:pPr>
            <w:r w:rsidRPr="003F6A64">
              <w:rPr>
                <w:rFonts w:asciiTheme="majorHAnsi" w:eastAsia="Calibri" w:hAnsiTheme="majorHAnsi" w:cstheme="majorHAnsi"/>
                <w:sz w:val="26"/>
                <w:szCs w:val="26"/>
                <w:lang w:val="vi-VN"/>
              </w:rPr>
              <w:t>Bảng tiến độ cung cấp và lắp đặt thiết bị từ khi ký hợp đồng đến khi nghiệm thu bàn giao</w:t>
            </w:r>
          </w:p>
        </w:tc>
        <w:tc>
          <w:tcPr>
            <w:tcW w:w="8505" w:type="dxa"/>
            <w:vAlign w:val="center"/>
          </w:tcPr>
          <w:p w14:paraId="702DB22A" w14:textId="030C0A5A" w:rsidR="00280861" w:rsidRPr="003F6A64" w:rsidRDefault="00280861" w:rsidP="002D358F">
            <w:pPr>
              <w:widowControl w:val="0"/>
              <w:rPr>
                <w:rFonts w:asciiTheme="majorHAnsi" w:hAnsiTheme="majorHAnsi" w:cstheme="majorHAnsi"/>
                <w:sz w:val="26"/>
                <w:szCs w:val="26"/>
                <w:lang w:val="vi-VN"/>
              </w:rPr>
            </w:pPr>
            <w:r w:rsidRPr="003F6A64">
              <w:rPr>
                <w:rFonts w:asciiTheme="majorHAnsi" w:eastAsia="Calibri" w:hAnsiTheme="majorHAnsi" w:cstheme="majorHAnsi"/>
                <w:sz w:val="26"/>
                <w:szCs w:val="26"/>
                <w:lang w:val="vi-VN"/>
              </w:rPr>
              <w:t>Có bảng tiến độ cung cấp và lắp đặt thiết bị, hợp lý, khả thi, phù hợp với giải pháp kỹ thuật, tổ chức cung cấp, lắp đặt của nhà thầu một cách chi tiết, có biểu đồ tiến độ chi tiết theo E-HSMT.</w:t>
            </w:r>
          </w:p>
        </w:tc>
        <w:tc>
          <w:tcPr>
            <w:tcW w:w="1984" w:type="dxa"/>
            <w:vAlign w:val="center"/>
          </w:tcPr>
          <w:p w14:paraId="2418FAA2" w14:textId="50CFBC28" w:rsidR="00280861" w:rsidRPr="003F6A64" w:rsidRDefault="00280861" w:rsidP="00280861">
            <w:pPr>
              <w:ind w:right="43"/>
              <w:jc w:val="center"/>
              <w:rPr>
                <w:rFonts w:asciiTheme="majorHAnsi" w:hAnsiTheme="majorHAnsi" w:cstheme="majorHAnsi"/>
                <w:sz w:val="26"/>
                <w:szCs w:val="26"/>
                <w:lang w:val="vi-VN"/>
              </w:rPr>
            </w:pPr>
            <w:r w:rsidRPr="003F6A64">
              <w:rPr>
                <w:rFonts w:asciiTheme="majorHAnsi" w:hAnsiTheme="majorHAnsi" w:cstheme="majorHAnsi"/>
                <w:sz w:val="26"/>
                <w:szCs w:val="26"/>
                <w:lang w:val="vi-VN"/>
              </w:rPr>
              <w:t>Đạt</w:t>
            </w:r>
          </w:p>
        </w:tc>
      </w:tr>
      <w:tr w:rsidR="008D10CF" w:rsidRPr="003F6A64" w14:paraId="72B5297F" w14:textId="77777777" w:rsidTr="003F6A64">
        <w:tc>
          <w:tcPr>
            <w:tcW w:w="4248" w:type="dxa"/>
            <w:vMerge/>
            <w:vAlign w:val="center"/>
          </w:tcPr>
          <w:p w14:paraId="490AB793" w14:textId="77777777" w:rsidR="00280861" w:rsidRPr="003F6A64" w:rsidRDefault="00280861" w:rsidP="00280861">
            <w:pPr>
              <w:ind w:right="43"/>
              <w:jc w:val="left"/>
              <w:rPr>
                <w:rFonts w:asciiTheme="majorHAnsi" w:hAnsiTheme="majorHAnsi" w:cstheme="majorHAnsi"/>
                <w:sz w:val="26"/>
                <w:szCs w:val="26"/>
                <w:lang w:val="vi-VN"/>
              </w:rPr>
            </w:pPr>
          </w:p>
        </w:tc>
        <w:tc>
          <w:tcPr>
            <w:tcW w:w="8505" w:type="dxa"/>
            <w:vAlign w:val="center"/>
          </w:tcPr>
          <w:p w14:paraId="3B314BD5" w14:textId="5EF06EF0" w:rsidR="00280861" w:rsidRPr="003F6A64" w:rsidRDefault="00280861" w:rsidP="002D358F">
            <w:pPr>
              <w:widowControl w:val="0"/>
              <w:rPr>
                <w:rFonts w:asciiTheme="majorHAnsi" w:hAnsiTheme="majorHAnsi" w:cstheme="majorHAnsi"/>
                <w:sz w:val="26"/>
                <w:szCs w:val="26"/>
                <w:lang w:val="vi-VN"/>
              </w:rPr>
            </w:pPr>
            <w:r w:rsidRPr="003F6A64">
              <w:rPr>
                <w:rFonts w:asciiTheme="majorHAnsi" w:eastAsia="Calibri" w:hAnsiTheme="majorHAnsi" w:cstheme="majorHAnsi"/>
                <w:sz w:val="26"/>
                <w:szCs w:val="26"/>
                <w:lang w:val="vi-VN"/>
              </w:rPr>
              <w:t xml:space="preserve">Không có hoặc có bảng </w:t>
            </w:r>
            <w:r w:rsidRPr="003F6A64">
              <w:rPr>
                <w:rFonts w:asciiTheme="majorHAnsi" w:eastAsia="Calibri" w:hAnsiTheme="majorHAnsi" w:cstheme="majorHAnsi"/>
                <w:spacing w:val="-6"/>
                <w:sz w:val="26"/>
                <w:szCs w:val="26"/>
                <w:lang w:val="vi-VN"/>
              </w:rPr>
              <w:t>tiến độ cung cấp và lắp đặt thiết bị nhưng không hợp lý, không phù hợp với giải pháp kỹ thuật, tổ chức cung cấp, lắp đặt của nhà thầu. Không có hoặc biểu đồ tiến độ không chi tiết theo E-HSMT.</w:t>
            </w:r>
          </w:p>
        </w:tc>
        <w:tc>
          <w:tcPr>
            <w:tcW w:w="1984" w:type="dxa"/>
            <w:vAlign w:val="center"/>
          </w:tcPr>
          <w:p w14:paraId="6D370484" w14:textId="4C723AC6" w:rsidR="00280861" w:rsidRPr="003F6A64" w:rsidRDefault="00280861" w:rsidP="00280861">
            <w:pPr>
              <w:ind w:right="43"/>
              <w:jc w:val="center"/>
              <w:rPr>
                <w:rFonts w:asciiTheme="majorHAnsi" w:hAnsiTheme="majorHAnsi" w:cstheme="majorHAnsi"/>
                <w:sz w:val="26"/>
                <w:szCs w:val="26"/>
                <w:lang w:val="vi-VN"/>
              </w:rPr>
            </w:pPr>
            <w:r w:rsidRPr="003F6A64">
              <w:rPr>
                <w:rFonts w:asciiTheme="majorHAnsi" w:hAnsiTheme="majorHAnsi" w:cstheme="majorHAnsi"/>
                <w:sz w:val="26"/>
                <w:szCs w:val="26"/>
                <w:lang w:val="vi-VN"/>
              </w:rPr>
              <w:t>Không đạt</w:t>
            </w:r>
          </w:p>
        </w:tc>
      </w:tr>
      <w:tr w:rsidR="008D10CF" w:rsidRPr="003F6A64" w14:paraId="5E9CDC25" w14:textId="77777777" w:rsidTr="003F6A64">
        <w:tc>
          <w:tcPr>
            <w:tcW w:w="14740" w:type="dxa"/>
            <w:gridSpan w:val="3"/>
            <w:vAlign w:val="center"/>
          </w:tcPr>
          <w:p w14:paraId="42AF6AB1" w14:textId="77777777" w:rsidR="00280861" w:rsidRPr="003F6A64" w:rsidRDefault="00280861" w:rsidP="00280861">
            <w:pPr>
              <w:ind w:right="43"/>
              <w:rPr>
                <w:rFonts w:asciiTheme="majorHAnsi" w:hAnsiTheme="majorHAnsi" w:cstheme="majorHAnsi"/>
                <w:b/>
                <w:sz w:val="26"/>
                <w:szCs w:val="26"/>
                <w:lang w:val="vi-VN"/>
              </w:rPr>
            </w:pPr>
            <w:r w:rsidRPr="003F6A64">
              <w:rPr>
                <w:rFonts w:asciiTheme="majorHAnsi" w:hAnsiTheme="majorHAnsi" w:cstheme="majorHAnsi"/>
                <w:b/>
                <w:sz w:val="26"/>
                <w:szCs w:val="26"/>
                <w:lang w:val="vi-VN"/>
              </w:rPr>
              <w:t>3. Bảo hành, bảo trì</w:t>
            </w:r>
          </w:p>
        </w:tc>
      </w:tr>
      <w:tr w:rsidR="008D10CF" w:rsidRPr="003F6A64" w14:paraId="21A21C92" w14:textId="77777777" w:rsidTr="003F6A64">
        <w:tc>
          <w:tcPr>
            <w:tcW w:w="4248" w:type="dxa"/>
            <w:vMerge w:val="restart"/>
            <w:vAlign w:val="center"/>
          </w:tcPr>
          <w:p w14:paraId="42B65B19" w14:textId="77777777" w:rsidR="00280861" w:rsidRPr="003F6A64" w:rsidRDefault="00280861" w:rsidP="00A119AA">
            <w:pPr>
              <w:ind w:right="79"/>
              <w:jc w:val="left"/>
              <w:rPr>
                <w:rFonts w:asciiTheme="majorHAnsi" w:hAnsiTheme="majorHAnsi" w:cstheme="majorHAnsi"/>
                <w:sz w:val="26"/>
                <w:szCs w:val="26"/>
                <w:lang w:val="vi-VN"/>
              </w:rPr>
            </w:pPr>
            <w:r w:rsidRPr="003F6A64">
              <w:rPr>
                <w:rFonts w:asciiTheme="majorHAnsi" w:hAnsiTheme="majorHAnsi" w:cstheme="majorHAnsi"/>
                <w:sz w:val="26"/>
                <w:szCs w:val="26"/>
                <w:lang w:val="vi-VN"/>
              </w:rPr>
              <w:t>Kế hoạch cung cấp dịch vụ bảo hành, bảo trì</w:t>
            </w:r>
          </w:p>
        </w:tc>
        <w:tc>
          <w:tcPr>
            <w:tcW w:w="8505" w:type="dxa"/>
            <w:vAlign w:val="center"/>
          </w:tcPr>
          <w:p w14:paraId="68D197E2" w14:textId="3677FD71" w:rsidR="00280861" w:rsidRPr="003F6A64" w:rsidRDefault="00280861" w:rsidP="002D358F">
            <w:pPr>
              <w:ind w:firstLine="1"/>
              <w:rPr>
                <w:rFonts w:asciiTheme="majorHAnsi" w:hAnsiTheme="majorHAnsi" w:cstheme="majorHAnsi"/>
                <w:sz w:val="26"/>
                <w:szCs w:val="26"/>
                <w:lang w:val="vi-VN"/>
              </w:rPr>
            </w:pPr>
            <w:r w:rsidRPr="003F6A64">
              <w:rPr>
                <w:rFonts w:asciiTheme="majorHAnsi" w:hAnsiTheme="majorHAnsi" w:cstheme="majorHAnsi"/>
                <w:sz w:val="26"/>
                <w:szCs w:val="26"/>
                <w:lang w:val="vi-VN"/>
              </w:rPr>
              <w:t xml:space="preserve">Thời gian bảo hành sản phẩm ≥ 24 tháng kể từ ngày nghiệm thu bàn giao và đưa vào sử dụng. </w:t>
            </w:r>
          </w:p>
        </w:tc>
        <w:tc>
          <w:tcPr>
            <w:tcW w:w="1984" w:type="dxa"/>
            <w:vAlign w:val="center"/>
          </w:tcPr>
          <w:p w14:paraId="4BBCB615" w14:textId="77777777" w:rsidR="00280861" w:rsidRPr="003F6A64" w:rsidRDefault="00280861" w:rsidP="00280861">
            <w:pPr>
              <w:ind w:right="43"/>
              <w:jc w:val="center"/>
              <w:rPr>
                <w:rFonts w:asciiTheme="majorHAnsi" w:hAnsiTheme="majorHAnsi" w:cstheme="majorHAnsi"/>
                <w:sz w:val="26"/>
                <w:szCs w:val="26"/>
                <w:lang w:val="vi-VN"/>
              </w:rPr>
            </w:pPr>
            <w:r w:rsidRPr="003F6A64">
              <w:rPr>
                <w:rFonts w:asciiTheme="majorHAnsi" w:hAnsiTheme="majorHAnsi" w:cstheme="majorHAnsi"/>
                <w:sz w:val="26"/>
                <w:szCs w:val="26"/>
                <w:lang w:val="vi-VN"/>
              </w:rPr>
              <w:t>Đạt</w:t>
            </w:r>
          </w:p>
        </w:tc>
      </w:tr>
      <w:tr w:rsidR="008D10CF" w:rsidRPr="003F6A64" w14:paraId="2AFF8D3D" w14:textId="77777777" w:rsidTr="003F6A64">
        <w:tc>
          <w:tcPr>
            <w:tcW w:w="4248" w:type="dxa"/>
            <w:vMerge/>
            <w:vAlign w:val="center"/>
          </w:tcPr>
          <w:p w14:paraId="632ED7D1" w14:textId="77777777" w:rsidR="00280861" w:rsidRPr="003F6A64" w:rsidRDefault="00280861" w:rsidP="00280861">
            <w:pPr>
              <w:ind w:right="43"/>
              <w:jc w:val="left"/>
              <w:rPr>
                <w:rFonts w:asciiTheme="majorHAnsi" w:hAnsiTheme="majorHAnsi" w:cstheme="majorHAnsi"/>
                <w:sz w:val="26"/>
                <w:szCs w:val="26"/>
                <w:lang w:val="vi-VN"/>
              </w:rPr>
            </w:pPr>
          </w:p>
        </w:tc>
        <w:tc>
          <w:tcPr>
            <w:tcW w:w="8505" w:type="dxa"/>
            <w:vAlign w:val="center"/>
          </w:tcPr>
          <w:p w14:paraId="171A5168" w14:textId="39D9CECC" w:rsidR="00280861" w:rsidRPr="003F6A64" w:rsidRDefault="00280861" w:rsidP="002D358F">
            <w:pPr>
              <w:ind w:firstLine="1"/>
              <w:rPr>
                <w:rFonts w:asciiTheme="majorHAnsi" w:hAnsiTheme="majorHAnsi" w:cstheme="majorHAnsi"/>
                <w:sz w:val="26"/>
                <w:szCs w:val="26"/>
                <w:lang w:val="vi-VN"/>
              </w:rPr>
            </w:pPr>
            <w:r w:rsidRPr="003F6A64">
              <w:rPr>
                <w:rFonts w:asciiTheme="majorHAnsi" w:hAnsiTheme="majorHAnsi" w:cstheme="majorHAnsi"/>
                <w:sz w:val="26"/>
                <w:szCs w:val="26"/>
                <w:lang w:val="vi-VN"/>
              </w:rPr>
              <w:t>Không đáp ứng yêu cầu trên</w:t>
            </w:r>
            <w:r w:rsidR="002D358F" w:rsidRPr="003F6A64">
              <w:rPr>
                <w:rFonts w:asciiTheme="majorHAnsi" w:hAnsiTheme="majorHAnsi" w:cstheme="majorHAnsi"/>
                <w:sz w:val="26"/>
                <w:szCs w:val="26"/>
                <w:lang w:val="vi-VN"/>
              </w:rPr>
              <w:t>.</w:t>
            </w:r>
          </w:p>
        </w:tc>
        <w:tc>
          <w:tcPr>
            <w:tcW w:w="1984" w:type="dxa"/>
            <w:vAlign w:val="center"/>
          </w:tcPr>
          <w:p w14:paraId="67B1CC82" w14:textId="77777777" w:rsidR="00280861" w:rsidRPr="003F6A64" w:rsidRDefault="00280861" w:rsidP="00280861">
            <w:pPr>
              <w:ind w:right="43"/>
              <w:jc w:val="center"/>
              <w:rPr>
                <w:rFonts w:asciiTheme="majorHAnsi" w:hAnsiTheme="majorHAnsi" w:cstheme="majorHAnsi"/>
                <w:sz w:val="26"/>
                <w:szCs w:val="26"/>
                <w:lang w:val="vi-VN"/>
              </w:rPr>
            </w:pPr>
            <w:r w:rsidRPr="003F6A64">
              <w:rPr>
                <w:rFonts w:asciiTheme="majorHAnsi" w:hAnsiTheme="majorHAnsi" w:cstheme="majorHAnsi"/>
                <w:sz w:val="26"/>
                <w:szCs w:val="26"/>
                <w:lang w:val="vi-VN"/>
              </w:rPr>
              <w:t>Không đạt</w:t>
            </w:r>
          </w:p>
        </w:tc>
      </w:tr>
      <w:tr w:rsidR="008D10CF" w:rsidRPr="003F6A64" w14:paraId="4E9BC6B5" w14:textId="77777777" w:rsidTr="003F6A64">
        <w:tc>
          <w:tcPr>
            <w:tcW w:w="4248" w:type="dxa"/>
            <w:vMerge w:val="restart"/>
            <w:vAlign w:val="center"/>
          </w:tcPr>
          <w:p w14:paraId="7AF6818E" w14:textId="2DEBC11C" w:rsidR="00280861" w:rsidRPr="003F6A64" w:rsidRDefault="00280861" w:rsidP="00280861">
            <w:pPr>
              <w:ind w:right="43"/>
              <w:jc w:val="left"/>
              <w:rPr>
                <w:rFonts w:asciiTheme="majorHAnsi" w:hAnsiTheme="majorHAnsi" w:cstheme="majorHAnsi"/>
                <w:sz w:val="26"/>
                <w:szCs w:val="26"/>
                <w:lang w:val="vi-VN"/>
              </w:rPr>
            </w:pPr>
            <w:r w:rsidRPr="003F6A64">
              <w:rPr>
                <w:rFonts w:asciiTheme="majorHAnsi" w:eastAsia="Calibri" w:hAnsiTheme="majorHAnsi" w:cstheme="majorHAnsi"/>
                <w:sz w:val="26"/>
                <w:szCs w:val="26"/>
                <w:lang w:val="vi-VN"/>
              </w:rPr>
              <w:t>Phụ tùng/linh kiện thay thế</w:t>
            </w:r>
          </w:p>
        </w:tc>
        <w:tc>
          <w:tcPr>
            <w:tcW w:w="8505" w:type="dxa"/>
            <w:vAlign w:val="center"/>
          </w:tcPr>
          <w:p w14:paraId="5DD5301A" w14:textId="7F8F81FA" w:rsidR="00280861" w:rsidRPr="003F6A64" w:rsidRDefault="00280861" w:rsidP="002D358F">
            <w:pPr>
              <w:ind w:firstLine="1"/>
              <w:rPr>
                <w:rFonts w:asciiTheme="majorHAnsi" w:hAnsiTheme="majorHAnsi" w:cstheme="majorHAnsi"/>
                <w:sz w:val="26"/>
                <w:szCs w:val="26"/>
                <w:lang w:val="vi-VN"/>
              </w:rPr>
            </w:pPr>
            <w:r w:rsidRPr="003F6A64">
              <w:rPr>
                <w:rFonts w:asciiTheme="majorHAnsi" w:eastAsia="Calibri" w:hAnsiTheme="majorHAnsi" w:cstheme="majorHAnsi"/>
                <w:sz w:val="26"/>
                <w:szCs w:val="26"/>
                <w:lang w:val="vi-VN"/>
              </w:rPr>
              <w:t>Có cam kết cung cấp phụ tùng/linh kiện thay thế ≥ 36 tháng</w:t>
            </w:r>
            <w:r w:rsidR="002D358F" w:rsidRPr="003F6A64">
              <w:rPr>
                <w:rFonts w:asciiTheme="majorHAnsi" w:eastAsia="Calibri" w:hAnsiTheme="majorHAnsi" w:cstheme="majorHAnsi"/>
                <w:sz w:val="26"/>
                <w:szCs w:val="26"/>
                <w:lang w:val="vi-VN"/>
              </w:rPr>
              <w:t>.</w:t>
            </w:r>
          </w:p>
        </w:tc>
        <w:tc>
          <w:tcPr>
            <w:tcW w:w="1984" w:type="dxa"/>
            <w:vAlign w:val="center"/>
          </w:tcPr>
          <w:p w14:paraId="56A337AD" w14:textId="7AD3E980" w:rsidR="00280861" w:rsidRPr="003F6A64" w:rsidRDefault="00280861" w:rsidP="00280861">
            <w:pPr>
              <w:ind w:right="43"/>
              <w:jc w:val="center"/>
              <w:rPr>
                <w:rFonts w:asciiTheme="majorHAnsi" w:hAnsiTheme="majorHAnsi" w:cstheme="majorHAnsi"/>
                <w:sz w:val="26"/>
                <w:szCs w:val="26"/>
                <w:lang w:val="vi-VN"/>
              </w:rPr>
            </w:pPr>
            <w:r w:rsidRPr="003F6A64">
              <w:rPr>
                <w:rFonts w:asciiTheme="majorHAnsi" w:hAnsiTheme="majorHAnsi" w:cstheme="majorHAnsi"/>
                <w:sz w:val="26"/>
                <w:szCs w:val="26"/>
                <w:lang w:val="vi-VN"/>
              </w:rPr>
              <w:t>Đạt</w:t>
            </w:r>
          </w:p>
        </w:tc>
      </w:tr>
      <w:tr w:rsidR="008D10CF" w:rsidRPr="003F6A64" w14:paraId="0A96A2B2" w14:textId="77777777" w:rsidTr="003F6A64">
        <w:tc>
          <w:tcPr>
            <w:tcW w:w="4248" w:type="dxa"/>
            <w:vMerge/>
            <w:vAlign w:val="center"/>
          </w:tcPr>
          <w:p w14:paraId="42839D1C" w14:textId="77777777" w:rsidR="00280861" w:rsidRPr="003F6A64" w:rsidRDefault="00280861" w:rsidP="00280861">
            <w:pPr>
              <w:ind w:right="43"/>
              <w:jc w:val="left"/>
              <w:rPr>
                <w:rFonts w:asciiTheme="majorHAnsi" w:hAnsiTheme="majorHAnsi" w:cstheme="majorHAnsi"/>
                <w:sz w:val="26"/>
                <w:szCs w:val="26"/>
                <w:lang w:val="vi-VN"/>
              </w:rPr>
            </w:pPr>
          </w:p>
        </w:tc>
        <w:tc>
          <w:tcPr>
            <w:tcW w:w="8505" w:type="dxa"/>
            <w:vAlign w:val="center"/>
          </w:tcPr>
          <w:p w14:paraId="4E2F07AC" w14:textId="52BA36BC" w:rsidR="00280861" w:rsidRPr="003F6A64" w:rsidRDefault="00280861" w:rsidP="002D358F">
            <w:pPr>
              <w:ind w:firstLine="1"/>
              <w:rPr>
                <w:rFonts w:asciiTheme="majorHAnsi" w:hAnsiTheme="majorHAnsi" w:cstheme="majorHAnsi"/>
                <w:sz w:val="26"/>
                <w:szCs w:val="26"/>
                <w:lang w:val="vi-VN"/>
              </w:rPr>
            </w:pPr>
            <w:r w:rsidRPr="003F6A64">
              <w:rPr>
                <w:rFonts w:asciiTheme="majorHAnsi" w:hAnsiTheme="majorHAnsi" w:cstheme="majorHAnsi"/>
                <w:sz w:val="26"/>
                <w:szCs w:val="26"/>
                <w:lang w:val="vi-VN"/>
              </w:rPr>
              <w:t>Không đáp ứng yêu cầu trên</w:t>
            </w:r>
            <w:r w:rsidR="002D358F" w:rsidRPr="003F6A64">
              <w:rPr>
                <w:rFonts w:asciiTheme="majorHAnsi" w:hAnsiTheme="majorHAnsi" w:cstheme="majorHAnsi"/>
                <w:sz w:val="26"/>
                <w:szCs w:val="26"/>
                <w:lang w:val="vi-VN"/>
              </w:rPr>
              <w:t>.</w:t>
            </w:r>
          </w:p>
        </w:tc>
        <w:tc>
          <w:tcPr>
            <w:tcW w:w="1984" w:type="dxa"/>
            <w:vAlign w:val="center"/>
          </w:tcPr>
          <w:p w14:paraId="7D463CC7" w14:textId="2EB1C0F9" w:rsidR="00280861" w:rsidRPr="003F6A64" w:rsidRDefault="00280861" w:rsidP="00280861">
            <w:pPr>
              <w:ind w:right="43"/>
              <w:jc w:val="center"/>
              <w:rPr>
                <w:rFonts w:asciiTheme="majorHAnsi" w:hAnsiTheme="majorHAnsi" w:cstheme="majorHAnsi"/>
                <w:sz w:val="26"/>
                <w:szCs w:val="26"/>
                <w:lang w:val="vi-VN"/>
              </w:rPr>
            </w:pPr>
            <w:r w:rsidRPr="003F6A64">
              <w:rPr>
                <w:rFonts w:asciiTheme="majorHAnsi" w:hAnsiTheme="majorHAnsi" w:cstheme="majorHAnsi"/>
                <w:sz w:val="26"/>
                <w:szCs w:val="26"/>
                <w:lang w:val="vi-VN"/>
              </w:rPr>
              <w:t>Không đạt</w:t>
            </w:r>
          </w:p>
        </w:tc>
      </w:tr>
      <w:tr w:rsidR="008D10CF" w:rsidRPr="003F6A64" w14:paraId="6AA0F88C" w14:textId="77777777" w:rsidTr="003F6A64">
        <w:tc>
          <w:tcPr>
            <w:tcW w:w="4248" w:type="dxa"/>
            <w:vMerge w:val="restart"/>
            <w:vAlign w:val="center"/>
          </w:tcPr>
          <w:p w14:paraId="06698E9C" w14:textId="468EC43E" w:rsidR="00280861" w:rsidRPr="003F6A64" w:rsidRDefault="00280861" w:rsidP="00280861">
            <w:pPr>
              <w:ind w:right="43"/>
              <w:jc w:val="left"/>
              <w:rPr>
                <w:rFonts w:asciiTheme="majorHAnsi" w:hAnsiTheme="majorHAnsi" w:cstheme="majorHAnsi"/>
                <w:sz w:val="26"/>
                <w:szCs w:val="26"/>
                <w:lang w:val="vi-VN"/>
              </w:rPr>
            </w:pPr>
            <w:r w:rsidRPr="003F6A64">
              <w:rPr>
                <w:rFonts w:asciiTheme="majorHAnsi" w:eastAsia="Calibri" w:hAnsiTheme="majorHAnsi" w:cstheme="majorHAnsi"/>
                <w:sz w:val="26"/>
                <w:szCs w:val="26"/>
                <w:lang w:val="vi-VN"/>
              </w:rPr>
              <w:t>Quy trình về việc bảo hành và khắc phục sự cố</w:t>
            </w:r>
          </w:p>
        </w:tc>
        <w:tc>
          <w:tcPr>
            <w:tcW w:w="8505" w:type="dxa"/>
          </w:tcPr>
          <w:p w14:paraId="5CEEA618" w14:textId="0504849D" w:rsidR="00280861" w:rsidRPr="003F6A64" w:rsidRDefault="00280861" w:rsidP="002D358F">
            <w:pPr>
              <w:spacing w:before="30" w:after="30"/>
              <w:ind w:firstLine="1"/>
              <w:rPr>
                <w:rFonts w:asciiTheme="majorHAnsi" w:eastAsia="Calibri" w:hAnsiTheme="majorHAnsi" w:cstheme="majorHAnsi"/>
                <w:sz w:val="26"/>
                <w:szCs w:val="26"/>
                <w:lang w:val="vi-VN"/>
              </w:rPr>
            </w:pPr>
            <w:r w:rsidRPr="003F6A64">
              <w:rPr>
                <w:rFonts w:asciiTheme="majorHAnsi" w:eastAsia="Calibri" w:hAnsiTheme="majorHAnsi" w:cstheme="majorHAnsi"/>
                <w:sz w:val="26"/>
                <w:szCs w:val="26"/>
                <w:lang w:val="vi-VN"/>
              </w:rPr>
              <w:t xml:space="preserve">Nhà thầu đưa ra quy trình đầy đủ về việc bảo hành và khắc phục sự cố trong vòng </w:t>
            </w:r>
            <w:r w:rsidRPr="003F6A64">
              <w:rPr>
                <w:rFonts w:asciiTheme="majorHAnsi" w:eastAsia="Calibri" w:hAnsiTheme="majorHAnsi" w:cstheme="majorHAnsi"/>
                <w:i/>
                <w:sz w:val="26"/>
                <w:szCs w:val="26"/>
                <w:lang w:val="vi-VN"/>
              </w:rPr>
              <w:t>≤</w:t>
            </w:r>
            <w:r w:rsidR="008A40F5" w:rsidRPr="003F6A64">
              <w:rPr>
                <w:rFonts w:asciiTheme="majorHAnsi" w:eastAsia="Calibri" w:hAnsiTheme="majorHAnsi" w:cstheme="majorHAnsi"/>
                <w:i/>
                <w:sz w:val="26"/>
                <w:szCs w:val="26"/>
                <w:lang w:val="vi-VN"/>
              </w:rPr>
              <w:t xml:space="preserve"> </w:t>
            </w:r>
            <w:r w:rsidRPr="003F6A64">
              <w:rPr>
                <w:rFonts w:asciiTheme="majorHAnsi" w:eastAsia="Calibri" w:hAnsiTheme="majorHAnsi" w:cstheme="majorHAnsi"/>
                <w:sz w:val="26"/>
                <w:szCs w:val="26"/>
                <w:lang w:val="vi-VN"/>
              </w:rPr>
              <w:t>24 giờ</w:t>
            </w:r>
            <w:r w:rsidR="002D358F" w:rsidRPr="003F6A64">
              <w:rPr>
                <w:rFonts w:asciiTheme="majorHAnsi" w:eastAsia="Calibri" w:hAnsiTheme="majorHAnsi" w:cstheme="majorHAnsi"/>
                <w:sz w:val="26"/>
                <w:szCs w:val="26"/>
                <w:lang w:val="vi-VN"/>
              </w:rPr>
              <w:t>.</w:t>
            </w:r>
          </w:p>
          <w:p w14:paraId="1A90A368" w14:textId="632C1D05" w:rsidR="00280861" w:rsidRPr="003F6A64" w:rsidRDefault="00280861" w:rsidP="002D358F">
            <w:pPr>
              <w:ind w:firstLine="1"/>
              <w:rPr>
                <w:rFonts w:asciiTheme="majorHAnsi" w:eastAsia="Calibri" w:hAnsiTheme="majorHAnsi" w:cstheme="majorHAnsi"/>
                <w:sz w:val="26"/>
                <w:szCs w:val="26"/>
                <w:lang w:val="vi-VN"/>
              </w:rPr>
            </w:pPr>
            <w:r w:rsidRPr="003F6A64">
              <w:rPr>
                <w:rFonts w:asciiTheme="majorHAnsi" w:eastAsia="Calibri" w:hAnsiTheme="majorHAnsi" w:cstheme="majorHAnsi"/>
                <w:sz w:val="26"/>
                <w:szCs w:val="26"/>
                <w:lang w:val="vi-VN"/>
              </w:rPr>
              <w:t>Thời gian đáp ứng thực hiện bảo hành khi có sự cố, hỏng hóc ≤ 14 ngày</w:t>
            </w:r>
            <w:r w:rsidR="002D358F" w:rsidRPr="003F6A64">
              <w:rPr>
                <w:rFonts w:asciiTheme="majorHAnsi" w:eastAsia="Calibri" w:hAnsiTheme="majorHAnsi" w:cstheme="majorHAnsi"/>
                <w:sz w:val="26"/>
                <w:szCs w:val="26"/>
                <w:lang w:val="vi-VN"/>
              </w:rPr>
              <w:t>.</w:t>
            </w:r>
          </w:p>
        </w:tc>
        <w:tc>
          <w:tcPr>
            <w:tcW w:w="1984" w:type="dxa"/>
            <w:vAlign w:val="center"/>
          </w:tcPr>
          <w:p w14:paraId="39D9911E" w14:textId="4AB7C51F" w:rsidR="00280861" w:rsidRPr="003F6A64" w:rsidRDefault="00280861" w:rsidP="00280861">
            <w:pPr>
              <w:ind w:right="43"/>
              <w:jc w:val="center"/>
              <w:rPr>
                <w:rFonts w:asciiTheme="majorHAnsi" w:hAnsiTheme="majorHAnsi" w:cstheme="majorHAnsi"/>
                <w:sz w:val="26"/>
                <w:szCs w:val="26"/>
                <w:lang w:val="vi-VN"/>
              </w:rPr>
            </w:pPr>
            <w:r w:rsidRPr="003F6A64">
              <w:rPr>
                <w:rFonts w:asciiTheme="majorHAnsi" w:hAnsiTheme="majorHAnsi" w:cstheme="majorHAnsi"/>
                <w:sz w:val="26"/>
                <w:szCs w:val="26"/>
                <w:lang w:val="vi-VN"/>
              </w:rPr>
              <w:t>Đạt</w:t>
            </w:r>
          </w:p>
        </w:tc>
      </w:tr>
      <w:tr w:rsidR="008D10CF" w:rsidRPr="003F6A64" w14:paraId="52A41685" w14:textId="77777777" w:rsidTr="003F6A64">
        <w:tc>
          <w:tcPr>
            <w:tcW w:w="4248" w:type="dxa"/>
            <w:vMerge/>
            <w:vAlign w:val="center"/>
          </w:tcPr>
          <w:p w14:paraId="36A4F80E" w14:textId="77777777" w:rsidR="00280861" w:rsidRPr="003F6A64" w:rsidRDefault="00280861" w:rsidP="00280861">
            <w:pPr>
              <w:ind w:right="43"/>
              <w:jc w:val="left"/>
              <w:rPr>
                <w:rFonts w:asciiTheme="majorHAnsi" w:hAnsiTheme="majorHAnsi" w:cstheme="majorHAnsi"/>
                <w:sz w:val="26"/>
                <w:szCs w:val="26"/>
                <w:lang w:val="vi-VN"/>
              </w:rPr>
            </w:pPr>
          </w:p>
        </w:tc>
        <w:tc>
          <w:tcPr>
            <w:tcW w:w="8505" w:type="dxa"/>
            <w:vAlign w:val="center"/>
          </w:tcPr>
          <w:p w14:paraId="71CD1171" w14:textId="173CE2AB" w:rsidR="00280861" w:rsidRPr="003F6A64" w:rsidRDefault="00280861" w:rsidP="002D358F">
            <w:pPr>
              <w:ind w:firstLine="1"/>
              <w:rPr>
                <w:rFonts w:asciiTheme="majorHAnsi" w:eastAsia="Calibri" w:hAnsiTheme="majorHAnsi" w:cstheme="majorHAnsi"/>
                <w:sz w:val="26"/>
                <w:szCs w:val="26"/>
                <w:lang w:val="vi-VN"/>
              </w:rPr>
            </w:pPr>
            <w:r w:rsidRPr="003F6A64">
              <w:rPr>
                <w:rFonts w:asciiTheme="majorHAnsi" w:hAnsiTheme="majorHAnsi" w:cstheme="majorHAnsi"/>
                <w:sz w:val="26"/>
                <w:szCs w:val="26"/>
                <w:lang w:val="vi-VN"/>
              </w:rPr>
              <w:t>Không đáp ứng yêu cầu trên</w:t>
            </w:r>
            <w:r w:rsidR="002D358F" w:rsidRPr="003F6A64">
              <w:rPr>
                <w:rFonts w:asciiTheme="majorHAnsi" w:hAnsiTheme="majorHAnsi" w:cstheme="majorHAnsi"/>
                <w:sz w:val="26"/>
                <w:szCs w:val="26"/>
                <w:lang w:val="vi-VN"/>
              </w:rPr>
              <w:t>.</w:t>
            </w:r>
          </w:p>
        </w:tc>
        <w:tc>
          <w:tcPr>
            <w:tcW w:w="1984" w:type="dxa"/>
            <w:vAlign w:val="center"/>
          </w:tcPr>
          <w:p w14:paraId="63230C84" w14:textId="07121008" w:rsidR="00280861" w:rsidRPr="003F6A64" w:rsidRDefault="00280861" w:rsidP="00280861">
            <w:pPr>
              <w:ind w:right="43"/>
              <w:jc w:val="center"/>
              <w:rPr>
                <w:rFonts w:asciiTheme="majorHAnsi" w:hAnsiTheme="majorHAnsi" w:cstheme="majorHAnsi"/>
                <w:sz w:val="26"/>
                <w:szCs w:val="26"/>
                <w:lang w:val="vi-VN"/>
              </w:rPr>
            </w:pPr>
            <w:r w:rsidRPr="003F6A64">
              <w:rPr>
                <w:rFonts w:asciiTheme="majorHAnsi" w:hAnsiTheme="majorHAnsi" w:cstheme="majorHAnsi"/>
                <w:sz w:val="26"/>
                <w:szCs w:val="26"/>
                <w:lang w:val="vi-VN"/>
              </w:rPr>
              <w:t>Không đạt</w:t>
            </w:r>
          </w:p>
        </w:tc>
      </w:tr>
      <w:tr w:rsidR="008D10CF" w:rsidRPr="003F6A64" w14:paraId="6A557234" w14:textId="77777777" w:rsidTr="003F6A64">
        <w:tc>
          <w:tcPr>
            <w:tcW w:w="14740" w:type="dxa"/>
            <w:gridSpan w:val="3"/>
            <w:vAlign w:val="center"/>
          </w:tcPr>
          <w:p w14:paraId="3B1D33B5" w14:textId="5349ACE2" w:rsidR="00280861" w:rsidRPr="003F6A64" w:rsidRDefault="00280861" w:rsidP="00280861">
            <w:pPr>
              <w:ind w:right="43"/>
              <w:jc w:val="left"/>
              <w:rPr>
                <w:rFonts w:asciiTheme="majorHAnsi" w:hAnsiTheme="majorHAnsi" w:cstheme="majorHAnsi"/>
                <w:b/>
                <w:sz w:val="26"/>
                <w:szCs w:val="26"/>
                <w:lang w:val="vi-VN"/>
              </w:rPr>
            </w:pPr>
            <w:r w:rsidRPr="003F6A64">
              <w:rPr>
                <w:rFonts w:asciiTheme="majorHAnsi" w:eastAsia="Calibri" w:hAnsiTheme="majorHAnsi" w:cstheme="majorHAnsi"/>
                <w:b/>
                <w:bCs/>
                <w:spacing w:val="-6"/>
                <w:sz w:val="26"/>
                <w:szCs w:val="26"/>
                <w:lang w:val="vi-VN"/>
              </w:rPr>
              <w:t>4. Kế hoạch lắp đặt, bàn giao và biện pháp bảo đảm chất lượng</w:t>
            </w:r>
          </w:p>
        </w:tc>
      </w:tr>
      <w:tr w:rsidR="008D10CF" w:rsidRPr="003F6A64" w14:paraId="5484A7E1" w14:textId="77777777" w:rsidTr="003F6A64">
        <w:tc>
          <w:tcPr>
            <w:tcW w:w="4248" w:type="dxa"/>
            <w:vMerge w:val="restart"/>
            <w:vAlign w:val="center"/>
          </w:tcPr>
          <w:p w14:paraId="7D40CBD0" w14:textId="4E5D5849" w:rsidR="00280861" w:rsidRPr="003F6A64" w:rsidRDefault="00280861" w:rsidP="00280861">
            <w:pPr>
              <w:ind w:right="43"/>
              <w:jc w:val="left"/>
              <w:rPr>
                <w:rFonts w:asciiTheme="majorHAnsi" w:hAnsiTheme="majorHAnsi" w:cstheme="majorHAnsi"/>
                <w:sz w:val="26"/>
                <w:szCs w:val="26"/>
                <w:lang w:val="vi-VN"/>
              </w:rPr>
            </w:pPr>
            <w:r w:rsidRPr="003F6A64">
              <w:rPr>
                <w:rFonts w:asciiTheme="majorHAnsi" w:eastAsia="Calibri" w:hAnsiTheme="majorHAnsi" w:cstheme="majorHAnsi"/>
                <w:sz w:val="26"/>
                <w:szCs w:val="26"/>
                <w:lang w:val="vi-VN"/>
              </w:rPr>
              <w:t>An toàn lao động và vệ sinh môi trường</w:t>
            </w:r>
          </w:p>
        </w:tc>
        <w:tc>
          <w:tcPr>
            <w:tcW w:w="8505" w:type="dxa"/>
          </w:tcPr>
          <w:p w14:paraId="39D7DD94" w14:textId="09C47AC1" w:rsidR="00280861" w:rsidRPr="003F6A64" w:rsidRDefault="00280861" w:rsidP="002D358F">
            <w:pPr>
              <w:rPr>
                <w:rFonts w:asciiTheme="majorHAnsi" w:hAnsiTheme="majorHAnsi" w:cstheme="majorHAnsi"/>
                <w:sz w:val="26"/>
                <w:szCs w:val="26"/>
                <w:lang w:val="vi-VN"/>
              </w:rPr>
            </w:pPr>
            <w:r w:rsidRPr="003F6A64">
              <w:rPr>
                <w:rFonts w:asciiTheme="majorHAnsi" w:eastAsia="Calibri" w:hAnsiTheme="majorHAnsi" w:cstheme="majorHAnsi"/>
                <w:sz w:val="26"/>
                <w:szCs w:val="26"/>
                <w:lang w:val="vi-VN"/>
              </w:rPr>
              <w:t>Có biện pháp an toàn lao động và vệ sinh môi trường hợp lý, đầy đủ hạng mục cung cấp và lắp đặt thiết bị (bao gồm cả thiết bị sử dụng điện (nếu có)), khả thi phù hợp với đề xuất về biện pháp tổ chức thi công đáp ứng yêu cầu kỹ thuật của gói thầu.</w:t>
            </w:r>
          </w:p>
        </w:tc>
        <w:tc>
          <w:tcPr>
            <w:tcW w:w="1984" w:type="dxa"/>
            <w:vAlign w:val="center"/>
          </w:tcPr>
          <w:p w14:paraId="295C49B7" w14:textId="52D158A7" w:rsidR="00280861" w:rsidRPr="003F6A64" w:rsidRDefault="00280861" w:rsidP="00280861">
            <w:pPr>
              <w:ind w:right="43"/>
              <w:jc w:val="center"/>
              <w:rPr>
                <w:rFonts w:asciiTheme="majorHAnsi" w:hAnsiTheme="majorHAnsi" w:cstheme="majorHAnsi"/>
                <w:sz w:val="26"/>
                <w:szCs w:val="26"/>
                <w:lang w:val="vi-VN"/>
              </w:rPr>
            </w:pPr>
            <w:r w:rsidRPr="003F6A64">
              <w:rPr>
                <w:rFonts w:asciiTheme="majorHAnsi" w:hAnsiTheme="majorHAnsi" w:cstheme="majorHAnsi"/>
                <w:sz w:val="26"/>
                <w:szCs w:val="26"/>
                <w:lang w:val="vi-VN"/>
              </w:rPr>
              <w:t>Đạt</w:t>
            </w:r>
          </w:p>
        </w:tc>
      </w:tr>
      <w:tr w:rsidR="008D10CF" w:rsidRPr="003F6A64" w14:paraId="68461118" w14:textId="77777777" w:rsidTr="003F6A64">
        <w:tc>
          <w:tcPr>
            <w:tcW w:w="4248" w:type="dxa"/>
            <w:vMerge/>
            <w:vAlign w:val="center"/>
          </w:tcPr>
          <w:p w14:paraId="16496FE3" w14:textId="77777777" w:rsidR="00280861" w:rsidRPr="003F6A64" w:rsidRDefault="00280861" w:rsidP="00280861">
            <w:pPr>
              <w:ind w:right="43"/>
              <w:jc w:val="left"/>
              <w:rPr>
                <w:rFonts w:asciiTheme="majorHAnsi" w:hAnsiTheme="majorHAnsi" w:cstheme="majorHAnsi"/>
                <w:sz w:val="26"/>
                <w:szCs w:val="26"/>
                <w:lang w:val="vi-VN"/>
              </w:rPr>
            </w:pPr>
          </w:p>
        </w:tc>
        <w:tc>
          <w:tcPr>
            <w:tcW w:w="8505" w:type="dxa"/>
          </w:tcPr>
          <w:p w14:paraId="1A560AF1" w14:textId="5438BFBB" w:rsidR="00280861" w:rsidRPr="003F6A64" w:rsidRDefault="00280861" w:rsidP="002D358F">
            <w:pPr>
              <w:rPr>
                <w:rFonts w:asciiTheme="majorHAnsi" w:hAnsiTheme="majorHAnsi" w:cstheme="majorHAnsi"/>
                <w:spacing w:val="-2"/>
                <w:sz w:val="26"/>
                <w:szCs w:val="26"/>
                <w:lang w:val="vi-VN"/>
              </w:rPr>
            </w:pPr>
            <w:r w:rsidRPr="003F6A64">
              <w:rPr>
                <w:rFonts w:asciiTheme="majorHAnsi" w:eastAsia="Calibri" w:hAnsiTheme="majorHAnsi" w:cstheme="majorHAnsi"/>
                <w:spacing w:val="-2"/>
                <w:sz w:val="26"/>
                <w:szCs w:val="26"/>
                <w:lang w:val="vi-VN"/>
              </w:rPr>
              <w:t>Không có hoặc có biện pháp an toàn lao động và vệ sinh môi trường nhưng không hợp lý, không đầy đủ các hạng mục cung cấp và lắp đặt thiết bị (không bao gồm cả thiết bị sử dụng điện (nếu có)), hoặc không phù hợp với đề xuất về biện pháp tổ chức thi công đáp ứng yêu cầu kỹ thuật của gói thầu.</w:t>
            </w:r>
          </w:p>
        </w:tc>
        <w:tc>
          <w:tcPr>
            <w:tcW w:w="1984" w:type="dxa"/>
            <w:vAlign w:val="center"/>
          </w:tcPr>
          <w:p w14:paraId="71EE9138" w14:textId="4442F20F" w:rsidR="00280861" w:rsidRPr="003F6A64" w:rsidRDefault="00280861" w:rsidP="00280861">
            <w:pPr>
              <w:ind w:right="43"/>
              <w:jc w:val="center"/>
              <w:rPr>
                <w:rFonts w:asciiTheme="majorHAnsi" w:hAnsiTheme="majorHAnsi" w:cstheme="majorHAnsi"/>
                <w:sz w:val="26"/>
                <w:szCs w:val="26"/>
                <w:lang w:val="vi-VN"/>
              </w:rPr>
            </w:pPr>
            <w:r w:rsidRPr="003F6A64">
              <w:rPr>
                <w:rFonts w:asciiTheme="majorHAnsi" w:hAnsiTheme="majorHAnsi" w:cstheme="majorHAnsi"/>
                <w:sz w:val="26"/>
                <w:szCs w:val="26"/>
                <w:lang w:val="vi-VN"/>
              </w:rPr>
              <w:t>Không đạt</w:t>
            </w:r>
          </w:p>
        </w:tc>
      </w:tr>
      <w:tr w:rsidR="008D10CF" w:rsidRPr="003F6A64" w14:paraId="231D64DA" w14:textId="77777777" w:rsidTr="003F6A64">
        <w:tc>
          <w:tcPr>
            <w:tcW w:w="4248" w:type="dxa"/>
            <w:vMerge w:val="restart"/>
            <w:vAlign w:val="center"/>
          </w:tcPr>
          <w:p w14:paraId="15823FA9" w14:textId="7E85B54B" w:rsidR="00280861" w:rsidRPr="003F6A64" w:rsidRDefault="00280861" w:rsidP="00280861">
            <w:pPr>
              <w:ind w:right="43"/>
              <w:jc w:val="left"/>
              <w:rPr>
                <w:rFonts w:asciiTheme="majorHAnsi" w:hAnsiTheme="majorHAnsi" w:cstheme="majorHAnsi"/>
                <w:sz w:val="26"/>
                <w:szCs w:val="26"/>
                <w:lang w:val="vi-VN"/>
              </w:rPr>
            </w:pPr>
            <w:r w:rsidRPr="003F6A64">
              <w:rPr>
                <w:rFonts w:asciiTheme="majorHAnsi" w:eastAsia="Calibri" w:hAnsiTheme="majorHAnsi" w:cstheme="majorHAnsi"/>
                <w:sz w:val="26"/>
                <w:szCs w:val="26"/>
                <w:lang w:val="vi-VN"/>
              </w:rPr>
              <w:lastRenderedPageBreak/>
              <w:t>Giải pháp kỹ thuật, biện pháp tổ chức cung cấp, lắp đặt hàng hóa</w:t>
            </w:r>
          </w:p>
        </w:tc>
        <w:tc>
          <w:tcPr>
            <w:tcW w:w="8505" w:type="dxa"/>
          </w:tcPr>
          <w:p w14:paraId="372712A5" w14:textId="77777777" w:rsidR="00280861" w:rsidRPr="003F6A64" w:rsidRDefault="00280861" w:rsidP="002D358F">
            <w:pPr>
              <w:rPr>
                <w:rFonts w:asciiTheme="majorHAnsi" w:eastAsia="Calibri" w:hAnsiTheme="majorHAnsi" w:cstheme="majorHAnsi"/>
                <w:sz w:val="26"/>
                <w:szCs w:val="26"/>
                <w:lang w:val="vi-VN"/>
              </w:rPr>
            </w:pPr>
            <w:r w:rsidRPr="003F6A64">
              <w:rPr>
                <w:rFonts w:asciiTheme="majorHAnsi" w:eastAsia="Calibri" w:hAnsiTheme="majorHAnsi" w:cstheme="majorHAnsi"/>
                <w:sz w:val="26"/>
                <w:szCs w:val="26"/>
                <w:lang w:val="vi-VN"/>
              </w:rPr>
              <w:t>Có các giải pháp kỹ thuật, biện pháp tổ chức cung cấp, lắp đặt từng thiết bị hàng hóa hợp lý và hiệu quả kinh tế. Có biện pháp phối hợp giữa các bên trong quá trình giao nhận đáp ứng yêu cầu kỹ thuật sau khi khảo sát có biên bản xác nhận khảo sát tại vị trí lắp đặt của chủ đầu tư.</w:t>
            </w:r>
          </w:p>
          <w:p w14:paraId="40D0FC74" w14:textId="585A6D98" w:rsidR="00C44267" w:rsidRPr="003F6A64" w:rsidRDefault="00C44267" w:rsidP="002D358F">
            <w:pPr>
              <w:rPr>
                <w:rFonts w:asciiTheme="majorHAnsi" w:eastAsia="Calibri" w:hAnsiTheme="majorHAnsi" w:cstheme="majorHAnsi"/>
                <w:sz w:val="26"/>
                <w:szCs w:val="26"/>
                <w:lang w:val="vi-VN"/>
              </w:rPr>
            </w:pPr>
            <w:r w:rsidRPr="003F6A64">
              <w:rPr>
                <w:rFonts w:asciiTheme="majorHAnsi" w:eastAsia="Calibri" w:hAnsiTheme="majorHAnsi" w:cstheme="majorHAnsi"/>
                <w:sz w:val="26"/>
                <w:szCs w:val="26"/>
                <w:lang w:val="vi-VN"/>
              </w:rPr>
              <w:t xml:space="preserve">Nhà thầu phải có thư mời Chủ đầu tư đến chạy thử thiết bị tại trụ sở của nhà thầu trong vòng 05 ngày kể từ </w:t>
            </w:r>
            <w:r w:rsidR="007A6698" w:rsidRPr="003F6A64">
              <w:rPr>
                <w:rFonts w:asciiTheme="majorHAnsi" w:eastAsia="Calibri" w:hAnsiTheme="majorHAnsi" w:cstheme="majorHAnsi"/>
                <w:sz w:val="26"/>
                <w:szCs w:val="26"/>
                <w:lang w:val="vi-VN"/>
              </w:rPr>
              <w:t>khi</w:t>
            </w:r>
            <w:r w:rsidRPr="003F6A64">
              <w:rPr>
                <w:rFonts w:asciiTheme="majorHAnsi" w:eastAsia="Calibri" w:hAnsiTheme="majorHAnsi" w:cstheme="majorHAnsi"/>
                <w:sz w:val="26"/>
                <w:szCs w:val="26"/>
                <w:lang w:val="vi-VN"/>
              </w:rPr>
              <w:t xml:space="preserve"> đối chiếu tài liệu</w:t>
            </w:r>
            <w:r w:rsidR="007A6698" w:rsidRPr="003F6A64">
              <w:rPr>
                <w:rFonts w:asciiTheme="majorHAnsi" w:eastAsia="Calibri" w:hAnsiTheme="majorHAnsi" w:cstheme="majorHAnsi"/>
                <w:sz w:val="26"/>
                <w:szCs w:val="26"/>
                <w:lang w:val="vi-VN"/>
              </w:rPr>
              <w:t xml:space="preserve"> hồ sơ của Nhà thầu.</w:t>
            </w:r>
          </w:p>
        </w:tc>
        <w:tc>
          <w:tcPr>
            <w:tcW w:w="1984" w:type="dxa"/>
            <w:vAlign w:val="center"/>
          </w:tcPr>
          <w:p w14:paraId="2C71C19D" w14:textId="4BC0954E" w:rsidR="00280861" w:rsidRPr="003F6A64" w:rsidRDefault="00280861" w:rsidP="00280861">
            <w:pPr>
              <w:ind w:right="43"/>
              <w:jc w:val="center"/>
              <w:rPr>
                <w:rFonts w:asciiTheme="majorHAnsi" w:hAnsiTheme="majorHAnsi" w:cstheme="majorHAnsi"/>
                <w:sz w:val="26"/>
                <w:szCs w:val="26"/>
                <w:lang w:val="vi-VN"/>
              </w:rPr>
            </w:pPr>
            <w:r w:rsidRPr="003F6A64">
              <w:rPr>
                <w:rFonts w:asciiTheme="majorHAnsi" w:hAnsiTheme="majorHAnsi" w:cstheme="majorHAnsi"/>
                <w:sz w:val="26"/>
                <w:szCs w:val="26"/>
                <w:lang w:val="vi-VN"/>
              </w:rPr>
              <w:t>Đạt</w:t>
            </w:r>
          </w:p>
        </w:tc>
      </w:tr>
      <w:tr w:rsidR="008D10CF" w:rsidRPr="003F6A64" w14:paraId="3A327CC3" w14:textId="77777777" w:rsidTr="003F6A64">
        <w:tc>
          <w:tcPr>
            <w:tcW w:w="4248" w:type="dxa"/>
            <w:vMerge/>
            <w:vAlign w:val="center"/>
          </w:tcPr>
          <w:p w14:paraId="2F343554" w14:textId="77777777" w:rsidR="00280861" w:rsidRPr="003F6A64" w:rsidRDefault="00280861" w:rsidP="00280861">
            <w:pPr>
              <w:ind w:right="43"/>
              <w:jc w:val="left"/>
              <w:rPr>
                <w:rFonts w:asciiTheme="majorHAnsi" w:hAnsiTheme="majorHAnsi" w:cstheme="majorHAnsi"/>
                <w:sz w:val="26"/>
                <w:szCs w:val="26"/>
                <w:lang w:val="vi-VN"/>
              </w:rPr>
            </w:pPr>
          </w:p>
        </w:tc>
        <w:tc>
          <w:tcPr>
            <w:tcW w:w="8505" w:type="dxa"/>
          </w:tcPr>
          <w:p w14:paraId="6DA13918" w14:textId="77777777" w:rsidR="00280861" w:rsidRPr="003F6A64" w:rsidRDefault="00280861" w:rsidP="002D358F">
            <w:pPr>
              <w:rPr>
                <w:rFonts w:asciiTheme="majorHAnsi" w:eastAsia="Calibri" w:hAnsiTheme="majorHAnsi" w:cstheme="majorHAnsi"/>
                <w:sz w:val="26"/>
                <w:szCs w:val="26"/>
                <w:lang w:val="vi-VN"/>
              </w:rPr>
            </w:pPr>
            <w:r w:rsidRPr="003F6A64">
              <w:rPr>
                <w:rFonts w:asciiTheme="majorHAnsi" w:eastAsia="Calibri" w:hAnsiTheme="majorHAnsi" w:cstheme="majorHAnsi"/>
                <w:sz w:val="26"/>
                <w:szCs w:val="26"/>
                <w:lang w:val="vi-VN"/>
              </w:rPr>
              <w:t>Không có hoặc các giải pháp kỹ thuật, biện pháp tổ chức cung cấp, lắp đặt từng thiết bị hàng hóa. Không có biện pháp phối hợp giữa các bên trong quá trình giao nhận hoặc không tiến hành khảo sát tại vị trí lắp đặt của chủ đầu tư</w:t>
            </w:r>
            <w:r w:rsidR="00C44267" w:rsidRPr="003F6A64">
              <w:rPr>
                <w:rFonts w:asciiTheme="majorHAnsi" w:eastAsia="Calibri" w:hAnsiTheme="majorHAnsi" w:cstheme="majorHAnsi"/>
                <w:sz w:val="26"/>
                <w:szCs w:val="26"/>
                <w:lang w:val="vi-VN"/>
              </w:rPr>
              <w:t>.</w:t>
            </w:r>
          </w:p>
          <w:p w14:paraId="00EEB2A3" w14:textId="476644C4" w:rsidR="00C44267" w:rsidRPr="003F6A64" w:rsidRDefault="007A6698" w:rsidP="002D358F">
            <w:pPr>
              <w:ind w:firstLine="62"/>
              <w:rPr>
                <w:rFonts w:asciiTheme="majorHAnsi" w:eastAsia="Calibri" w:hAnsiTheme="majorHAnsi" w:cstheme="majorHAnsi"/>
                <w:sz w:val="26"/>
                <w:szCs w:val="26"/>
                <w:lang w:val="vi-VN"/>
              </w:rPr>
            </w:pPr>
            <w:r w:rsidRPr="003F6A64">
              <w:rPr>
                <w:rFonts w:asciiTheme="majorHAnsi" w:eastAsia="Calibri" w:hAnsiTheme="majorHAnsi" w:cstheme="majorHAnsi"/>
                <w:sz w:val="26"/>
                <w:szCs w:val="26"/>
                <w:lang w:val="vi-VN"/>
              </w:rPr>
              <w:t>Nhà thầu không có thư mời Chủ đầu tư</w:t>
            </w:r>
            <w:r w:rsidR="00BD7214" w:rsidRPr="003F6A64">
              <w:rPr>
                <w:rFonts w:asciiTheme="majorHAnsi" w:eastAsia="Calibri" w:hAnsiTheme="majorHAnsi" w:cstheme="majorHAnsi"/>
                <w:sz w:val="26"/>
                <w:szCs w:val="26"/>
                <w:lang w:val="vi-VN"/>
              </w:rPr>
              <w:t xml:space="preserve"> </w:t>
            </w:r>
            <w:r w:rsidRPr="003F6A64">
              <w:rPr>
                <w:rFonts w:asciiTheme="majorHAnsi" w:eastAsia="Calibri" w:hAnsiTheme="majorHAnsi" w:cstheme="majorHAnsi"/>
                <w:sz w:val="26"/>
                <w:szCs w:val="26"/>
                <w:lang w:val="vi-VN"/>
              </w:rPr>
              <w:t>đến chạy thử thiết bị tại trụ sở của nhà thầu trong vòng 05 ngày kể từ khi đối chiếu tài liệu hồ sơ của Nhà thầu.</w:t>
            </w:r>
          </w:p>
        </w:tc>
        <w:tc>
          <w:tcPr>
            <w:tcW w:w="1984" w:type="dxa"/>
            <w:vAlign w:val="center"/>
          </w:tcPr>
          <w:p w14:paraId="6047B689" w14:textId="362CBB49" w:rsidR="00280861" w:rsidRPr="003F6A64" w:rsidRDefault="00280861" w:rsidP="00280861">
            <w:pPr>
              <w:ind w:right="43"/>
              <w:jc w:val="center"/>
              <w:rPr>
                <w:rFonts w:asciiTheme="majorHAnsi" w:hAnsiTheme="majorHAnsi" w:cstheme="majorHAnsi"/>
                <w:sz w:val="26"/>
                <w:szCs w:val="26"/>
                <w:lang w:val="vi-VN"/>
              </w:rPr>
            </w:pPr>
            <w:r w:rsidRPr="003F6A64">
              <w:rPr>
                <w:rFonts w:asciiTheme="majorHAnsi" w:hAnsiTheme="majorHAnsi" w:cstheme="majorHAnsi"/>
                <w:sz w:val="26"/>
                <w:szCs w:val="26"/>
                <w:lang w:val="vi-VN"/>
              </w:rPr>
              <w:t>Không đạt</w:t>
            </w:r>
          </w:p>
        </w:tc>
      </w:tr>
      <w:tr w:rsidR="008D10CF" w:rsidRPr="003F6A64" w14:paraId="6A175590" w14:textId="77777777" w:rsidTr="003F6A64">
        <w:tc>
          <w:tcPr>
            <w:tcW w:w="4248" w:type="dxa"/>
            <w:vMerge w:val="restart"/>
          </w:tcPr>
          <w:p w14:paraId="18E009C6" w14:textId="03A5405C" w:rsidR="00280861" w:rsidRPr="003F6A64" w:rsidRDefault="00280861" w:rsidP="00280861">
            <w:pPr>
              <w:ind w:right="43"/>
              <w:jc w:val="left"/>
              <w:rPr>
                <w:rFonts w:asciiTheme="majorHAnsi" w:hAnsiTheme="majorHAnsi" w:cstheme="majorHAnsi"/>
                <w:sz w:val="26"/>
                <w:szCs w:val="26"/>
                <w:lang w:val="vi-VN"/>
              </w:rPr>
            </w:pPr>
            <w:r w:rsidRPr="003F6A64">
              <w:rPr>
                <w:rFonts w:asciiTheme="majorHAnsi" w:eastAsia="Calibri" w:hAnsiTheme="majorHAnsi" w:cstheme="majorHAnsi"/>
                <w:sz w:val="26"/>
                <w:szCs w:val="26"/>
                <w:lang w:val="vi-VN"/>
              </w:rPr>
              <w:t>Biện pháp kiểm tra và nghiệm thu bàn giao thiết bị vào sử dụng</w:t>
            </w:r>
          </w:p>
        </w:tc>
        <w:tc>
          <w:tcPr>
            <w:tcW w:w="8505" w:type="dxa"/>
          </w:tcPr>
          <w:p w14:paraId="65E3AA8C" w14:textId="43EF8096" w:rsidR="00280861" w:rsidRPr="003F6A64" w:rsidRDefault="00280861" w:rsidP="002D358F">
            <w:pPr>
              <w:rPr>
                <w:rFonts w:asciiTheme="majorHAnsi" w:eastAsia="Calibri" w:hAnsiTheme="majorHAnsi" w:cstheme="majorHAnsi"/>
                <w:sz w:val="26"/>
                <w:szCs w:val="26"/>
                <w:lang w:val="vi-VN"/>
              </w:rPr>
            </w:pPr>
            <w:r w:rsidRPr="003F6A64">
              <w:rPr>
                <w:rFonts w:asciiTheme="majorHAnsi" w:eastAsia="Calibri" w:hAnsiTheme="majorHAnsi" w:cstheme="majorHAnsi"/>
                <w:sz w:val="26"/>
                <w:szCs w:val="26"/>
                <w:lang w:val="vi-VN"/>
              </w:rPr>
              <w:t>Có biện pháp kiểm tra và nghiệm thu bàn giao từng nhóm thiết bị hàng hóa vào sử dụng đầy đủ, phù hợp với giải pháp kỹ thuật hợp lý, đáp ứng yêu cầu kỹ thuật của gói thầu.</w:t>
            </w:r>
          </w:p>
        </w:tc>
        <w:tc>
          <w:tcPr>
            <w:tcW w:w="1984" w:type="dxa"/>
            <w:vAlign w:val="center"/>
          </w:tcPr>
          <w:p w14:paraId="6A12B0D9" w14:textId="67B5FD71" w:rsidR="00280861" w:rsidRPr="003F6A64" w:rsidRDefault="00280861" w:rsidP="00280861">
            <w:pPr>
              <w:ind w:right="43"/>
              <w:jc w:val="center"/>
              <w:rPr>
                <w:rFonts w:asciiTheme="majorHAnsi" w:hAnsiTheme="majorHAnsi" w:cstheme="majorHAnsi"/>
                <w:sz w:val="26"/>
                <w:szCs w:val="26"/>
                <w:lang w:val="vi-VN"/>
              </w:rPr>
            </w:pPr>
            <w:r w:rsidRPr="003F6A64">
              <w:rPr>
                <w:rFonts w:asciiTheme="majorHAnsi" w:hAnsiTheme="majorHAnsi" w:cstheme="majorHAnsi"/>
                <w:sz w:val="26"/>
                <w:szCs w:val="26"/>
                <w:lang w:val="vi-VN"/>
              </w:rPr>
              <w:t>Đạt</w:t>
            </w:r>
          </w:p>
        </w:tc>
      </w:tr>
      <w:tr w:rsidR="008D10CF" w:rsidRPr="003F6A64" w14:paraId="1AC2DA71" w14:textId="77777777" w:rsidTr="003F6A64">
        <w:tc>
          <w:tcPr>
            <w:tcW w:w="4248" w:type="dxa"/>
            <w:vMerge/>
            <w:vAlign w:val="center"/>
          </w:tcPr>
          <w:p w14:paraId="4B502311" w14:textId="77777777" w:rsidR="00280861" w:rsidRPr="003F6A64" w:rsidRDefault="00280861" w:rsidP="00280861">
            <w:pPr>
              <w:ind w:right="43"/>
              <w:jc w:val="left"/>
              <w:rPr>
                <w:rFonts w:asciiTheme="majorHAnsi" w:hAnsiTheme="majorHAnsi" w:cstheme="majorHAnsi"/>
                <w:sz w:val="26"/>
                <w:szCs w:val="26"/>
                <w:lang w:val="vi-VN"/>
              </w:rPr>
            </w:pPr>
          </w:p>
        </w:tc>
        <w:tc>
          <w:tcPr>
            <w:tcW w:w="8505" w:type="dxa"/>
          </w:tcPr>
          <w:p w14:paraId="5C5E25A1" w14:textId="2493BF6E" w:rsidR="00280861" w:rsidRPr="003F6A64" w:rsidRDefault="00280861" w:rsidP="002D358F">
            <w:pPr>
              <w:ind w:firstLine="62"/>
              <w:rPr>
                <w:rFonts w:asciiTheme="majorHAnsi" w:eastAsia="Calibri" w:hAnsiTheme="majorHAnsi" w:cstheme="majorHAnsi"/>
                <w:sz w:val="26"/>
                <w:szCs w:val="26"/>
                <w:lang w:val="vi-VN"/>
              </w:rPr>
            </w:pPr>
            <w:r w:rsidRPr="003F6A64">
              <w:rPr>
                <w:rFonts w:asciiTheme="majorHAnsi" w:eastAsia="Calibri" w:hAnsiTheme="majorHAnsi" w:cstheme="majorHAnsi"/>
                <w:spacing w:val="-4"/>
                <w:sz w:val="26"/>
                <w:szCs w:val="26"/>
                <w:lang w:val="vi-VN"/>
              </w:rPr>
              <w:t>Không có biện pháp kiểm tra hoặc nghiệm thu hoặc có biện pháp kiểm tra và nghiệm thu bàn giao từng nhóm thiết bị hàng hóa vào sử dụng nhưng không đầy đủ, không phù hợp với giải pháp kỹ thuật của gói thầu.</w:t>
            </w:r>
          </w:p>
        </w:tc>
        <w:tc>
          <w:tcPr>
            <w:tcW w:w="1984" w:type="dxa"/>
            <w:vAlign w:val="center"/>
          </w:tcPr>
          <w:p w14:paraId="22D68541" w14:textId="4BC8B3EA" w:rsidR="00280861" w:rsidRPr="003F6A64" w:rsidRDefault="00280861" w:rsidP="00280861">
            <w:pPr>
              <w:ind w:right="43"/>
              <w:jc w:val="center"/>
              <w:rPr>
                <w:rFonts w:asciiTheme="majorHAnsi" w:hAnsiTheme="majorHAnsi" w:cstheme="majorHAnsi"/>
                <w:sz w:val="26"/>
                <w:szCs w:val="26"/>
                <w:lang w:val="vi-VN"/>
              </w:rPr>
            </w:pPr>
            <w:r w:rsidRPr="003F6A64">
              <w:rPr>
                <w:rFonts w:asciiTheme="majorHAnsi" w:hAnsiTheme="majorHAnsi" w:cstheme="majorHAnsi"/>
                <w:sz w:val="26"/>
                <w:szCs w:val="26"/>
                <w:lang w:val="vi-VN"/>
              </w:rPr>
              <w:t>Không đạt</w:t>
            </w:r>
          </w:p>
        </w:tc>
      </w:tr>
      <w:tr w:rsidR="008D10CF" w:rsidRPr="003F6A64" w14:paraId="60F36C6B" w14:textId="77777777" w:rsidTr="003F6A64">
        <w:tc>
          <w:tcPr>
            <w:tcW w:w="4248" w:type="dxa"/>
            <w:vMerge w:val="restart"/>
          </w:tcPr>
          <w:p w14:paraId="0036FCCE" w14:textId="483F1D93" w:rsidR="00280861" w:rsidRPr="003F6A64" w:rsidRDefault="00280861" w:rsidP="00280861">
            <w:pPr>
              <w:ind w:right="43"/>
              <w:jc w:val="left"/>
              <w:rPr>
                <w:rFonts w:asciiTheme="majorHAnsi" w:hAnsiTheme="majorHAnsi" w:cstheme="majorHAnsi"/>
                <w:sz w:val="26"/>
                <w:szCs w:val="26"/>
                <w:lang w:val="vi-VN"/>
              </w:rPr>
            </w:pPr>
            <w:r w:rsidRPr="003F6A64">
              <w:rPr>
                <w:rFonts w:asciiTheme="majorHAnsi" w:eastAsia="Calibri" w:hAnsiTheme="majorHAnsi" w:cstheme="majorHAnsi"/>
                <w:sz w:val="26"/>
                <w:szCs w:val="26"/>
                <w:lang w:val="vi-VN"/>
              </w:rPr>
              <w:t>Biện pháp bảo đảm chất lượng để phục vụ công tác thi công</w:t>
            </w:r>
          </w:p>
        </w:tc>
        <w:tc>
          <w:tcPr>
            <w:tcW w:w="8505" w:type="dxa"/>
          </w:tcPr>
          <w:p w14:paraId="588D238E" w14:textId="0B591194" w:rsidR="00280861" w:rsidRPr="003F6A64" w:rsidRDefault="00280861" w:rsidP="002D358F">
            <w:pPr>
              <w:rPr>
                <w:rFonts w:asciiTheme="majorHAnsi" w:eastAsia="Calibri" w:hAnsiTheme="majorHAnsi" w:cstheme="majorHAnsi"/>
                <w:spacing w:val="-4"/>
                <w:sz w:val="26"/>
                <w:szCs w:val="26"/>
                <w:lang w:val="vi-VN"/>
              </w:rPr>
            </w:pPr>
            <w:r w:rsidRPr="003F6A64">
              <w:rPr>
                <w:rFonts w:asciiTheme="majorHAnsi" w:eastAsia="Calibri" w:hAnsiTheme="majorHAnsi" w:cstheme="majorHAnsi"/>
                <w:bCs/>
                <w:sz w:val="26"/>
                <w:szCs w:val="26"/>
                <w:lang w:val="vi-VN"/>
              </w:rPr>
              <w:t>Có đầy đủ giải pháp hợp lý</w:t>
            </w:r>
            <w:r w:rsidRPr="003F6A64">
              <w:rPr>
                <w:rFonts w:asciiTheme="majorHAnsi" w:eastAsia="Calibri" w:hAnsiTheme="majorHAnsi" w:cstheme="majorHAnsi"/>
                <w:sz w:val="26"/>
                <w:szCs w:val="26"/>
                <w:lang w:val="vi-VN"/>
              </w:rPr>
              <w:t xml:space="preserve"> biện pháp kiểm soát chất lượng về quy trình thi công; quản lý vật tư, thiết bị, nhân lực để phục vụ công tác thi công</w:t>
            </w:r>
          </w:p>
        </w:tc>
        <w:tc>
          <w:tcPr>
            <w:tcW w:w="1984" w:type="dxa"/>
            <w:vAlign w:val="center"/>
          </w:tcPr>
          <w:p w14:paraId="3999EBAF" w14:textId="51E03B85" w:rsidR="00280861" w:rsidRPr="003F6A64" w:rsidRDefault="00280861" w:rsidP="00280861">
            <w:pPr>
              <w:ind w:right="43"/>
              <w:jc w:val="center"/>
              <w:rPr>
                <w:rFonts w:asciiTheme="majorHAnsi" w:hAnsiTheme="majorHAnsi" w:cstheme="majorHAnsi"/>
                <w:sz w:val="26"/>
                <w:szCs w:val="26"/>
                <w:lang w:val="vi-VN"/>
              </w:rPr>
            </w:pPr>
            <w:r w:rsidRPr="003F6A64">
              <w:rPr>
                <w:rFonts w:asciiTheme="majorHAnsi" w:hAnsiTheme="majorHAnsi" w:cstheme="majorHAnsi"/>
                <w:sz w:val="26"/>
                <w:szCs w:val="26"/>
                <w:lang w:val="vi-VN"/>
              </w:rPr>
              <w:t>Đạt</w:t>
            </w:r>
          </w:p>
        </w:tc>
      </w:tr>
      <w:tr w:rsidR="008D10CF" w:rsidRPr="003F6A64" w14:paraId="2EF213A0" w14:textId="77777777" w:rsidTr="003F6A64">
        <w:tc>
          <w:tcPr>
            <w:tcW w:w="4248" w:type="dxa"/>
            <w:vMerge/>
            <w:vAlign w:val="center"/>
          </w:tcPr>
          <w:p w14:paraId="1A1CEF97" w14:textId="77777777" w:rsidR="00280861" w:rsidRPr="003F6A64" w:rsidRDefault="00280861" w:rsidP="00280861">
            <w:pPr>
              <w:ind w:right="43"/>
              <w:jc w:val="left"/>
              <w:rPr>
                <w:rFonts w:asciiTheme="majorHAnsi" w:hAnsiTheme="majorHAnsi" w:cstheme="majorHAnsi"/>
                <w:sz w:val="26"/>
                <w:szCs w:val="26"/>
                <w:lang w:val="vi-VN"/>
              </w:rPr>
            </w:pPr>
          </w:p>
        </w:tc>
        <w:tc>
          <w:tcPr>
            <w:tcW w:w="8505" w:type="dxa"/>
            <w:vAlign w:val="center"/>
          </w:tcPr>
          <w:p w14:paraId="63203A83" w14:textId="6F5CB0C0" w:rsidR="007072DF" w:rsidRPr="003F6A64" w:rsidRDefault="00280861" w:rsidP="002D358F">
            <w:pPr>
              <w:rPr>
                <w:rFonts w:asciiTheme="majorHAnsi" w:eastAsia="Calibri" w:hAnsiTheme="majorHAnsi" w:cstheme="majorHAnsi"/>
                <w:spacing w:val="-4"/>
                <w:sz w:val="26"/>
                <w:szCs w:val="26"/>
                <w:lang w:val="vi-VN"/>
              </w:rPr>
            </w:pPr>
            <w:r w:rsidRPr="003F6A64">
              <w:rPr>
                <w:rFonts w:asciiTheme="majorHAnsi" w:eastAsia="Calibri" w:hAnsiTheme="majorHAnsi" w:cstheme="majorHAnsi"/>
                <w:spacing w:val="-6"/>
                <w:sz w:val="26"/>
                <w:szCs w:val="26"/>
                <w:lang w:val="vi-VN"/>
              </w:rPr>
              <w:t>Không có hoặc không đầy đủ không hợp lý Biện pháp bảo đảm chất lượng để phục vụ công tác thi công</w:t>
            </w:r>
            <w:r w:rsidRPr="003F6A64">
              <w:rPr>
                <w:rFonts w:asciiTheme="majorHAnsi" w:eastAsia="Calibri" w:hAnsiTheme="majorHAnsi" w:cstheme="majorHAnsi"/>
                <w:bCs/>
                <w:sz w:val="26"/>
                <w:szCs w:val="26"/>
                <w:lang w:val="vi-VN"/>
              </w:rPr>
              <w:t>.</w:t>
            </w:r>
          </w:p>
        </w:tc>
        <w:tc>
          <w:tcPr>
            <w:tcW w:w="1984" w:type="dxa"/>
            <w:vAlign w:val="center"/>
          </w:tcPr>
          <w:p w14:paraId="66719871" w14:textId="22583655" w:rsidR="00280861" w:rsidRPr="003F6A64" w:rsidRDefault="00280861" w:rsidP="00280861">
            <w:pPr>
              <w:ind w:right="43"/>
              <w:jc w:val="center"/>
              <w:rPr>
                <w:rFonts w:asciiTheme="majorHAnsi" w:hAnsiTheme="majorHAnsi" w:cstheme="majorHAnsi"/>
                <w:sz w:val="26"/>
                <w:szCs w:val="26"/>
                <w:lang w:val="vi-VN"/>
              </w:rPr>
            </w:pPr>
            <w:r w:rsidRPr="003F6A64">
              <w:rPr>
                <w:rFonts w:asciiTheme="majorHAnsi" w:hAnsiTheme="majorHAnsi" w:cstheme="majorHAnsi"/>
                <w:sz w:val="26"/>
                <w:szCs w:val="26"/>
                <w:lang w:val="vi-VN"/>
              </w:rPr>
              <w:t>Không đạt</w:t>
            </w:r>
          </w:p>
        </w:tc>
      </w:tr>
      <w:tr w:rsidR="008D10CF" w:rsidRPr="003F6A64" w14:paraId="26859DAF" w14:textId="77777777" w:rsidTr="003F6A64">
        <w:tc>
          <w:tcPr>
            <w:tcW w:w="14740" w:type="dxa"/>
            <w:gridSpan w:val="3"/>
          </w:tcPr>
          <w:p w14:paraId="7124A973" w14:textId="08FC07A9" w:rsidR="00280861" w:rsidRPr="003F6A64" w:rsidRDefault="00280861" w:rsidP="00280861">
            <w:pPr>
              <w:ind w:right="43"/>
              <w:jc w:val="left"/>
              <w:rPr>
                <w:rFonts w:asciiTheme="majorHAnsi" w:hAnsiTheme="majorHAnsi" w:cstheme="majorHAnsi"/>
                <w:b/>
                <w:sz w:val="26"/>
                <w:szCs w:val="26"/>
                <w:lang w:val="vi-VN"/>
              </w:rPr>
            </w:pPr>
            <w:r w:rsidRPr="003F6A64">
              <w:rPr>
                <w:rFonts w:asciiTheme="majorHAnsi" w:eastAsia="Calibri" w:hAnsiTheme="majorHAnsi" w:cstheme="majorHAnsi"/>
                <w:b/>
                <w:bCs/>
                <w:spacing w:val="-6"/>
                <w:sz w:val="26"/>
                <w:szCs w:val="26"/>
                <w:lang w:val="vi-VN"/>
              </w:rPr>
              <w:t>5. Về hướng dẫn sử dụng</w:t>
            </w:r>
          </w:p>
        </w:tc>
      </w:tr>
      <w:tr w:rsidR="008D10CF" w:rsidRPr="003F6A64" w14:paraId="4004AC78" w14:textId="77777777" w:rsidTr="003F6A64">
        <w:tc>
          <w:tcPr>
            <w:tcW w:w="4248" w:type="dxa"/>
            <w:vMerge w:val="restart"/>
            <w:vAlign w:val="center"/>
          </w:tcPr>
          <w:p w14:paraId="740F1323" w14:textId="1E689D3C" w:rsidR="00280861" w:rsidRPr="003F6A64" w:rsidRDefault="00280861" w:rsidP="00280861">
            <w:pPr>
              <w:ind w:right="43"/>
              <w:jc w:val="left"/>
              <w:rPr>
                <w:rFonts w:asciiTheme="majorHAnsi" w:hAnsiTheme="majorHAnsi" w:cstheme="majorHAnsi"/>
                <w:sz w:val="26"/>
                <w:szCs w:val="26"/>
                <w:lang w:val="vi-VN"/>
              </w:rPr>
            </w:pPr>
            <w:r w:rsidRPr="003F6A64">
              <w:rPr>
                <w:rFonts w:asciiTheme="majorHAnsi" w:eastAsia="Calibri" w:hAnsiTheme="majorHAnsi" w:cstheme="majorHAnsi"/>
                <w:sz w:val="26"/>
                <w:szCs w:val="26"/>
                <w:lang w:val="vi-VN"/>
              </w:rPr>
              <w:t>Nội dung hướng dẫn sử dụng</w:t>
            </w:r>
          </w:p>
        </w:tc>
        <w:tc>
          <w:tcPr>
            <w:tcW w:w="8505" w:type="dxa"/>
          </w:tcPr>
          <w:p w14:paraId="015E2686" w14:textId="2BFB0821" w:rsidR="007072DF" w:rsidRPr="003F6A64" w:rsidRDefault="00280861" w:rsidP="002D358F">
            <w:pPr>
              <w:tabs>
                <w:tab w:val="left" w:pos="1641"/>
              </w:tabs>
              <w:rPr>
                <w:rFonts w:asciiTheme="majorHAnsi" w:eastAsia="Calibri" w:hAnsiTheme="majorHAnsi" w:cstheme="majorHAnsi"/>
                <w:spacing w:val="-6"/>
                <w:sz w:val="26"/>
                <w:szCs w:val="26"/>
                <w:lang w:val="vi-VN"/>
              </w:rPr>
            </w:pPr>
            <w:r w:rsidRPr="003F6A64">
              <w:rPr>
                <w:rFonts w:asciiTheme="majorHAnsi" w:eastAsia="Calibri" w:hAnsiTheme="majorHAnsi" w:cstheme="majorHAnsi"/>
                <w:sz w:val="26"/>
                <w:szCs w:val="26"/>
                <w:lang w:val="vi-VN"/>
              </w:rPr>
              <w:t>Có nội dung hướng dẫn sử dụng chi tiết, phù hợp và hợp lý cho từng thiết bị hàng hóa: nội dung hướng dẫn sử dụng, vận hành thiết bị, xử lý các tình huống đơn giản, bàn giao các tài liệu liên quan ...</w:t>
            </w:r>
          </w:p>
        </w:tc>
        <w:tc>
          <w:tcPr>
            <w:tcW w:w="1984" w:type="dxa"/>
            <w:vAlign w:val="center"/>
          </w:tcPr>
          <w:p w14:paraId="13F884A0" w14:textId="29A035E2" w:rsidR="00280861" w:rsidRPr="003F6A64" w:rsidRDefault="00280861" w:rsidP="00280861">
            <w:pPr>
              <w:ind w:right="43"/>
              <w:jc w:val="center"/>
              <w:rPr>
                <w:rFonts w:asciiTheme="majorHAnsi" w:hAnsiTheme="majorHAnsi" w:cstheme="majorHAnsi"/>
                <w:sz w:val="26"/>
                <w:szCs w:val="26"/>
                <w:lang w:val="vi-VN"/>
              </w:rPr>
            </w:pPr>
            <w:r w:rsidRPr="003F6A64">
              <w:rPr>
                <w:rFonts w:asciiTheme="majorHAnsi" w:hAnsiTheme="majorHAnsi" w:cstheme="majorHAnsi"/>
                <w:sz w:val="26"/>
                <w:szCs w:val="26"/>
                <w:lang w:val="vi-VN"/>
              </w:rPr>
              <w:t>Đạt</w:t>
            </w:r>
          </w:p>
        </w:tc>
      </w:tr>
      <w:tr w:rsidR="008D10CF" w:rsidRPr="003F6A64" w14:paraId="11B88D46" w14:textId="77777777" w:rsidTr="003F6A64">
        <w:tc>
          <w:tcPr>
            <w:tcW w:w="4248" w:type="dxa"/>
            <w:vMerge/>
            <w:vAlign w:val="center"/>
          </w:tcPr>
          <w:p w14:paraId="5BBEC453" w14:textId="77777777" w:rsidR="00280861" w:rsidRPr="003F6A64" w:rsidRDefault="00280861" w:rsidP="00280861">
            <w:pPr>
              <w:ind w:right="43"/>
              <w:jc w:val="left"/>
              <w:rPr>
                <w:rFonts w:asciiTheme="majorHAnsi" w:hAnsiTheme="majorHAnsi" w:cstheme="majorHAnsi"/>
                <w:sz w:val="26"/>
                <w:szCs w:val="26"/>
                <w:lang w:val="vi-VN"/>
              </w:rPr>
            </w:pPr>
          </w:p>
        </w:tc>
        <w:tc>
          <w:tcPr>
            <w:tcW w:w="8505" w:type="dxa"/>
          </w:tcPr>
          <w:p w14:paraId="60EAC5DD" w14:textId="77777777" w:rsidR="007072DF" w:rsidRPr="003F6A64" w:rsidRDefault="00280861" w:rsidP="002D358F">
            <w:pPr>
              <w:rPr>
                <w:rFonts w:asciiTheme="majorHAnsi" w:eastAsia="Calibri" w:hAnsiTheme="majorHAnsi" w:cstheme="majorHAnsi"/>
                <w:sz w:val="26"/>
                <w:szCs w:val="26"/>
                <w:lang w:val="vi-VN"/>
              </w:rPr>
            </w:pPr>
            <w:r w:rsidRPr="003F6A64">
              <w:rPr>
                <w:rFonts w:asciiTheme="majorHAnsi" w:eastAsia="Calibri" w:hAnsiTheme="majorHAnsi" w:cstheme="majorHAnsi"/>
                <w:sz w:val="26"/>
                <w:szCs w:val="26"/>
                <w:lang w:val="vi-VN"/>
              </w:rPr>
              <w:t>Không có hoặc có nội dung hướng dẫn sử dụng từng thiết bị hàng hóa nhưng không đầy đủ, không chi tiết, không phù hợp, không đáp ứng hoặc không bàn giao các tài liệu liên quan.</w:t>
            </w:r>
          </w:p>
          <w:p w14:paraId="407E7CA5" w14:textId="12C9C081" w:rsidR="002D358F" w:rsidRPr="003F6A64" w:rsidRDefault="002D358F" w:rsidP="002D358F">
            <w:pPr>
              <w:rPr>
                <w:rFonts w:asciiTheme="majorHAnsi" w:eastAsia="Calibri" w:hAnsiTheme="majorHAnsi" w:cstheme="majorHAnsi"/>
                <w:spacing w:val="-6"/>
                <w:sz w:val="26"/>
                <w:szCs w:val="26"/>
                <w:lang w:val="vi-VN"/>
              </w:rPr>
            </w:pPr>
          </w:p>
        </w:tc>
        <w:tc>
          <w:tcPr>
            <w:tcW w:w="1984" w:type="dxa"/>
            <w:vAlign w:val="center"/>
          </w:tcPr>
          <w:p w14:paraId="4F808D46" w14:textId="023FD9ED" w:rsidR="00280861" w:rsidRPr="003F6A64" w:rsidRDefault="00280861" w:rsidP="00280861">
            <w:pPr>
              <w:ind w:right="43"/>
              <w:jc w:val="center"/>
              <w:rPr>
                <w:rFonts w:asciiTheme="majorHAnsi" w:hAnsiTheme="majorHAnsi" w:cstheme="majorHAnsi"/>
                <w:sz w:val="26"/>
                <w:szCs w:val="26"/>
                <w:lang w:val="vi-VN"/>
              </w:rPr>
            </w:pPr>
            <w:r w:rsidRPr="003F6A64">
              <w:rPr>
                <w:rFonts w:asciiTheme="majorHAnsi" w:hAnsiTheme="majorHAnsi" w:cstheme="majorHAnsi"/>
                <w:sz w:val="26"/>
                <w:szCs w:val="26"/>
                <w:lang w:val="vi-VN"/>
              </w:rPr>
              <w:t>Không đạt</w:t>
            </w:r>
          </w:p>
        </w:tc>
      </w:tr>
      <w:tr w:rsidR="008D10CF" w:rsidRPr="003F6A64" w14:paraId="56F8671C" w14:textId="77777777" w:rsidTr="003F6A64">
        <w:tc>
          <w:tcPr>
            <w:tcW w:w="14740" w:type="dxa"/>
            <w:gridSpan w:val="3"/>
            <w:tcBorders>
              <w:bottom w:val="single" w:sz="4" w:space="0" w:color="auto"/>
            </w:tcBorders>
            <w:vAlign w:val="center"/>
          </w:tcPr>
          <w:p w14:paraId="28DA3A39" w14:textId="72E980F6" w:rsidR="00280861" w:rsidRPr="003F6A64" w:rsidRDefault="00280861" w:rsidP="00280861">
            <w:pPr>
              <w:ind w:right="43"/>
              <w:jc w:val="left"/>
              <w:rPr>
                <w:rFonts w:asciiTheme="majorHAnsi" w:hAnsiTheme="majorHAnsi" w:cstheme="majorHAnsi"/>
                <w:b/>
                <w:sz w:val="26"/>
                <w:szCs w:val="26"/>
                <w:lang w:val="vi-VN"/>
              </w:rPr>
            </w:pPr>
            <w:r w:rsidRPr="003F6A64">
              <w:rPr>
                <w:rFonts w:asciiTheme="majorHAnsi" w:hAnsiTheme="majorHAnsi" w:cstheme="majorHAnsi"/>
                <w:b/>
                <w:sz w:val="26"/>
                <w:szCs w:val="26"/>
                <w:lang w:val="vi-VN"/>
              </w:rPr>
              <w:lastRenderedPageBreak/>
              <w:t>6. Uy tín của nhà thầu</w:t>
            </w:r>
          </w:p>
        </w:tc>
      </w:tr>
      <w:tr w:rsidR="008D10CF" w:rsidRPr="003F6A64" w14:paraId="7AF21CFB" w14:textId="77777777" w:rsidTr="003F6A64">
        <w:tc>
          <w:tcPr>
            <w:tcW w:w="4248" w:type="dxa"/>
            <w:vMerge w:val="restart"/>
            <w:tcBorders>
              <w:top w:val="single" w:sz="4" w:space="0" w:color="auto"/>
              <w:left w:val="single" w:sz="4" w:space="0" w:color="auto"/>
              <w:bottom w:val="single" w:sz="4" w:space="0" w:color="auto"/>
              <w:right w:val="single" w:sz="4" w:space="0" w:color="auto"/>
            </w:tcBorders>
            <w:vAlign w:val="center"/>
          </w:tcPr>
          <w:p w14:paraId="1298852D" w14:textId="77777777" w:rsidR="00280861" w:rsidRPr="003F6A64" w:rsidRDefault="00280861" w:rsidP="00280861">
            <w:pPr>
              <w:ind w:left="142" w:right="79" w:firstLine="142"/>
              <w:rPr>
                <w:rFonts w:asciiTheme="majorHAnsi" w:hAnsiTheme="majorHAnsi" w:cstheme="majorHAnsi"/>
                <w:sz w:val="26"/>
                <w:szCs w:val="26"/>
                <w:lang w:val="vi-VN"/>
              </w:rPr>
            </w:pPr>
            <w:r w:rsidRPr="003F6A64">
              <w:rPr>
                <w:rFonts w:asciiTheme="majorHAnsi" w:hAnsiTheme="majorHAnsi" w:cstheme="majorHAnsi"/>
                <w:sz w:val="26"/>
                <w:szCs w:val="26"/>
                <w:lang w:val="vi-VN"/>
              </w:rPr>
              <w:t>Uy tín của nhà thầu thông qua việc thực hiện các hợp đồng tương tự trước đó trong thời gian 02 năm gần đây, tính đến thời điểm đóng thầu.</w:t>
            </w:r>
          </w:p>
        </w:tc>
        <w:tc>
          <w:tcPr>
            <w:tcW w:w="8505" w:type="dxa"/>
            <w:tcBorders>
              <w:top w:val="single" w:sz="4" w:space="0" w:color="auto"/>
              <w:left w:val="single" w:sz="4" w:space="0" w:color="auto"/>
              <w:bottom w:val="single" w:sz="4" w:space="0" w:color="auto"/>
              <w:right w:val="single" w:sz="4" w:space="0" w:color="auto"/>
            </w:tcBorders>
            <w:vAlign w:val="center"/>
          </w:tcPr>
          <w:p w14:paraId="0039C753" w14:textId="77777777" w:rsidR="00280861" w:rsidRPr="003F6A64" w:rsidRDefault="00280861" w:rsidP="002D358F">
            <w:pPr>
              <w:ind w:left="2" w:hanging="2"/>
              <w:rPr>
                <w:rFonts w:asciiTheme="majorHAnsi" w:hAnsiTheme="majorHAnsi" w:cstheme="majorHAnsi"/>
                <w:sz w:val="26"/>
                <w:szCs w:val="26"/>
                <w:lang w:val="vi-VN"/>
              </w:rPr>
            </w:pPr>
            <w:r w:rsidRPr="003F6A64">
              <w:rPr>
                <w:rFonts w:asciiTheme="majorHAnsi" w:hAnsiTheme="majorHAnsi" w:cstheme="majorHAnsi"/>
                <w:sz w:val="26"/>
                <w:szCs w:val="26"/>
                <w:lang w:val="vi-VN"/>
              </w:rPr>
              <w:t>Không có hợp đồng tương tự chậm tiến độ hoặc bỏ dở hợp đồng do lỗi của nhà thầu.</w:t>
            </w:r>
          </w:p>
        </w:tc>
        <w:tc>
          <w:tcPr>
            <w:tcW w:w="1984" w:type="dxa"/>
            <w:tcBorders>
              <w:top w:val="single" w:sz="4" w:space="0" w:color="auto"/>
              <w:left w:val="single" w:sz="4" w:space="0" w:color="auto"/>
              <w:bottom w:val="single" w:sz="4" w:space="0" w:color="auto"/>
              <w:right w:val="single" w:sz="4" w:space="0" w:color="auto"/>
            </w:tcBorders>
            <w:vAlign w:val="center"/>
          </w:tcPr>
          <w:p w14:paraId="43A06291" w14:textId="77777777" w:rsidR="00280861" w:rsidRPr="003F6A64" w:rsidRDefault="00280861" w:rsidP="00280861">
            <w:pPr>
              <w:ind w:right="43"/>
              <w:jc w:val="center"/>
              <w:rPr>
                <w:rFonts w:asciiTheme="majorHAnsi" w:hAnsiTheme="majorHAnsi" w:cstheme="majorHAnsi"/>
                <w:sz w:val="26"/>
                <w:szCs w:val="26"/>
                <w:lang w:val="vi-VN"/>
              </w:rPr>
            </w:pPr>
            <w:r w:rsidRPr="003F6A64">
              <w:rPr>
                <w:rFonts w:asciiTheme="majorHAnsi" w:hAnsiTheme="majorHAnsi" w:cstheme="majorHAnsi"/>
                <w:sz w:val="26"/>
                <w:szCs w:val="26"/>
                <w:lang w:val="vi-VN"/>
              </w:rPr>
              <w:t>Đạt</w:t>
            </w:r>
          </w:p>
        </w:tc>
      </w:tr>
      <w:tr w:rsidR="008D10CF" w:rsidRPr="003F6A64" w14:paraId="4D7AAF0D" w14:textId="77777777" w:rsidTr="003F6A64">
        <w:tc>
          <w:tcPr>
            <w:tcW w:w="4248" w:type="dxa"/>
            <w:vMerge/>
            <w:tcBorders>
              <w:top w:val="single" w:sz="4" w:space="0" w:color="auto"/>
            </w:tcBorders>
            <w:vAlign w:val="center"/>
          </w:tcPr>
          <w:p w14:paraId="354EBC46" w14:textId="77777777" w:rsidR="00280861" w:rsidRPr="003F6A64" w:rsidRDefault="00280861" w:rsidP="00280861">
            <w:pPr>
              <w:ind w:right="43"/>
              <w:rPr>
                <w:rFonts w:asciiTheme="majorHAnsi" w:hAnsiTheme="majorHAnsi" w:cstheme="majorHAnsi"/>
                <w:sz w:val="26"/>
                <w:szCs w:val="26"/>
                <w:lang w:val="vi-VN"/>
              </w:rPr>
            </w:pPr>
          </w:p>
        </w:tc>
        <w:tc>
          <w:tcPr>
            <w:tcW w:w="8505" w:type="dxa"/>
            <w:tcBorders>
              <w:top w:val="single" w:sz="4" w:space="0" w:color="auto"/>
            </w:tcBorders>
            <w:vAlign w:val="center"/>
          </w:tcPr>
          <w:p w14:paraId="2899A345" w14:textId="77777777" w:rsidR="00280861" w:rsidRPr="003F6A64" w:rsidRDefault="00280861" w:rsidP="002D358F">
            <w:pPr>
              <w:ind w:left="2" w:hanging="2"/>
              <w:rPr>
                <w:rFonts w:asciiTheme="majorHAnsi" w:hAnsiTheme="majorHAnsi" w:cstheme="majorHAnsi"/>
                <w:sz w:val="26"/>
                <w:szCs w:val="26"/>
                <w:lang w:val="vi-VN"/>
              </w:rPr>
            </w:pPr>
            <w:r w:rsidRPr="003F6A64">
              <w:rPr>
                <w:rFonts w:asciiTheme="majorHAnsi" w:hAnsiTheme="majorHAnsi" w:cstheme="majorHAnsi"/>
                <w:sz w:val="26"/>
                <w:szCs w:val="26"/>
                <w:lang w:val="vi-VN"/>
              </w:rPr>
              <w:t>Có hợp đồng tương tự chậm tiến độ hoặc bỏ dở hợp đồng tương tự do lỗi của nhà thầu.</w:t>
            </w:r>
          </w:p>
        </w:tc>
        <w:tc>
          <w:tcPr>
            <w:tcW w:w="1984" w:type="dxa"/>
            <w:tcBorders>
              <w:top w:val="single" w:sz="4" w:space="0" w:color="auto"/>
            </w:tcBorders>
            <w:vAlign w:val="center"/>
          </w:tcPr>
          <w:p w14:paraId="29195FBD" w14:textId="77777777" w:rsidR="00280861" w:rsidRPr="003F6A64" w:rsidRDefault="00280861" w:rsidP="00280861">
            <w:pPr>
              <w:ind w:right="43"/>
              <w:jc w:val="center"/>
              <w:rPr>
                <w:rFonts w:asciiTheme="majorHAnsi" w:hAnsiTheme="majorHAnsi" w:cstheme="majorHAnsi"/>
                <w:sz w:val="26"/>
                <w:szCs w:val="26"/>
                <w:lang w:val="vi-VN"/>
              </w:rPr>
            </w:pPr>
            <w:r w:rsidRPr="003F6A64">
              <w:rPr>
                <w:rFonts w:asciiTheme="majorHAnsi" w:hAnsiTheme="majorHAnsi" w:cstheme="majorHAnsi"/>
                <w:sz w:val="26"/>
                <w:szCs w:val="26"/>
                <w:lang w:val="vi-VN"/>
              </w:rPr>
              <w:t>Không đạt</w:t>
            </w:r>
          </w:p>
        </w:tc>
      </w:tr>
      <w:tr w:rsidR="008D10CF" w:rsidRPr="003F6A64" w14:paraId="07FF20CC" w14:textId="77777777" w:rsidTr="003F6A64">
        <w:tc>
          <w:tcPr>
            <w:tcW w:w="4248" w:type="dxa"/>
            <w:vMerge w:val="restart"/>
            <w:tcBorders>
              <w:top w:val="single" w:sz="4" w:space="0" w:color="auto"/>
            </w:tcBorders>
            <w:vAlign w:val="center"/>
          </w:tcPr>
          <w:p w14:paraId="551C0A25" w14:textId="39F4D2C5" w:rsidR="002A281C" w:rsidRPr="003F6A64" w:rsidRDefault="002A281C" w:rsidP="002A281C">
            <w:pPr>
              <w:ind w:right="43"/>
              <w:rPr>
                <w:rFonts w:asciiTheme="majorHAnsi" w:hAnsiTheme="majorHAnsi" w:cstheme="majorHAnsi"/>
                <w:sz w:val="26"/>
                <w:szCs w:val="26"/>
                <w:lang w:val="vi-VN"/>
              </w:rPr>
            </w:pPr>
            <w:r w:rsidRPr="003F6A64">
              <w:rPr>
                <w:rFonts w:asciiTheme="majorHAnsi" w:hAnsiTheme="majorHAnsi" w:cstheme="majorHAnsi"/>
                <w:b/>
                <w:sz w:val="26"/>
                <w:szCs w:val="26"/>
                <w:lang w:val="vi-VN"/>
              </w:rPr>
              <w:t>Kết luận</w:t>
            </w:r>
          </w:p>
        </w:tc>
        <w:tc>
          <w:tcPr>
            <w:tcW w:w="8505" w:type="dxa"/>
            <w:tcBorders>
              <w:top w:val="single" w:sz="4" w:space="0" w:color="auto"/>
            </w:tcBorders>
            <w:vAlign w:val="center"/>
          </w:tcPr>
          <w:p w14:paraId="2FBE002A" w14:textId="66D0E157" w:rsidR="002A281C" w:rsidRPr="003F6A64" w:rsidRDefault="002A281C" w:rsidP="002D358F">
            <w:pPr>
              <w:ind w:left="2" w:hanging="2"/>
              <w:rPr>
                <w:rFonts w:asciiTheme="majorHAnsi" w:hAnsiTheme="majorHAnsi" w:cstheme="majorHAnsi"/>
                <w:sz w:val="26"/>
                <w:szCs w:val="26"/>
                <w:lang w:val="vi-VN"/>
              </w:rPr>
            </w:pPr>
            <w:r w:rsidRPr="003F6A64">
              <w:rPr>
                <w:rFonts w:asciiTheme="majorHAnsi" w:eastAsia="Calibri" w:hAnsiTheme="majorHAnsi" w:cstheme="majorHAnsi"/>
                <w:b/>
                <w:sz w:val="26"/>
                <w:szCs w:val="26"/>
                <w:lang w:val="vi-VN"/>
              </w:rPr>
              <w:t>Đạt tất cả các yêu cầu nêu trên</w:t>
            </w:r>
          </w:p>
        </w:tc>
        <w:tc>
          <w:tcPr>
            <w:tcW w:w="1984" w:type="dxa"/>
            <w:tcBorders>
              <w:top w:val="single" w:sz="4" w:space="0" w:color="auto"/>
            </w:tcBorders>
            <w:vAlign w:val="center"/>
          </w:tcPr>
          <w:p w14:paraId="2719131E" w14:textId="37FC2118" w:rsidR="002A281C" w:rsidRPr="003F6A64" w:rsidRDefault="002A281C" w:rsidP="002A281C">
            <w:pPr>
              <w:ind w:right="43"/>
              <w:jc w:val="center"/>
              <w:rPr>
                <w:rFonts w:asciiTheme="majorHAnsi" w:hAnsiTheme="majorHAnsi" w:cstheme="majorHAnsi"/>
                <w:b/>
                <w:sz w:val="26"/>
                <w:szCs w:val="26"/>
                <w:lang w:val="vi-VN"/>
              </w:rPr>
            </w:pPr>
            <w:r w:rsidRPr="003F6A64">
              <w:rPr>
                <w:rFonts w:asciiTheme="majorHAnsi" w:hAnsiTheme="majorHAnsi" w:cstheme="majorHAnsi"/>
                <w:b/>
                <w:sz w:val="26"/>
                <w:szCs w:val="26"/>
                <w:lang w:val="vi-VN"/>
              </w:rPr>
              <w:t>Đạt</w:t>
            </w:r>
          </w:p>
        </w:tc>
      </w:tr>
      <w:tr w:rsidR="008D10CF" w:rsidRPr="003F6A64" w14:paraId="0FF6091D" w14:textId="77777777" w:rsidTr="003F6A64">
        <w:tc>
          <w:tcPr>
            <w:tcW w:w="4248" w:type="dxa"/>
            <w:vMerge/>
            <w:vAlign w:val="center"/>
          </w:tcPr>
          <w:p w14:paraId="772088BD" w14:textId="77777777" w:rsidR="002A281C" w:rsidRPr="003F6A64" w:rsidRDefault="002A281C" w:rsidP="002A281C">
            <w:pPr>
              <w:ind w:right="43"/>
              <w:rPr>
                <w:rFonts w:asciiTheme="majorHAnsi" w:hAnsiTheme="majorHAnsi" w:cstheme="majorHAnsi"/>
                <w:b/>
                <w:sz w:val="26"/>
                <w:szCs w:val="26"/>
                <w:lang w:val="vi-VN"/>
              </w:rPr>
            </w:pPr>
          </w:p>
        </w:tc>
        <w:tc>
          <w:tcPr>
            <w:tcW w:w="8505" w:type="dxa"/>
            <w:tcBorders>
              <w:top w:val="single" w:sz="4" w:space="0" w:color="auto"/>
            </w:tcBorders>
            <w:vAlign w:val="center"/>
          </w:tcPr>
          <w:p w14:paraId="362AABCE" w14:textId="3ED9A95C" w:rsidR="002A281C" w:rsidRPr="003F6A64" w:rsidRDefault="002A281C" w:rsidP="002D358F">
            <w:pPr>
              <w:ind w:left="2" w:hanging="2"/>
              <w:rPr>
                <w:rFonts w:asciiTheme="majorHAnsi" w:hAnsiTheme="majorHAnsi" w:cstheme="majorHAnsi"/>
                <w:sz w:val="26"/>
                <w:szCs w:val="26"/>
                <w:lang w:val="vi-VN"/>
              </w:rPr>
            </w:pPr>
            <w:r w:rsidRPr="003F6A64">
              <w:rPr>
                <w:rFonts w:asciiTheme="majorHAnsi" w:eastAsia="Calibri" w:hAnsiTheme="majorHAnsi" w:cstheme="majorHAnsi"/>
                <w:b/>
                <w:sz w:val="26"/>
                <w:szCs w:val="26"/>
                <w:lang w:val="vi-VN"/>
              </w:rPr>
              <w:t>Có một nội dung không đạt</w:t>
            </w:r>
          </w:p>
        </w:tc>
        <w:tc>
          <w:tcPr>
            <w:tcW w:w="1984" w:type="dxa"/>
            <w:tcBorders>
              <w:top w:val="single" w:sz="4" w:space="0" w:color="auto"/>
            </w:tcBorders>
            <w:vAlign w:val="center"/>
          </w:tcPr>
          <w:p w14:paraId="1E0DBC1B" w14:textId="5E8E5C26" w:rsidR="002A281C" w:rsidRPr="003F6A64" w:rsidRDefault="002A281C" w:rsidP="002A281C">
            <w:pPr>
              <w:ind w:right="43"/>
              <w:jc w:val="center"/>
              <w:rPr>
                <w:rFonts w:asciiTheme="majorHAnsi" w:hAnsiTheme="majorHAnsi" w:cstheme="majorHAnsi"/>
                <w:b/>
                <w:sz w:val="26"/>
                <w:szCs w:val="26"/>
                <w:lang w:val="vi-VN"/>
              </w:rPr>
            </w:pPr>
            <w:r w:rsidRPr="003F6A64">
              <w:rPr>
                <w:rFonts w:asciiTheme="majorHAnsi" w:hAnsiTheme="majorHAnsi" w:cstheme="majorHAnsi"/>
                <w:b/>
                <w:sz w:val="26"/>
                <w:szCs w:val="26"/>
                <w:lang w:val="vi-VN"/>
              </w:rPr>
              <w:t>Không đạt</w:t>
            </w:r>
          </w:p>
        </w:tc>
      </w:tr>
    </w:tbl>
    <w:p w14:paraId="60B9DF02" w14:textId="3DEABF3A" w:rsidR="00A33153" w:rsidRPr="00C62D9B" w:rsidRDefault="00F32790" w:rsidP="003F6A64">
      <w:pPr>
        <w:spacing w:before="120"/>
        <w:ind w:firstLine="709"/>
        <w:rPr>
          <w:sz w:val="28"/>
          <w:szCs w:val="28"/>
          <w:lang w:val="vi-VN"/>
        </w:rPr>
      </w:pPr>
      <w:r w:rsidRPr="003F6A64">
        <w:rPr>
          <w:b/>
          <w:spacing w:val="-6"/>
          <w:sz w:val="28"/>
          <w:szCs w:val="28"/>
          <w:lang w:val="vi-VN"/>
        </w:rPr>
        <w:t>Ghi chú:</w:t>
      </w:r>
      <w:r w:rsidRPr="003F6A64">
        <w:rPr>
          <w:spacing w:val="-6"/>
          <w:sz w:val="28"/>
          <w:szCs w:val="28"/>
          <w:lang w:val="vi-VN"/>
        </w:rPr>
        <w:t xml:space="preserve"> Nhà thầu được đánh giá là đạt YCKT khi các tiêu chuẩn 1, 2, 3, 4</w:t>
      </w:r>
      <w:r w:rsidR="00AD56F9" w:rsidRPr="003F6A64">
        <w:rPr>
          <w:spacing w:val="-6"/>
          <w:sz w:val="28"/>
          <w:szCs w:val="28"/>
          <w:lang w:val="vi-VN"/>
        </w:rPr>
        <w:t>, 5, 6</w:t>
      </w:r>
      <w:r w:rsidRPr="003F6A64">
        <w:rPr>
          <w:spacing w:val="-6"/>
          <w:sz w:val="28"/>
          <w:szCs w:val="28"/>
          <w:lang w:val="vi-VN"/>
        </w:rPr>
        <w:t xml:space="preserve"> được đánh giá là </w:t>
      </w:r>
      <w:r w:rsidRPr="003F6A64">
        <w:rPr>
          <w:b/>
          <w:spacing w:val="-6"/>
          <w:sz w:val="28"/>
          <w:szCs w:val="28"/>
          <w:lang w:val="vi-VN"/>
        </w:rPr>
        <w:t>Đạt</w:t>
      </w:r>
      <w:r w:rsidRPr="003F6A64">
        <w:rPr>
          <w:spacing w:val="-6"/>
          <w:sz w:val="28"/>
          <w:szCs w:val="28"/>
          <w:lang w:val="vi-VN"/>
        </w:rPr>
        <w:t>. Trường hợp nhà thầu không đạt một trong các tiêu chuẩn 1, 2, 3, 4</w:t>
      </w:r>
      <w:r w:rsidR="00AD56F9" w:rsidRPr="003F6A64">
        <w:rPr>
          <w:spacing w:val="-6"/>
          <w:sz w:val="28"/>
          <w:szCs w:val="28"/>
          <w:lang w:val="vi-VN"/>
        </w:rPr>
        <w:t xml:space="preserve">, 5, 6 </w:t>
      </w:r>
      <w:r w:rsidRPr="003F6A64">
        <w:rPr>
          <w:spacing w:val="-6"/>
          <w:sz w:val="28"/>
          <w:szCs w:val="28"/>
          <w:lang w:val="vi-VN"/>
        </w:rPr>
        <w:t xml:space="preserve">thì được đánh giá là </w:t>
      </w:r>
      <w:r w:rsidRPr="003F6A64">
        <w:rPr>
          <w:b/>
          <w:spacing w:val="-6"/>
          <w:sz w:val="28"/>
          <w:szCs w:val="28"/>
          <w:lang w:val="vi-VN"/>
        </w:rPr>
        <w:t xml:space="preserve">Không đạt </w:t>
      </w:r>
      <w:r w:rsidRPr="003F6A64">
        <w:rPr>
          <w:spacing w:val="-6"/>
          <w:sz w:val="28"/>
          <w:szCs w:val="28"/>
          <w:lang w:val="vi-VN"/>
        </w:rPr>
        <w:t>và không được xem xét, đánh giá các bước tiếp theo.</w:t>
      </w:r>
      <w:bookmarkStart w:id="0" w:name="_GoBack"/>
      <w:bookmarkEnd w:id="0"/>
    </w:p>
    <w:sectPr w:rsidR="00A33153" w:rsidRPr="00C62D9B" w:rsidSect="003F6A64">
      <w:footerReference w:type="default" r:id="rId8"/>
      <w:footnotePr>
        <w:numRestart w:val="eachPage"/>
      </w:footnotePr>
      <w:endnotePr>
        <w:numFmt w:val="decimal"/>
      </w:endnotePr>
      <w:pgSz w:w="16838" w:h="11906" w:orient="landscape" w:code="9"/>
      <w:pgMar w:top="1134" w:right="851" w:bottom="1134" w:left="1418"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396990" w14:textId="77777777" w:rsidR="00F71AB9" w:rsidRDefault="00F71AB9" w:rsidP="0005772F">
      <w:r>
        <w:separator/>
      </w:r>
    </w:p>
  </w:endnote>
  <w:endnote w:type="continuationSeparator" w:id="0">
    <w:p w14:paraId="5FDF958D" w14:textId="77777777" w:rsidR="00F71AB9" w:rsidRDefault="00F71AB9"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AF921" w14:textId="77777777" w:rsidR="00BE7B1E" w:rsidRDefault="00BE7B1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B9A218" w14:textId="77777777" w:rsidR="00F71AB9" w:rsidRDefault="00F71AB9" w:rsidP="0005772F">
      <w:r>
        <w:separator/>
      </w:r>
    </w:p>
  </w:footnote>
  <w:footnote w:type="continuationSeparator" w:id="0">
    <w:p w14:paraId="4152CE3A" w14:textId="77777777" w:rsidR="00F71AB9" w:rsidRDefault="00F71AB9" w:rsidP="0005772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636F3"/>
    <w:multiLevelType w:val="hybridMultilevel"/>
    <w:tmpl w:val="EB6422B8"/>
    <w:lvl w:ilvl="0" w:tplc="1D6C3D6C">
      <w:start w:val="3"/>
      <w:numFmt w:val="lowerLetter"/>
      <w:lvlText w:val="%1."/>
      <w:lvlJc w:val="left"/>
      <w:pPr>
        <w:ind w:left="1259" w:hanging="360"/>
      </w:pPr>
      <w:rPr>
        <w:rFonts w:hint="default"/>
      </w:rPr>
    </w:lvl>
    <w:lvl w:ilvl="1" w:tplc="04090019" w:tentative="1">
      <w:start w:val="1"/>
      <w:numFmt w:val="lowerLetter"/>
      <w:lvlText w:val="%2."/>
      <w:lvlJc w:val="left"/>
      <w:pPr>
        <w:ind w:left="1979" w:hanging="360"/>
      </w:pPr>
    </w:lvl>
    <w:lvl w:ilvl="2" w:tplc="0409001B" w:tentative="1">
      <w:start w:val="1"/>
      <w:numFmt w:val="lowerRoman"/>
      <w:lvlText w:val="%3."/>
      <w:lvlJc w:val="right"/>
      <w:pPr>
        <w:ind w:left="2699" w:hanging="180"/>
      </w:pPr>
    </w:lvl>
    <w:lvl w:ilvl="3" w:tplc="0409000F" w:tentative="1">
      <w:start w:val="1"/>
      <w:numFmt w:val="decimal"/>
      <w:lvlText w:val="%4."/>
      <w:lvlJc w:val="left"/>
      <w:pPr>
        <w:ind w:left="3419" w:hanging="360"/>
      </w:pPr>
    </w:lvl>
    <w:lvl w:ilvl="4" w:tplc="04090019" w:tentative="1">
      <w:start w:val="1"/>
      <w:numFmt w:val="lowerLetter"/>
      <w:lvlText w:val="%5."/>
      <w:lvlJc w:val="left"/>
      <w:pPr>
        <w:ind w:left="4139" w:hanging="360"/>
      </w:pPr>
    </w:lvl>
    <w:lvl w:ilvl="5" w:tplc="0409001B" w:tentative="1">
      <w:start w:val="1"/>
      <w:numFmt w:val="lowerRoman"/>
      <w:lvlText w:val="%6."/>
      <w:lvlJc w:val="right"/>
      <w:pPr>
        <w:ind w:left="4859" w:hanging="180"/>
      </w:pPr>
    </w:lvl>
    <w:lvl w:ilvl="6" w:tplc="0409000F" w:tentative="1">
      <w:start w:val="1"/>
      <w:numFmt w:val="decimal"/>
      <w:lvlText w:val="%7."/>
      <w:lvlJc w:val="left"/>
      <w:pPr>
        <w:ind w:left="5579" w:hanging="360"/>
      </w:pPr>
    </w:lvl>
    <w:lvl w:ilvl="7" w:tplc="04090019" w:tentative="1">
      <w:start w:val="1"/>
      <w:numFmt w:val="lowerLetter"/>
      <w:lvlText w:val="%8."/>
      <w:lvlJc w:val="left"/>
      <w:pPr>
        <w:ind w:left="6299" w:hanging="360"/>
      </w:pPr>
    </w:lvl>
    <w:lvl w:ilvl="8" w:tplc="0409001B" w:tentative="1">
      <w:start w:val="1"/>
      <w:numFmt w:val="lowerRoman"/>
      <w:lvlText w:val="%9."/>
      <w:lvlJc w:val="right"/>
      <w:pPr>
        <w:ind w:left="7019" w:hanging="180"/>
      </w:pPr>
    </w:lvl>
  </w:abstractNum>
  <w:abstractNum w:abstractNumId="1" w15:restartNumberingAfterBreak="0">
    <w:nsid w:val="0ADA6E48"/>
    <w:multiLevelType w:val="hybridMultilevel"/>
    <w:tmpl w:val="E0A81B58"/>
    <w:lvl w:ilvl="0" w:tplc="14E05A12">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F667BC"/>
    <w:multiLevelType w:val="multilevel"/>
    <w:tmpl w:val="10F667BC"/>
    <w:lvl w:ilvl="0">
      <w:start w:val="1"/>
      <w:numFmt w:val="decimal"/>
      <w:lvlText w:val="%1."/>
      <w:lvlJc w:val="left"/>
      <w:pPr>
        <w:ind w:left="360" w:hanging="360"/>
      </w:pPr>
      <w:rPr>
        <w:rFonts w:hint="default"/>
      </w:rPr>
    </w:lvl>
    <w:lvl w:ilvl="1">
      <w:start w:val="1"/>
      <w:numFmt w:val="decimal"/>
      <w:lvlText w:val="%1.%2."/>
      <w:lvlJc w:val="left"/>
      <w:pPr>
        <w:ind w:left="3131"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A8A4FD3"/>
    <w:multiLevelType w:val="hybridMultilevel"/>
    <w:tmpl w:val="1C7AE5D0"/>
    <w:lvl w:ilvl="0" w:tplc="7AC074D2">
      <w:start w:val="1"/>
      <w:numFmt w:val="lowerLetter"/>
      <w:lvlText w:val="%1."/>
      <w:lvlJc w:val="left"/>
      <w:pPr>
        <w:ind w:left="899" w:hanging="360"/>
      </w:pPr>
      <w:rPr>
        <w:rFonts w:hint="default"/>
      </w:rPr>
    </w:lvl>
    <w:lvl w:ilvl="1" w:tplc="04090019">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5" w15:restartNumberingAfterBreak="0">
    <w:nsid w:val="238D1B6C"/>
    <w:multiLevelType w:val="hybridMultilevel"/>
    <w:tmpl w:val="52E225BC"/>
    <w:lvl w:ilvl="0" w:tplc="D7EC0724">
      <w:start w:val="1"/>
      <w:numFmt w:val="decimal"/>
      <w:lvlText w:val="%1."/>
      <w:lvlJc w:val="left"/>
      <w:pPr>
        <w:ind w:left="899" w:hanging="360"/>
      </w:pPr>
      <w:rPr>
        <w:rFonts w:hint="default"/>
      </w:rPr>
    </w:lvl>
    <w:lvl w:ilvl="1" w:tplc="04090019">
      <w:start w:val="1"/>
      <w:numFmt w:val="lowerLetter"/>
      <w:lvlText w:val="%2."/>
      <w:lvlJc w:val="left"/>
      <w:pPr>
        <w:ind w:left="1619" w:hanging="360"/>
      </w:pPr>
    </w:lvl>
    <w:lvl w:ilvl="2" w:tplc="0409001B">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6" w15:restartNumberingAfterBreak="0">
    <w:nsid w:val="2A90203D"/>
    <w:multiLevelType w:val="multilevel"/>
    <w:tmpl w:val="2A90203D"/>
    <w:lvl w:ilvl="0">
      <w:start w:val="1"/>
      <w:numFmt w:val="decimal"/>
      <w:lvlText w:val="%1."/>
      <w:lvlJc w:val="left"/>
      <w:pPr>
        <w:ind w:left="390" w:hanging="390"/>
      </w:pPr>
      <w:rPr>
        <w:rFonts w:hint="default"/>
      </w:rPr>
    </w:lvl>
    <w:lvl w:ilvl="1">
      <w:start w:val="1"/>
      <w:numFmt w:val="decimal"/>
      <w:lvlText w:val="%1.%2."/>
      <w:lvlJc w:val="left"/>
      <w:pPr>
        <w:ind w:left="369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0DE753E"/>
    <w:multiLevelType w:val="multilevel"/>
    <w:tmpl w:val="538C8152"/>
    <w:lvl w:ilvl="0">
      <w:start w:val="1"/>
      <w:numFmt w:val="decimal"/>
      <w:lvlText w:val="%1."/>
      <w:lvlJc w:val="left"/>
      <w:pPr>
        <w:ind w:left="786" w:hanging="360"/>
      </w:pPr>
      <w:rPr>
        <w:rFonts w:hint="default"/>
      </w:rPr>
    </w:lvl>
    <w:lvl w:ilvl="1">
      <w:start w:val="1"/>
      <w:numFmt w:val="decimal"/>
      <w:isLgl/>
      <w:lvlText w:val="%1.%2."/>
      <w:lvlJc w:val="left"/>
      <w:pPr>
        <w:ind w:left="1506" w:hanging="72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586" w:hanging="108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666" w:hanging="1440"/>
      </w:pPr>
      <w:rPr>
        <w:rFonts w:hint="default"/>
      </w:rPr>
    </w:lvl>
    <w:lvl w:ilvl="6">
      <w:start w:val="1"/>
      <w:numFmt w:val="decimal"/>
      <w:isLgl/>
      <w:lvlText w:val="%1.%2.%3.%4.%5.%6.%7."/>
      <w:lvlJc w:val="left"/>
      <w:pPr>
        <w:ind w:left="4386" w:hanging="1800"/>
      </w:pPr>
      <w:rPr>
        <w:rFonts w:hint="default"/>
      </w:rPr>
    </w:lvl>
    <w:lvl w:ilvl="7">
      <w:start w:val="1"/>
      <w:numFmt w:val="decimal"/>
      <w:isLgl/>
      <w:lvlText w:val="%1.%2.%3.%4.%5.%6.%7.%8."/>
      <w:lvlJc w:val="left"/>
      <w:pPr>
        <w:ind w:left="4746" w:hanging="1800"/>
      </w:pPr>
      <w:rPr>
        <w:rFonts w:hint="default"/>
      </w:rPr>
    </w:lvl>
    <w:lvl w:ilvl="8">
      <w:start w:val="1"/>
      <w:numFmt w:val="decimal"/>
      <w:isLgl/>
      <w:lvlText w:val="%1.%2.%3.%4.%5.%6.%7.%8.%9."/>
      <w:lvlJc w:val="left"/>
      <w:pPr>
        <w:ind w:left="5466" w:hanging="2160"/>
      </w:pPr>
      <w:rPr>
        <w:rFonts w:hint="default"/>
      </w:rPr>
    </w:lvl>
  </w:abstractNum>
  <w:abstractNum w:abstractNumId="8"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41F51CCA"/>
    <w:multiLevelType w:val="hybridMultilevel"/>
    <w:tmpl w:val="5F0819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4776CC"/>
    <w:multiLevelType w:val="hybridMultilevel"/>
    <w:tmpl w:val="D200CCCC"/>
    <w:lvl w:ilvl="0" w:tplc="0B144CA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15:restartNumberingAfterBreak="0">
    <w:nsid w:val="60B67D38"/>
    <w:multiLevelType w:val="hybridMultilevel"/>
    <w:tmpl w:val="C87835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50489B"/>
    <w:multiLevelType w:val="hybridMultilevel"/>
    <w:tmpl w:val="77047006"/>
    <w:lvl w:ilvl="0" w:tplc="89CE4F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A35227F"/>
    <w:multiLevelType w:val="hybridMultilevel"/>
    <w:tmpl w:val="38183BE0"/>
    <w:lvl w:ilvl="0" w:tplc="910AD0FE">
      <w:start w:val="2"/>
      <w:numFmt w:val="bullet"/>
      <w:lvlText w:val="-"/>
      <w:lvlJc w:val="left"/>
      <w:pPr>
        <w:ind w:left="1287" w:hanging="360"/>
      </w:pPr>
      <w:rPr>
        <w:rFonts w:ascii="Times New Roman" w:eastAsia="Times New Roman" w:hAnsi="Times New Roman" w:cs="Times New Roman" w:hint="default"/>
      </w:rPr>
    </w:lvl>
    <w:lvl w:ilvl="1" w:tplc="042A0003">
      <w:start w:val="1"/>
      <w:numFmt w:val="bullet"/>
      <w:lvlText w:val="o"/>
      <w:lvlJc w:val="left"/>
      <w:pPr>
        <w:ind w:left="2007" w:hanging="360"/>
      </w:pPr>
      <w:rPr>
        <w:rFonts w:ascii="Courier New" w:hAnsi="Courier New" w:cs="Courier New" w:hint="default"/>
      </w:rPr>
    </w:lvl>
    <w:lvl w:ilvl="2" w:tplc="042A0005">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15" w15:restartNumberingAfterBreak="0">
    <w:nsid w:val="7CD84506"/>
    <w:multiLevelType w:val="hybridMultilevel"/>
    <w:tmpl w:val="B1CED8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6"/>
  </w:num>
  <w:num w:numId="6">
    <w:abstractNumId w:val="3"/>
  </w:num>
  <w:num w:numId="7">
    <w:abstractNumId w:val="10"/>
  </w:num>
  <w:num w:numId="8">
    <w:abstractNumId w:val="13"/>
  </w:num>
  <w:num w:numId="9">
    <w:abstractNumId w:val="12"/>
  </w:num>
  <w:num w:numId="10">
    <w:abstractNumId w:val="11"/>
  </w:num>
  <w:num w:numId="11">
    <w:abstractNumId w:val="15"/>
  </w:num>
  <w:num w:numId="12">
    <w:abstractNumId w:val="7"/>
  </w:num>
  <w:num w:numId="13">
    <w:abstractNumId w:val="1"/>
  </w:num>
  <w:num w:numId="14">
    <w:abstractNumId w:val="4"/>
  </w:num>
  <w:num w:numId="15">
    <w:abstractNumId w:val="0"/>
  </w:num>
  <w:num w:numId="16">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72F"/>
    <w:rsid w:val="00000081"/>
    <w:rsid w:val="000001AD"/>
    <w:rsid w:val="000004B5"/>
    <w:rsid w:val="00002192"/>
    <w:rsid w:val="0000239B"/>
    <w:rsid w:val="00003B56"/>
    <w:rsid w:val="00003D2D"/>
    <w:rsid w:val="00005364"/>
    <w:rsid w:val="000058AB"/>
    <w:rsid w:val="0000787F"/>
    <w:rsid w:val="0001066D"/>
    <w:rsid w:val="00010BE9"/>
    <w:rsid w:val="000110B2"/>
    <w:rsid w:val="00011106"/>
    <w:rsid w:val="00013081"/>
    <w:rsid w:val="000141C8"/>
    <w:rsid w:val="000148B0"/>
    <w:rsid w:val="00014F30"/>
    <w:rsid w:val="00015255"/>
    <w:rsid w:val="00016D42"/>
    <w:rsid w:val="000172CC"/>
    <w:rsid w:val="00017D5C"/>
    <w:rsid w:val="00020B6E"/>
    <w:rsid w:val="0002103A"/>
    <w:rsid w:val="000224DE"/>
    <w:rsid w:val="0002274C"/>
    <w:rsid w:val="0002293A"/>
    <w:rsid w:val="000237C4"/>
    <w:rsid w:val="000238D2"/>
    <w:rsid w:val="0002542D"/>
    <w:rsid w:val="00025845"/>
    <w:rsid w:val="00025F78"/>
    <w:rsid w:val="00026D6E"/>
    <w:rsid w:val="0002753A"/>
    <w:rsid w:val="00027775"/>
    <w:rsid w:val="000305AC"/>
    <w:rsid w:val="00030B30"/>
    <w:rsid w:val="00030BFE"/>
    <w:rsid w:val="000310A6"/>
    <w:rsid w:val="00031BBF"/>
    <w:rsid w:val="0003230A"/>
    <w:rsid w:val="00032B0F"/>
    <w:rsid w:val="00033738"/>
    <w:rsid w:val="0003561F"/>
    <w:rsid w:val="000357CE"/>
    <w:rsid w:val="00035F3B"/>
    <w:rsid w:val="00036070"/>
    <w:rsid w:val="00036B62"/>
    <w:rsid w:val="000374F4"/>
    <w:rsid w:val="00037DFA"/>
    <w:rsid w:val="0004149E"/>
    <w:rsid w:val="00043A42"/>
    <w:rsid w:val="000445B9"/>
    <w:rsid w:val="00044720"/>
    <w:rsid w:val="000453F6"/>
    <w:rsid w:val="00045765"/>
    <w:rsid w:val="000458C9"/>
    <w:rsid w:val="0004698B"/>
    <w:rsid w:val="00046C60"/>
    <w:rsid w:val="0004724D"/>
    <w:rsid w:val="000476F7"/>
    <w:rsid w:val="00051BA7"/>
    <w:rsid w:val="00051DD7"/>
    <w:rsid w:val="00052851"/>
    <w:rsid w:val="0005321A"/>
    <w:rsid w:val="000535C7"/>
    <w:rsid w:val="00053ED8"/>
    <w:rsid w:val="00053EF0"/>
    <w:rsid w:val="000541D6"/>
    <w:rsid w:val="0005514B"/>
    <w:rsid w:val="00055C02"/>
    <w:rsid w:val="00057175"/>
    <w:rsid w:val="0005772F"/>
    <w:rsid w:val="000577E3"/>
    <w:rsid w:val="00060899"/>
    <w:rsid w:val="00060D8C"/>
    <w:rsid w:val="0006101F"/>
    <w:rsid w:val="000617A4"/>
    <w:rsid w:val="0006209D"/>
    <w:rsid w:val="00062B7F"/>
    <w:rsid w:val="0006303A"/>
    <w:rsid w:val="0006361B"/>
    <w:rsid w:val="00063990"/>
    <w:rsid w:val="00064DBB"/>
    <w:rsid w:val="0006511D"/>
    <w:rsid w:val="00065399"/>
    <w:rsid w:val="00065CCF"/>
    <w:rsid w:val="00065D65"/>
    <w:rsid w:val="00066BB9"/>
    <w:rsid w:val="000675F3"/>
    <w:rsid w:val="00067E56"/>
    <w:rsid w:val="00071A82"/>
    <w:rsid w:val="00073A64"/>
    <w:rsid w:val="00074070"/>
    <w:rsid w:val="00074463"/>
    <w:rsid w:val="00074510"/>
    <w:rsid w:val="000748B4"/>
    <w:rsid w:val="000748D0"/>
    <w:rsid w:val="00075343"/>
    <w:rsid w:val="00075892"/>
    <w:rsid w:val="000758B5"/>
    <w:rsid w:val="000765F8"/>
    <w:rsid w:val="000768B6"/>
    <w:rsid w:val="00076DEB"/>
    <w:rsid w:val="00077AA3"/>
    <w:rsid w:val="000800EF"/>
    <w:rsid w:val="000805A8"/>
    <w:rsid w:val="000806D4"/>
    <w:rsid w:val="00080E7D"/>
    <w:rsid w:val="000811C6"/>
    <w:rsid w:val="00081705"/>
    <w:rsid w:val="00081C95"/>
    <w:rsid w:val="00084511"/>
    <w:rsid w:val="00084562"/>
    <w:rsid w:val="000849E1"/>
    <w:rsid w:val="00084B51"/>
    <w:rsid w:val="00085475"/>
    <w:rsid w:val="0008550D"/>
    <w:rsid w:val="000858E0"/>
    <w:rsid w:val="00086033"/>
    <w:rsid w:val="00086AA9"/>
    <w:rsid w:val="00087195"/>
    <w:rsid w:val="0008799B"/>
    <w:rsid w:val="00090597"/>
    <w:rsid w:val="00093254"/>
    <w:rsid w:val="00093359"/>
    <w:rsid w:val="00093367"/>
    <w:rsid w:val="0009404F"/>
    <w:rsid w:val="0009451A"/>
    <w:rsid w:val="000960F7"/>
    <w:rsid w:val="00096272"/>
    <w:rsid w:val="00096792"/>
    <w:rsid w:val="00097156"/>
    <w:rsid w:val="000A014C"/>
    <w:rsid w:val="000A0B22"/>
    <w:rsid w:val="000A1756"/>
    <w:rsid w:val="000A17A2"/>
    <w:rsid w:val="000A1A30"/>
    <w:rsid w:val="000A1F2B"/>
    <w:rsid w:val="000A217E"/>
    <w:rsid w:val="000A22CB"/>
    <w:rsid w:val="000A3427"/>
    <w:rsid w:val="000A35A8"/>
    <w:rsid w:val="000A446B"/>
    <w:rsid w:val="000A476F"/>
    <w:rsid w:val="000A4D8D"/>
    <w:rsid w:val="000A5FE1"/>
    <w:rsid w:val="000A640A"/>
    <w:rsid w:val="000A6821"/>
    <w:rsid w:val="000A72C5"/>
    <w:rsid w:val="000B0D6E"/>
    <w:rsid w:val="000B1095"/>
    <w:rsid w:val="000B1410"/>
    <w:rsid w:val="000B3452"/>
    <w:rsid w:val="000B53DB"/>
    <w:rsid w:val="000B5539"/>
    <w:rsid w:val="000B5583"/>
    <w:rsid w:val="000B5DDC"/>
    <w:rsid w:val="000B7B0F"/>
    <w:rsid w:val="000B7E31"/>
    <w:rsid w:val="000C16D2"/>
    <w:rsid w:val="000C1F31"/>
    <w:rsid w:val="000C24F6"/>
    <w:rsid w:val="000C3083"/>
    <w:rsid w:val="000C3178"/>
    <w:rsid w:val="000C3F94"/>
    <w:rsid w:val="000C4E18"/>
    <w:rsid w:val="000C5761"/>
    <w:rsid w:val="000C7EAB"/>
    <w:rsid w:val="000D0D51"/>
    <w:rsid w:val="000D251E"/>
    <w:rsid w:val="000D2F39"/>
    <w:rsid w:val="000D313E"/>
    <w:rsid w:val="000D32D0"/>
    <w:rsid w:val="000D48B9"/>
    <w:rsid w:val="000D6C2B"/>
    <w:rsid w:val="000D74EA"/>
    <w:rsid w:val="000D76A0"/>
    <w:rsid w:val="000D7881"/>
    <w:rsid w:val="000E0C76"/>
    <w:rsid w:val="000E107D"/>
    <w:rsid w:val="000E1593"/>
    <w:rsid w:val="000E1A47"/>
    <w:rsid w:val="000E1E78"/>
    <w:rsid w:val="000E4787"/>
    <w:rsid w:val="000E554A"/>
    <w:rsid w:val="000E5658"/>
    <w:rsid w:val="000E593A"/>
    <w:rsid w:val="000E7343"/>
    <w:rsid w:val="000E74E2"/>
    <w:rsid w:val="000E7D59"/>
    <w:rsid w:val="000F1527"/>
    <w:rsid w:val="000F1F10"/>
    <w:rsid w:val="000F2AEE"/>
    <w:rsid w:val="000F3266"/>
    <w:rsid w:val="000F32A7"/>
    <w:rsid w:val="000F444F"/>
    <w:rsid w:val="000F4D10"/>
    <w:rsid w:val="000F529D"/>
    <w:rsid w:val="000F6279"/>
    <w:rsid w:val="000F6515"/>
    <w:rsid w:val="000F69E6"/>
    <w:rsid w:val="000F735B"/>
    <w:rsid w:val="000F7BC7"/>
    <w:rsid w:val="001005DC"/>
    <w:rsid w:val="0010109D"/>
    <w:rsid w:val="001034AC"/>
    <w:rsid w:val="00103676"/>
    <w:rsid w:val="00104189"/>
    <w:rsid w:val="00104424"/>
    <w:rsid w:val="00104668"/>
    <w:rsid w:val="00106A2E"/>
    <w:rsid w:val="00106F0F"/>
    <w:rsid w:val="00107041"/>
    <w:rsid w:val="001077B4"/>
    <w:rsid w:val="00111039"/>
    <w:rsid w:val="00111726"/>
    <w:rsid w:val="00111F1E"/>
    <w:rsid w:val="00112AFA"/>
    <w:rsid w:val="0011331B"/>
    <w:rsid w:val="001138CB"/>
    <w:rsid w:val="001138E8"/>
    <w:rsid w:val="00116979"/>
    <w:rsid w:val="00117669"/>
    <w:rsid w:val="001206C2"/>
    <w:rsid w:val="00121525"/>
    <w:rsid w:val="0012318C"/>
    <w:rsid w:val="0012345B"/>
    <w:rsid w:val="00123748"/>
    <w:rsid w:val="00123D6A"/>
    <w:rsid w:val="00124184"/>
    <w:rsid w:val="00124B63"/>
    <w:rsid w:val="00124EA7"/>
    <w:rsid w:val="001250FE"/>
    <w:rsid w:val="0012580E"/>
    <w:rsid w:val="00125D34"/>
    <w:rsid w:val="001265B0"/>
    <w:rsid w:val="00126935"/>
    <w:rsid w:val="001273B5"/>
    <w:rsid w:val="00127C6B"/>
    <w:rsid w:val="001300D7"/>
    <w:rsid w:val="00131869"/>
    <w:rsid w:val="00131EAF"/>
    <w:rsid w:val="00132B80"/>
    <w:rsid w:val="00132DCD"/>
    <w:rsid w:val="00132E20"/>
    <w:rsid w:val="001334AC"/>
    <w:rsid w:val="001351FC"/>
    <w:rsid w:val="0013621A"/>
    <w:rsid w:val="00136841"/>
    <w:rsid w:val="00136889"/>
    <w:rsid w:val="00136F69"/>
    <w:rsid w:val="00137909"/>
    <w:rsid w:val="00140E0C"/>
    <w:rsid w:val="00142BB3"/>
    <w:rsid w:val="00142C56"/>
    <w:rsid w:val="00142E35"/>
    <w:rsid w:val="00142E60"/>
    <w:rsid w:val="00144343"/>
    <w:rsid w:val="00144CA0"/>
    <w:rsid w:val="00145A9C"/>
    <w:rsid w:val="00146042"/>
    <w:rsid w:val="00146217"/>
    <w:rsid w:val="00146472"/>
    <w:rsid w:val="00146D2E"/>
    <w:rsid w:val="00147C82"/>
    <w:rsid w:val="00147EA3"/>
    <w:rsid w:val="001510D4"/>
    <w:rsid w:val="0015118E"/>
    <w:rsid w:val="00151340"/>
    <w:rsid w:val="00151FA5"/>
    <w:rsid w:val="00152077"/>
    <w:rsid w:val="001525E8"/>
    <w:rsid w:val="001527D7"/>
    <w:rsid w:val="00153057"/>
    <w:rsid w:val="00153EAE"/>
    <w:rsid w:val="001557DD"/>
    <w:rsid w:val="0015580D"/>
    <w:rsid w:val="0015700F"/>
    <w:rsid w:val="00157028"/>
    <w:rsid w:val="001602C3"/>
    <w:rsid w:val="00161846"/>
    <w:rsid w:val="00161A4E"/>
    <w:rsid w:val="00161A54"/>
    <w:rsid w:val="00161B74"/>
    <w:rsid w:val="00161CFA"/>
    <w:rsid w:val="00161F59"/>
    <w:rsid w:val="001622A5"/>
    <w:rsid w:val="00163A5E"/>
    <w:rsid w:val="00163A73"/>
    <w:rsid w:val="00165BAA"/>
    <w:rsid w:val="00165E90"/>
    <w:rsid w:val="00166BF4"/>
    <w:rsid w:val="00167C6C"/>
    <w:rsid w:val="00170482"/>
    <w:rsid w:val="00170B3B"/>
    <w:rsid w:val="00171025"/>
    <w:rsid w:val="001714AE"/>
    <w:rsid w:val="001721A4"/>
    <w:rsid w:val="00172306"/>
    <w:rsid w:val="00173584"/>
    <w:rsid w:val="00173AA8"/>
    <w:rsid w:val="00175B96"/>
    <w:rsid w:val="00175DB7"/>
    <w:rsid w:val="00175E06"/>
    <w:rsid w:val="00176594"/>
    <w:rsid w:val="0017704D"/>
    <w:rsid w:val="0017717C"/>
    <w:rsid w:val="00177489"/>
    <w:rsid w:val="00180A62"/>
    <w:rsid w:val="001813CB"/>
    <w:rsid w:val="001814B9"/>
    <w:rsid w:val="001814D3"/>
    <w:rsid w:val="00181DA6"/>
    <w:rsid w:val="00181F4F"/>
    <w:rsid w:val="001824AA"/>
    <w:rsid w:val="00183555"/>
    <w:rsid w:val="00183717"/>
    <w:rsid w:val="00185174"/>
    <w:rsid w:val="0018668A"/>
    <w:rsid w:val="001872DE"/>
    <w:rsid w:val="00187B41"/>
    <w:rsid w:val="00187BDA"/>
    <w:rsid w:val="00187E38"/>
    <w:rsid w:val="00187FAD"/>
    <w:rsid w:val="0019141D"/>
    <w:rsid w:val="001914E4"/>
    <w:rsid w:val="00191829"/>
    <w:rsid w:val="00191DEB"/>
    <w:rsid w:val="00192833"/>
    <w:rsid w:val="00193009"/>
    <w:rsid w:val="0019390B"/>
    <w:rsid w:val="00193C35"/>
    <w:rsid w:val="00194169"/>
    <w:rsid w:val="0019471B"/>
    <w:rsid w:val="00196361"/>
    <w:rsid w:val="00196710"/>
    <w:rsid w:val="00196852"/>
    <w:rsid w:val="00196FEF"/>
    <w:rsid w:val="0019765B"/>
    <w:rsid w:val="001A077B"/>
    <w:rsid w:val="001A07FC"/>
    <w:rsid w:val="001A0C3C"/>
    <w:rsid w:val="001A0F3B"/>
    <w:rsid w:val="001A1A4A"/>
    <w:rsid w:val="001A1CCF"/>
    <w:rsid w:val="001A1DF3"/>
    <w:rsid w:val="001A276B"/>
    <w:rsid w:val="001A3A85"/>
    <w:rsid w:val="001A424B"/>
    <w:rsid w:val="001A4927"/>
    <w:rsid w:val="001A50DB"/>
    <w:rsid w:val="001A5817"/>
    <w:rsid w:val="001A6177"/>
    <w:rsid w:val="001A69D6"/>
    <w:rsid w:val="001B0DB4"/>
    <w:rsid w:val="001B33B7"/>
    <w:rsid w:val="001B37AE"/>
    <w:rsid w:val="001B37DA"/>
    <w:rsid w:val="001B4578"/>
    <w:rsid w:val="001B481A"/>
    <w:rsid w:val="001B6249"/>
    <w:rsid w:val="001B63C6"/>
    <w:rsid w:val="001B63F5"/>
    <w:rsid w:val="001B69AF"/>
    <w:rsid w:val="001B74D3"/>
    <w:rsid w:val="001C0228"/>
    <w:rsid w:val="001C04C5"/>
    <w:rsid w:val="001C061E"/>
    <w:rsid w:val="001C13AE"/>
    <w:rsid w:val="001C32A5"/>
    <w:rsid w:val="001C3B5C"/>
    <w:rsid w:val="001C3EC6"/>
    <w:rsid w:val="001C3F74"/>
    <w:rsid w:val="001C4082"/>
    <w:rsid w:val="001C4425"/>
    <w:rsid w:val="001C468F"/>
    <w:rsid w:val="001C5D3E"/>
    <w:rsid w:val="001C6B34"/>
    <w:rsid w:val="001C758F"/>
    <w:rsid w:val="001C7CDA"/>
    <w:rsid w:val="001D0530"/>
    <w:rsid w:val="001D0EF3"/>
    <w:rsid w:val="001D0F60"/>
    <w:rsid w:val="001D13C4"/>
    <w:rsid w:val="001D373B"/>
    <w:rsid w:val="001D3779"/>
    <w:rsid w:val="001D37F0"/>
    <w:rsid w:val="001D4F84"/>
    <w:rsid w:val="001D7F61"/>
    <w:rsid w:val="001E08BA"/>
    <w:rsid w:val="001E137F"/>
    <w:rsid w:val="001E15C4"/>
    <w:rsid w:val="001E1F45"/>
    <w:rsid w:val="001E242C"/>
    <w:rsid w:val="001E28A6"/>
    <w:rsid w:val="001E3A32"/>
    <w:rsid w:val="001E45AB"/>
    <w:rsid w:val="001E481C"/>
    <w:rsid w:val="001E4D46"/>
    <w:rsid w:val="001E6781"/>
    <w:rsid w:val="001E6F52"/>
    <w:rsid w:val="001F0D28"/>
    <w:rsid w:val="001F15C1"/>
    <w:rsid w:val="001F1D4C"/>
    <w:rsid w:val="001F3489"/>
    <w:rsid w:val="001F40FA"/>
    <w:rsid w:val="001F4393"/>
    <w:rsid w:val="001F488E"/>
    <w:rsid w:val="001F5B6A"/>
    <w:rsid w:val="001F5CB8"/>
    <w:rsid w:val="001F629B"/>
    <w:rsid w:val="001F69EB"/>
    <w:rsid w:val="001F6AD5"/>
    <w:rsid w:val="001F6D66"/>
    <w:rsid w:val="001F7E95"/>
    <w:rsid w:val="001F7F82"/>
    <w:rsid w:val="002003BE"/>
    <w:rsid w:val="002006A4"/>
    <w:rsid w:val="00200C63"/>
    <w:rsid w:val="0020102D"/>
    <w:rsid w:val="00201197"/>
    <w:rsid w:val="002014FB"/>
    <w:rsid w:val="002035DD"/>
    <w:rsid w:val="002042F9"/>
    <w:rsid w:val="002045D5"/>
    <w:rsid w:val="0020532E"/>
    <w:rsid w:val="0020594A"/>
    <w:rsid w:val="00206376"/>
    <w:rsid w:val="00207388"/>
    <w:rsid w:val="00207646"/>
    <w:rsid w:val="00210783"/>
    <w:rsid w:val="00211E4D"/>
    <w:rsid w:val="0021292C"/>
    <w:rsid w:val="002158D5"/>
    <w:rsid w:val="00216205"/>
    <w:rsid w:val="00216331"/>
    <w:rsid w:val="0021639B"/>
    <w:rsid w:val="00217550"/>
    <w:rsid w:val="00217CCD"/>
    <w:rsid w:val="0022006C"/>
    <w:rsid w:val="00220B3A"/>
    <w:rsid w:val="00222440"/>
    <w:rsid w:val="00224F7B"/>
    <w:rsid w:val="002259AD"/>
    <w:rsid w:val="00226E78"/>
    <w:rsid w:val="00227AAA"/>
    <w:rsid w:val="00227E27"/>
    <w:rsid w:val="00227EE7"/>
    <w:rsid w:val="002307F1"/>
    <w:rsid w:val="00230BF1"/>
    <w:rsid w:val="00230DFB"/>
    <w:rsid w:val="002316C6"/>
    <w:rsid w:val="00231955"/>
    <w:rsid w:val="002334F6"/>
    <w:rsid w:val="00233520"/>
    <w:rsid w:val="002335CD"/>
    <w:rsid w:val="0023560D"/>
    <w:rsid w:val="002372A7"/>
    <w:rsid w:val="00237AAA"/>
    <w:rsid w:val="002412C4"/>
    <w:rsid w:val="00241533"/>
    <w:rsid w:val="0024386F"/>
    <w:rsid w:val="00243A7C"/>
    <w:rsid w:val="00244240"/>
    <w:rsid w:val="002442B4"/>
    <w:rsid w:val="0024450D"/>
    <w:rsid w:val="00244E58"/>
    <w:rsid w:val="00246D12"/>
    <w:rsid w:val="0024729C"/>
    <w:rsid w:val="00250745"/>
    <w:rsid w:val="00250F35"/>
    <w:rsid w:val="00251015"/>
    <w:rsid w:val="00251321"/>
    <w:rsid w:val="00251680"/>
    <w:rsid w:val="0025313D"/>
    <w:rsid w:val="00253DFD"/>
    <w:rsid w:val="00253F79"/>
    <w:rsid w:val="002540EE"/>
    <w:rsid w:val="0025415E"/>
    <w:rsid w:val="002543E5"/>
    <w:rsid w:val="002547C0"/>
    <w:rsid w:val="0025495A"/>
    <w:rsid w:val="0025522E"/>
    <w:rsid w:val="00255A02"/>
    <w:rsid w:val="0025676C"/>
    <w:rsid w:val="00256E83"/>
    <w:rsid w:val="00260D33"/>
    <w:rsid w:val="002610A1"/>
    <w:rsid w:val="0026324B"/>
    <w:rsid w:val="002633B2"/>
    <w:rsid w:val="00265815"/>
    <w:rsid w:val="002658C4"/>
    <w:rsid w:val="00265E04"/>
    <w:rsid w:val="00265ED6"/>
    <w:rsid w:val="00266CEE"/>
    <w:rsid w:val="00266D90"/>
    <w:rsid w:val="00266EB9"/>
    <w:rsid w:val="00267229"/>
    <w:rsid w:val="00267569"/>
    <w:rsid w:val="00267794"/>
    <w:rsid w:val="00267B0B"/>
    <w:rsid w:val="00270970"/>
    <w:rsid w:val="002719C9"/>
    <w:rsid w:val="00272E25"/>
    <w:rsid w:val="00274EE6"/>
    <w:rsid w:val="00274EFB"/>
    <w:rsid w:val="0027551D"/>
    <w:rsid w:val="00275F8D"/>
    <w:rsid w:val="00276F71"/>
    <w:rsid w:val="00277077"/>
    <w:rsid w:val="002773E3"/>
    <w:rsid w:val="00277F7C"/>
    <w:rsid w:val="00280861"/>
    <w:rsid w:val="00281714"/>
    <w:rsid w:val="00281754"/>
    <w:rsid w:val="00281896"/>
    <w:rsid w:val="00281D28"/>
    <w:rsid w:val="00282C79"/>
    <w:rsid w:val="00282E54"/>
    <w:rsid w:val="002830D4"/>
    <w:rsid w:val="00283D68"/>
    <w:rsid w:val="002854ED"/>
    <w:rsid w:val="0028651C"/>
    <w:rsid w:val="002868EF"/>
    <w:rsid w:val="00287422"/>
    <w:rsid w:val="00287834"/>
    <w:rsid w:val="002879FD"/>
    <w:rsid w:val="00291294"/>
    <w:rsid w:val="002912ED"/>
    <w:rsid w:val="00291805"/>
    <w:rsid w:val="00291CA9"/>
    <w:rsid w:val="002920E1"/>
    <w:rsid w:val="002941C1"/>
    <w:rsid w:val="002943BC"/>
    <w:rsid w:val="00294967"/>
    <w:rsid w:val="00294A1D"/>
    <w:rsid w:val="00294ADD"/>
    <w:rsid w:val="00295883"/>
    <w:rsid w:val="00295F77"/>
    <w:rsid w:val="002968D0"/>
    <w:rsid w:val="00296DD2"/>
    <w:rsid w:val="00296EBD"/>
    <w:rsid w:val="002A281C"/>
    <w:rsid w:val="002A47A6"/>
    <w:rsid w:val="002A4FDD"/>
    <w:rsid w:val="002A5D24"/>
    <w:rsid w:val="002A619A"/>
    <w:rsid w:val="002A67A3"/>
    <w:rsid w:val="002A67CF"/>
    <w:rsid w:val="002A736E"/>
    <w:rsid w:val="002A7AC1"/>
    <w:rsid w:val="002A7B93"/>
    <w:rsid w:val="002B06A8"/>
    <w:rsid w:val="002B196A"/>
    <w:rsid w:val="002B21D1"/>
    <w:rsid w:val="002B2664"/>
    <w:rsid w:val="002B336C"/>
    <w:rsid w:val="002B408F"/>
    <w:rsid w:val="002B482A"/>
    <w:rsid w:val="002B4ADC"/>
    <w:rsid w:val="002B5547"/>
    <w:rsid w:val="002B594A"/>
    <w:rsid w:val="002B739F"/>
    <w:rsid w:val="002B79E8"/>
    <w:rsid w:val="002C0989"/>
    <w:rsid w:val="002C132A"/>
    <w:rsid w:val="002C1A99"/>
    <w:rsid w:val="002C2038"/>
    <w:rsid w:val="002C297E"/>
    <w:rsid w:val="002C29F1"/>
    <w:rsid w:val="002C3269"/>
    <w:rsid w:val="002C559E"/>
    <w:rsid w:val="002D1828"/>
    <w:rsid w:val="002D2CB5"/>
    <w:rsid w:val="002D358F"/>
    <w:rsid w:val="002D3D39"/>
    <w:rsid w:val="002D512C"/>
    <w:rsid w:val="002D5208"/>
    <w:rsid w:val="002D5B73"/>
    <w:rsid w:val="002D6133"/>
    <w:rsid w:val="002D61FE"/>
    <w:rsid w:val="002D7075"/>
    <w:rsid w:val="002D76CC"/>
    <w:rsid w:val="002D7996"/>
    <w:rsid w:val="002E05A4"/>
    <w:rsid w:val="002E131B"/>
    <w:rsid w:val="002E1885"/>
    <w:rsid w:val="002E22AA"/>
    <w:rsid w:val="002E2AFA"/>
    <w:rsid w:val="002E567A"/>
    <w:rsid w:val="002E64F9"/>
    <w:rsid w:val="002E691A"/>
    <w:rsid w:val="002E6C25"/>
    <w:rsid w:val="002E6E1E"/>
    <w:rsid w:val="002E6FA3"/>
    <w:rsid w:val="002E7CDF"/>
    <w:rsid w:val="002E7D7C"/>
    <w:rsid w:val="002F0432"/>
    <w:rsid w:val="002F12F4"/>
    <w:rsid w:val="002F153A"/>
    <w:rsid w:val="002F28E0"/>
    <w:rsid w:val="002F297D"/>
    <w:rsid w:val="002F29C6"/>
    <w:rsid w:val="002F2ACA"/>
    <w:rsid w:val="002F4325"/>
    <w:rsid w:val="002F466F"/>
    <w:rsid w:val="002F4767"/>
    <w:rsid w:val="002F4E5F"/>
    <w:rsid w:val="002F4F7E"/>
    <w:rsid w:val="002F5F37"/>
    <w:rsid w:val="002F6692"/>
    <w:rsid w:val="002F6768"/>
    <w:rsid w:val="002F71BF"/>
    <w:rsid w:val="002F7B90"/>
    <w:rsid w:val="00301C45"/>
    <w:rsid w:val="00303055"/>
    <w:rsid w:val="00303503"/>
    <w:rsid w:val="00303544"/>
    <w:rsid w:val="00303E46"/>
    <w:rsid w:val="003046A5"/>
    <w:rsid w:val="003047AB"/>
    <w:rsid w:val="00305108"/>
    <w:rsid w:val="00306043"/>
    <w:rsid w:val="00307C01"/>
    <w:rsid w:val="00310227"/>
    <w:rsid w:val="003109D4"/>
    <w:rsid w:val="003112C1"/>
    <w:rsid w:val="00311542"/>
    <w:rsid w:val="00311A28"/>
    <w:rsid w:val="00311D9F"/>
    <w:rsid w:val="003120B5"/>
    <w:rsid w:val="00312291"/>
    <w:rsid w:val="00313824"/>
    <w:rsid w:val="003138D9"/>
    <w:rsid w:val="003146C6"/>
    <w:rsid w:val="003148F6"/>
    <w:rsid w:val="00314D18"/>
    <w:rsid w:val="00315027"/>
    <w:rsid w:val="00315511"/>
    <w:rsid w:val="0031581F"/>
    <w:rsid w:val="003165CC"/>
    <w:rsid w:val="00317502"/>
    <w:rsid w:val="00317968"/>
    <w:rsid w:val="00320DFB"/>
    <w:rsid w:val="00321647"/>
    <w:rsid w:val="00322AA2"/>
    <w:rsid w:val="0032357B"/>
    <w:rsid w:val="00323740"/>
    <w:rsid w:val="00323855"/>
    <w:rsid w:val="00323C42"/>
    <w:rsid w:val="003247A3"/>
    <w:rsid w:val="00324ED1"/>
    <w:rsid w:val="003268D7"/>
    <w:rsid w:val="00326FF0"/>
    <w:rsid w:val="0032794D"/>
    <w:rsid w:val="00327BCC"/>
    <w:rsid w:val="00330597"/>
    <w:rsid w:val="0033091E"/>
    <w:rsid w:val="00330B68"/>
    <w:rsid w:val="0033153D"/>
    <w:rsid w:val="00334A51"/>
    <w:rsid w:val="00334EA8"/>
    <w:rsid w:val="00335148"/>
    <w:rsid w:val="00336265"/>
    <w:rsid w:val="00336408"/>
    <w:rsid w:val="00337286"/>
    <w:rsid w:val="003378B0"/>
    <w:rsid w:val="00340907"/>
    <w:rsid w:val="00340CAF"/>
    <w:rsid w:val="00340F16"/>
    <w:rsid w:val="00342552"/>
    <w:rsid w:val="00342C96"/>
    <w:rsid w:val="00342FB8"/>
    <w:rsid w:val="0034385E"/>
    <w:rsid w:val="0034479B"/>
    <w:rsid w:val="00344894"/>
    <w:rsid w:val="0034515A"/>
    <w:rsid w:val="0034605F"/>
    <w:rsid w:val="00346CAC"/>
    <w:rsid w:val="00346F78"/>
    <w:rsid w:val="003479CE"/>
    <w:rsid w:val="00347BD2"/>
    <w:rsid w:val="00347F10"/>
    <w:rsid w:val="003508F0"/>
    <w:rsid w:val="0035172C"/>
    <w:rsid w:val="003525A1"/>
    <w:rsid w:val="00352918"/>
    <w:rsid w:val="00352FCE"/>
    <w:rsid w:val="00353461"/>
    <w:rsid w:val="003536A2"/>
    <w:rsid w:val="00353F8D"/>
    <w:rsid w:val="003542C7"/>
    <w:rsid w:val="00354483"/>
    <w:rsid w:val="00355249"/>
    <w:rsid w:val="00355402"/>
    <w:rsid w:val="00355A3D"/>
    <w:rsid w:val="00355C0F"/>
    <w:rsid w:val="003562E2"/>
    <w:rsid w:val="003565EC"/>
    <w:rsid w:val="00356633"/>
    <w:rsid w:val="00356804"/>
    <w:rsid w:val="003570A7"/>
    <w:rsid w:val="00357D71"/>
    <w:rsid w:val="00357DD7"/>
    <w:rsid w:val="00362591"/>
    <w:rsid w:val="003633B4"/>
    <w:rsid w:val="00364105"/>
    <w:rsid w:val="00364947"/>
    <w:rsid w:val="0036628B"/>
    <w:rsid w:val="00366424"/>
    <w:rsid w:val="00366A94"/>
    <w:rsid w:val="00367AFF"/>
    <w:rsid w:val="00367D47"/>
    <w:rsid w:val="00371392"/>
    <w:rsid w:val="00371410"/>
    <w:rsid w:val="003718CA"/>
    <w:rsid w:val="00372233"/>
    <w:rsid w:val="00372410"/>
    <w:rsid w:val="0037303F"/>
    <w:rsid w:val="003747DC"/>
    <w:rsid w:val="003754CB"/>
    <w:rsid w:val="00375C16"/>
    <w:rsid w:val="00375D8C"/>
    <w:rsid w:val="00375DC5"/>
    <w:rsid w:val="00375F0E"/>
    <w:rsid w:val="00382A98"/>
    <w:rsid w:val="00382B0F"/>
    <w:rsid w:val="0038318D"/>
    <w:rsid w:val="003833C9"/>
    <w:rsid w:val="00383BEA"/>
    <w:rsid w:val="0038411A"/>
    <w:rsid w:val="003848BC"/>
    <w:rsid w:val="003851F9"/>
    <w:rsid w:val="003873EE"/>
    <w:rsid w:val="00390A03"/>
    <w:rsid w:val="00390AD2"/>
    <w:rsid w:val="00391417"/>
    <w:rsid w:val="0039154D"/>
    <w:rsid w:val="003936D3"/>
    <w:rsid w:val="0039392C"/>
    <w:rsid w:val="003951A7"/>
    <w:rsid w:val="003955E4"/>
    <w:rsid w:val="003965B0"/>
    <w:rsid w:val="00397A2B"/>
    <w:rsid w:val="003A0BE6"/>
    <w:rsid w:val="003A10E3"/>
    <w:rsid w:val="003A124F"/>
    <w:rsid w:val="003A133E"/>
    <w:rsid w:val="003A33C5"/>
    <w:rsid w:val="003A3642"/>
    <w:rsid w:val="003A48FC"/>
    <w:rsid w:val="003A4D3B"/>
    <w:rsid w:val="003A4E89"/>
    <w:rsid w:val="003A581B"/>
    <w:rsid w:val="003A5980"/>
    <w:rsid w:val="003A5C13"/>
    <w:rsid w:val="003A6B4B"/>
    <w:rsid w:val="003B062B"/>
    <w:rsid w:val="003B1B3E"/>
    <w:rsid w:val="003B297E"/>
    <w:rsid w:val="003B2F42"/>
    <w:rsid w:val="003B314B"/>
    <w:rsid w:val="003B37ED"/>
    <w:rsid w:val="003B3959"/>
    <w:rsid w:val="003B56C0"/>
    <w:rsid w:val="003B5A09"/>
    <w:rsid w:val="003B5FFF"/>
    <w:rsid w:val="003B6417"/>
    <w:rsid w:val="003B6D70"/>
    <w:rsid w:val="003B7C42"/>
    <w:rsid w:val="003B7E1C"/>
    <w:rsid w:val="003C1DBE"/>
    <w:rsid w:val="003C3366"/>
    <w:rsid w:val="003C4E53"/>
    <w:rsid w:val="003C5627"/>
    <w:rsid w:val="003C5A18"/>
    <w:rsid w:val="003C62A2"/>
    <w:rsid w:val="003C6865"/>
    <w:rsid w:val="003D0090"/>
    <w:rsid w:val="003D0E8B"/>
    <w:rsid w:val="003D103E"/>
    <w:rsid w:val="003D1899"/>
    <w:rsid w:val="003D1DDC"/>
    <w:rsid w:val="003D2385"/>
    <w:rsid w:val="003D2CD2"/>
    <w:rsid w:val="003D3C76"/>
    <w:rsid w:val="003D3EE1"/>
    <w:rsid w:val="003D5105"/>
    <w:rsid w:val="003D67AA"/>
    <w:rsid w:val="003D6F7D"/>
    <w:rsid w:val="003E0728"/>
    <w:rsid w:val="003E0A18"/>
    <w:rsid w:val="003E139F"/>
    <w:rsid w:val="003E17A6"/>
    <w:rsid w:val="003E2052"/>
    <w:rsid w:val="003E42D8"/>
    <w:rsid w:val="003E4315"/>
    <w:rsid w:val="003E53E3"/>
    <w:rsid w:val="003E5607"/>
    <w:rsid w:val="003E5793"/>
    <w:rsid w:val="003E60ED"/>
    <w:rsid w:val="003E6356"/>
    <w:rsid w:val="003E7618"/>
    <w:rsid w:val="003F01A7"/>
    <w:rsid w:val="003F08E2"/>
    <w:rsid w:val="003F182C"/>
    <w:rsid w:val="003F2419"/>
    <w:rsid w:val="003F31AE"/>
    <w:rsid w:val="003F4775"/>
    <w:rsid w:val="003F562B"/>
    <w:rsid w:val="003F56D4"/>
    <w:rsid w:val="003F629F"/>
    <w:rsid w:val="003F6781"/>
    <w:rsid w:val="003F67D7"/>
    <w:rsid w:val="003F6A64"/>
    <w:rsid w:val="003F7C87"/>
    <w:rsid w:val="00400293"/>
    <w:rsid w:val="00400E1D"/>
    <w:rsid w:val="00401046"/>
    <w:rsid w:val="004043B2"/>
    <w:rsid w:val="0040494B"/>
    <w:rsid w:val="00404FD0"/>
    <w:rsid w:val="00405B89"/>
    <w:rsid w:val="0040687F"/>
    <w:rsid w:val="00406D3A"/>
    <w:rsid w:val="00407275"/>
    <w:rsid w:val="004105B3"/>
    <w:rsid w:val="00410A34"/>
    <w:rsid w:val="00410F80"/>
    <w:rsid w:val="004111FE"/>
    <w:rsid w:val="00411E99"/>
    <w:rsid w:val="00411FB6"/>
    <w:rsid w:val="00412394"/>
    <w:rsid w:val="00412582"/>
    <w:rsid w:val="00413112"/>
    <w:rsid w:val="00413C91"/>
    <w:rsid w:val="004146C5"/>
    <w:rsid w:val="00414E33"/>
    <w:rsid w:val="00415432"/>
    <w:rsid w:val="00415F81"/>
    <w:rsid w:val="0041667C"/>
    <w:rsid w:val="00416DA7"/>
    <w:rsid w:val="004207F0"/>
    <w:rsid w:val="00420D94"/>
    <w:rsid w:val="00421A52"/>
    <w:rsid w:val="00421BB4"/>
    <w:rsid w:val="00421F0D"/>
    <w:rsid w:val="004226D1"/>
    <w:rsid w:val="0042380E"/>
    <w:rsid w:val="00423FAC"/>
    <w:rsid w:val="00424112"/>
    <w:rsid w:val="00424325"/>
    <w:rsid w:val="00424734"/>
    <w:rsid w:val="00424CC7"/>
    <w:rsid w:val="004251FE"/>
    <w:rsid w:val="00425B6A"/>
    <w:rsid w:val="00425FF2"/>
    <w:rsid w:val="00426AC2"/>
    <w:rsid w:val="00430125"/>
    <w:rsid w:val="00430162"/>
    <w:rsid w:val="0043040A"/>
    <w:rsid w:val="0043055E"/>
    <w:rsid w:val="00430695"/>
    <w:rsid w:val="00430A31"/>
    <w:rsid w:val="00430B0A"/>
    <w:rsid w:val="00430D21"/>
    <w:rsid w:val="00430E47"/>
    <w:rsid w:val="00431EBF"/>
    <w:rsid w:val="004320C8"/>
    <w:rsid w:val="00432406"/>
    <w:rsid w:val="00432664"/>
    <w:rsid w:val="004332FD"/>
    <w:rsid w:val="00433774"/>
    <w:rsid w:val="00433F92"/>
    <w:rsid w:val="00434555"/>
    <w:rsid w:val="00434953"/>
    <w:rsid w:val="00434DE2"/>
    <w:rsid w:val="00436D93"/>
    <w:rsid w:val="004374BD"/>
    <w:rsid w:val="00437613"/>
    <w:rsid w:val="00440088"/>
    <w:rsid w:val="00440284"/>
    <w:rsid w:val="004402EA"/>
    <w:rsid w:val="00441F3B"/>
    <w:rsid w:val="00442B8E"/>
    <w:rsid w:val="00442F6B"/>
    <w:rsid w:val="00443729"/>
    <w:rsid w:val="00444034"/>
    <w:rsid w:val="0044426F"/>
    <w:rsid w:val="00444CD2"/>
    <w:rsid w:val="00445FCA"/>
    <w:rsid w:val="00446D77"/>
    <w:rsid w:val="00446DB0"/>
    <w:rsid w:val="00450702"/>
    <w:rsid w:val="004508ED"/>
    <w:rsid w:val="00450B2B"/>
    <w:rsid w:val="00452202"/>
    <w:rsid w:val="004528CD"/>
    <w:rsid w:val="00452A31"/>
    <w:rsid w:val="004531CE"/>
    <w:rsid w:val="004535FB"/>
    <w:rsid w:val="0045429E"/>
    <w:rsid w:val="004543DA"/>
    <w:rsid w:val="004608BC"/>
    <w:rsid w:val="004608D6"/>
    <w:rsid w:val="004634A3"/>
    <w:rsid w:val="00464202"/>
    <w:rsid w:val="0046470F"/>
    <w:rsid w:val="00464B75"/>
    <w:rsid w:val="00465CCD"/>
    <w:rsid w:val="00466233"/>
    <w:rsid w:val="00466827"/>
    <w:rsid w:val="00466CE4"/>
    <w:rsid w:val="00467283"/>
    <w:rsid w:val="004676E3"/>
    <w:rsid w:val="00467B17"/>
    <w:rsid w:val="0047020A"/>
    <w:rsid w:val="00471680"/>
    <w:rsid w:val="00473710"/>
    <w:rsid w:val="00473A28"/>
    <w:rsid w:val="0047553B"/>
    <w:rsid w:val="00475F3C"/>
    <w:rsid w:val="00476CAE"/>
    <w:rsid w:val="00477AFC"/>
    <w:rsid w:val="00477B0D"/>
    <w:rsid w:val="0048047A"/>
    <w:rsid w:val="004819E5"/>
    <w:rsid w:val="00481C92"/>
    <w:rsid w:val="0048201C"/>
    <w:rsid w:val="00482180"/>
    <w:rsid w:val="0048228D"/>
    <w:rsid w:val="004837CB"/>
    <w:rsid w:val="0048390D"/>
    <w:rsid w:val="00483BB8"/>
    <w:rsid w:val="004847A5"/>
    <w:rsid w:val="00484F81"/>
    <w:rsid w:val="004854CF"/>
    <w:rsid w:val="00485543"/>
    <w:rsid w:val="00485A17"/>
    <w:rsid w:val="00485DAD"/>
    <w:rsid w:val="00487294"/>
    <w:rsid w:val="00487700"/>
    <w:rsid w:val="0049075A"/>
    <w:rsid w:val="004907ED"/>
    <w:rsid w:val="0049104E"/>
    <w:rsid w:val="00491A73"/>
    <w:rsid w:val="00492402"/>
    <w:rsid w:val="00492965"/>
    <w:rsid w:val="00492FF4"/>
    <w:rsid w:val="0049367E"/>
    <w:rsid w:val="00494EE3"/>
    <w:rsid w:val="004957D1"/>
    <w:rsid w:val="004968CA"/>
    <w:rsid w:val="004968F4"/>
    <w:rsid w:val="00497CED"/>
    <w:rsid w:val="004A0982"/>
    <w:rsid w:val="004A0A9F"/>
    <w:rsid w:val="004A172E"/>
    <w:rsid w:val="004A1ABD"/>
    <w:rsid w:val="004A295E"/>
    <w:rsid w:val="004A3910"/>
    <w:rsid w:val="004A3E7F"/>
    <w:rsid w:val="004A493A"/>
    <w:rsid w:val="004A5381"/>
    <w:rsid w:val="004A6057"/>
    <w:rsid w:val="004A6939"/>
    <w:rsid w:val="004A69EA"/>
    <w:rsid w:val="004A6FB4"/>
    <w:rsid w:val="004A7444"/>
    <w:rsid w:val="004A7ED9"/>
    <w:rsid w:val="004B004B"/>
    <w:rsid w:val="004B01B9"/>
    <w:rsid w:val="004B0AB0"/>
    <w:rsid w:val="004B18A7"/>
    <w:rsid w:val="004B1E77"/>
    <w:rsid w:val="004B209F"/>
    <w:rsid w:val="004B20FB"/>
    <w:rsid w:val="004B2361"/>
    <w:rsid w:val="004B352B"/>
    <w:rsid w:val="004B3DE7"/>
    <w:rsid w:val="004B496B"/>
    <w:rsid w:val="004B5118"/>
    <w:rsid w:val="004B55FD"/>
    <w:rsid w:val="004B6EFE"/>
    <w:rsid w:val="004B7F08"/>
    <w:rsid w:val="004C0AB6"/>
    <w:rsid w:val="004C0BC3"/>
    <w:rsid w:val="004C2C76"/>
    <w:rsid w:val="004C2F56"/>
    <w:rsid w:val="004C2FD3"/>
    <w:rsid w:val="004C384C"/>
    <w:rsid w:val="004C3FA5"/>
    <w:rsid w:val="004C4D73"/>
    <w:rsid w:val="004C58E8"/>
    <w:rsid w:val="004C5C46"/>
    <w:rsid w:val="004C610F"/>
    <w:rsid w:val="004C76BB"/>
    <w:rsid w:val="004C7EEA"/>
    <w:rsid w:val="004D0841"/>
    <w:rsid w:val="004D0C8A"/>
    <w:rsid w:val="004D1366"/>
    <w:rsid w:val="004D427F"/>
    <w:rsid w:val="004D5227"/>
    <w:rsid w:val="004D53B1"/>
    <w:rsid w:val="004D68A7"/>
    <w:rsid w:val="004D6D0B"/>
    <w:rsid w:val="004D7B51"/>
    <w:rsid w:val="004E11D9"/>
    <w:rsid w:val="004E16D2"/>
    <w:rsid w:val="004E2616"/>
    <w:rsid w:val="004E2747"/>
    <w:rsid w:val="004E2ABA"/>
    <w:rsid w:val="004E2E7A"/>
    <w:rsid w:val="004E319B"/>
    <w:rsid w:val="004E3656"/>
    <w:rsid w:val="004E4376"/>
    <w:rsid w:val="004E4740"/>
    <w:rsid w:val="004E5A71"/>
    <w:rsid w:val="004E5B01"/>
    <w:rsid w:val="004E5EAD"/>
    <w:rsid w:val="004E63E9"/>
    <w:rsid w:val="004E6C63"/>
    <w:rsid w:val="004E7C39"/>
    <w:rsid w:val="004F1F87"/>
    <w:rsid w:val="004F2264"/>
    <w:rsid w:val="004F2CF8"/>
    <w:rsid w:val="004F532C"/>
    <w:rsid w:val="004F6355"/>
    <w:rsid w:val="004F6E9B"/>
    <w:rsid w:val="004F7038"/>
    <w:rsid w:val="004F7C6B"/>
    <w:rsid w:val="004F7D17"/>
    <w:rsid w:val="004F7D37"/>
    <w:rsid w:val="0050083F"/>
    <w:rsid w:val="00501E40"/>
    <w:rsid w:val="00501F20"/>
    <w:rsid w:val="00504686"/>
    <w:rsid w:val="00505B05"/>
    <w:rsid w:val="005063C5"/>
    <w:rsid w:val="00506ACF"/>
    <w:rsid w:val="00506EB8"/>
    <w:rsid w:val="00511AE7"/>
    <w:rsid w:val="005144A5"/>
    <w:rsid w:val="00514CC4"/>
    <w:rsid w:val="00514DA5"/>
    <w:rsid w:val="00515E0F"/>
    <w:rsid w:val="0051617B"/>
    <w:rsid w:val="0051687A"/>
    <w:rsid w:val="005204BF"/>
    <w:rsid w:val="00520A8D"/>
    <w:rsid w:val="00520D62"/>
    <w:rsid w:val="0052179A"/>
    <w:rsid w:val="005218E0"/>
    <w:rsid w:val="005226B5"/>
    <w:rsid w:val="00522CAB"/>
    <w:rsid w:val="00524982"/>
    <w:rsid w:val="005259D8"/>
    <w:rsid w:val="00526A30"/>
    <w:rsid w:val="00527BB0"/>
    <w:rsid w:val="005312E5"/>
    <w:rsid w:val="00531952"/>
    <w:rsid w:val="00531A91"/>
    <w:rsid w:val="005322A4"/>
    <w:rsid w:val="00533344"/>
    <w:rsid w:val="005333DE"/>
    <w:rsid w:val="0053350E"/>
    <w:rsid w:val="005335FD"/>
    <w:rsid w:val="00533EBC"/>
    <w:rsid w:val="005342F3"/>
    <w:rsid w:val="00534AC7"/>
    <w:rsid w:val="00535013"/>
    <w:rsid w:val="005352A7"/>
    <w:rsid w:val="00536222"/>
    <w:rsid w:val="0053683B"/>
    <w:rsid w:val="0054170B"/>
    <w:rsid w:val="0054196A"/>
    <w:rsid w:val="00542438"/>
    <w:rsid w:val="00542FCB"/>
    <w:rsid w:val="0054322D"/>
    <w:rsid w:val="00544026"/>
    <w:rsid w:val="005444CA"/>
    <w:rsid w:val="0054485C"/>
    <w:rsid w:val="00545090"/>
    <w:rsid w:val="00546C45"/>
    <w:rsid w:val="005525C8"/>
    <w:rsid w:val="00552E63"/>
    <w:rsid w:val="00553F21"/>
    <w:rsid w:val="0055542A"/>
    <w:rsid w:val="005557AD"/>
    <w:rsid w:val="00556303"/>
    <w:rsid w:val="0055673B"/>
    <w:rsid w:val="005572C4"/>
    <w:rsid w:val="00557B5C"/>
    <w:rsid w:val="0056030F"/>
    <w:rsid w:val="00560365"/>
    <w:rsid w:val="00560996"/>
    <w:rsid w:val="00561D18"/>
    <w:rsid w:val="00562560"/>
    <w:rsid w:val="0056266C"/>
    <w:rsid w:val="00563363"/>
    <w:rsid w:val="00563D89"/>
    <w:rsid w:val="00564069"/>
    <w:rsid w:val="005643A5"/>
    <w:rsid w:val="00564A69"/>
    <w:rsid w:val="00565E5B"/>
    <w:rsid w:val="00566003"/>
    <w:rsid w:val="005662F1"/>
    <w:rsid w:val="0056642E"/>
    <w:rsid w:val="00566780"/>
    <w:rsid w:val="00566FD9"/>
    <w:rsid w:val="00570B5F"/>
    <w:rsid w:val="00571D36"/>
    <w:rsid w:val="00571F9E"/>
    <w:rsid w:val="00573382"/>
    <w:rsid w:val="005735D8"/>
    <w:rsid w:val="00573702"/>
    <w:rsid w:val="00573AF8"/>
    <w:rsid w:val="00574755"/>
    <w:rsid w:val="00574C2E"/>
    <w:rsid w:val="00575CA8"/>
    <w:rsid w:val="00576248"/>
    <w:rsid w:val="00577999"/>
    <w:rsid w:val="005806AD"/>
    <w:rsid w:val="0058231B"/>
    <w:rsid w:val="0058337D"/>
    <w:rsid w:val="00583C91"/>
    <w:rsid w:val="0058559E"/>
    <w:rsid w:val="00585859"/>
    <w:rsid w:val="00586599"/>
    <w:rsid w:val="005910A5"/>
    <w:rsid w:val="00591820"/>
    <w:rsid w:val="00591AB0"/>
    <w:rsid w:val="00591D16"/>
    <w:rsid w:val="00592621"/>
    <w:rsid w:val="0059275A"/>
    <w:rsid w:val="00592D3C"/>
    <w:rsid w:val="00593F5D"/>
    <w:rsid w:val="00594AEF"/>
    <w:rsid w:val="0059544A"/>
    <w:rsid w:val="00595808"/>
    <w:rsid w:val="00595FC1"/>
    <w:rsid w:val="005960D2"/>
    <w:rsid w:val="005968CE"/>
    <w:rsid w:val="005969C7"/>
    <w:rsid w:val="00597934"/>
    <w:rsid w:val="005A0B73"/>
    <w:rsid w:val="005A0BC0"/>
    <w:rsid w:val="005A29E6"/>
    <w:rsid w:val="005A359E"/>
    <w:rsid w:val="005A3A5B"/>
    <w:rsid w:val="005A3C74"/>
    <w:rsid w:val="005A3D9F"/>
    <w:rsid w:val="005A4B7B"/>
    <w:rsid w:val="005A651E"/>
    <w:rsid w:val="005A71B8"/>
    <w:rsid w:val="005B26B8"/>
    <w:rsid w:val="005B31BC"/>
    <w:rsid w:val="005B3E8B"/>
    <w:rsid w:val="005B44F7"/>
    <w:rsid w:val="005B6E47"/>
    <w:rsid w:val="005B7862"/>
    <w:rsid w:val="005B7C94"/>
    <w:rsid w:val="005C051E"/>
    <w:rsid w:val="005C151D"/>
    <w:rsid w:val="005C1A76"/>
    <w:rsid w:val="005C27BF"/>
    <w:rsid w:val="005C3A33"/>
    <w:rsid w:val="005C47F7"/>
    <w:rsid w:val="005C4842"/>
    <w:rsid w:val="005C5781"/>
    <w:rsid w:val="005C6834"/>
    <w:rsid w:val="005C746A"/>
    <w:rsid w:val="005C775F"/>
    <w:rsid w:val="005C7986"/>
    <w:rsid w:val="005D0577"/>
    <w:rsid w:val="005D0A51"/>
    <w:rsid w:val="005D0C24"/>
    <w:rsid w:val="005D0E77"/>
    <w:rsid w:val="005D150E"/>
    <w:rsid w:val="005D1D00"/>
    <w:rsid w:val="005D3944"/>
    <w:rsid w:val="005D4C19"/>
    <w:rsid w:val="005D4F19"/>
    <w:rsid w:val="005D4FDC"/>
    <w:rsid w:val="005D5B8F"/>
    <w:rsid w:val="005E056D"/>
    <w:rsid w:val="005E1A2D"/>
    <w:rsid w:val="005E32F4"/>
    <w:rsid w:val="005E34D0"/>
    <w:rsid w:val="005E4A22"/>
    <w:rsid w:val="005F0ADD"/>
    <w:rsid w:val="005F10C0"/>
    <w:rsid w:val="005F23CD"/>
    <w:rsid w:val="005F2D49"/>
    <w:rsid w:val="005F315F"/>
    <w:rsid w:val="005F34D7"/>
    <w:rsid w:val="005F41C2"/>
    <w:rsid w:val="005F4509"/>
    <w:rsid w:val="005F4859"/>
    <w:rsid w:val="005F4AEB"/>
    <w:rsid w:val="005F64EE"/>
    <w:rsid w:val="005F70B6"/>
    <w:rsid w:val="005F7FD3"/>
    <w:rsid w:val="00600180"/>
    <w:rsid w:val="00600299"/>
    <w:rsid w:val="00601EEA"/>
    <w:rsid w:val="0060276B"/>
    <w:rsid w:val="00602F5D"/>
    <w:rsid w:val="00603865"/>
    <w:rsid w:val="00603F8B"/>
    <w:rsid w:val="00605187"/>
    <w:rsid w:val="00605456"/>
    <w:rsid w:val="006060D0"/>
    <w:rsid w:val="0060651A"/>
    <w:rsid w:val="00606850"/>
    <w:rsid w:val="00606920"/>
    <w:rsid w:val="00606C83"/>
    <w:rsid w:val="00607672"/>
    <w:rsid w:val="006109B2"/>
    <w:rsid w:val="00610E8D"/>
    <w:rsid w:val="00612358"/>
    <w:rsid w:val="00612D4B"/>
    <w:rsid w:val="0061319A"/>
    <w:rsid w:val="006137B4"/>
    <w:rsid w:val="006139AD"/>
    <w:rsid w:val="0061596B"/>
    <w:rsid w:val="00616496"/>
    <w:rsid w:val="0061651B"/>
    <w:rsid w:val="00616E48"/>
    <w:rsid w:val="0061726C"/>
    <w:rsid w:val="006175E4"/>
    <w:rsid w:val="00620858"/>
    <w:rsid w:val="0062190B"/>
    <w:rsid w:val="00622CE0"/>
    <w:rsid w:val="006233BF"/>
    <w:rsid w:val="00623635"/>
    <w:rsid w:val="00623ACB"/>
    <w:rsid w:val="00624812"/>
    <w:rsid w:val="00624B7F"/>
    <w:rsid w:val="0062573A"/>
    <w:rsid w:val="00626412"/>
    <w:rsid w:val="0062777C"/>
    <w:rsid w:val="00630317"/>
    <w:rsid w:val="00630A57"/>
    <w:rsid w:val="006318C7"/>
    <w:rsid w:val="00632FA4"/>
    <w:rsid w:val="00633F1F"/>
    <w:rsid w:val="00633F4E"/>
    <w:rsid w:val="00633F6C"/>
    <w:rsid w:val="00634331"/>
    <w:rsid w:val="00634EA3"/>
    <w:rsid w:val="00635330"/>
    <w:rsid w:val="00635C16"/>
    <w:rsid w:val="00636F96"/>
    <w:rsid w:val="00637D34"/>
    <w:rsid w:val="006410F4"/>
    <w:rsid w:val="00641530"/>
    <w:rsid w:val="00641A9B"/>
    <w:rsid w:val="006434B6"/>
    <w:rsid w:val="00644425"/>
    <w:rsid w:val="00644D43"/>
    <w:rsid w:val="00645AAF"/>
    <w:rsid w:val="006460B6"/>
    <w:rsid w:val="006479C5"/>
    <w:rsid w:val="0065019E"/>
    <w:rsid w:val="006514A3"/>
    <w:rsid w:val="00651836"/>
    <w:rsid w:val="00651EF3"/>
    <w:rsid w:val="00652E3C"/>
    <w:rsid w:val="0065314F"/>
    <w:rsid w:val="006545CF"/>
    <w:rsid w:val="00654A27"/>
    <w:rsid w:val="00655209"/>
    <w:rsid w:val="00655A5F"/>
    <w:rsid w:val="00660885"/>
    <w:rsid w:val="00661E25"/>
    <w:rsid w:val="00662F5F"/>
    <w:rsid w:val="006631E1"/>
    <w:rsid w:val="006640A5"/>
    <w:rsid w:val="00664773"/>
    <w:rsid w:val="00665699"/>
    <w:rsid w:val="006669EA"/>
    <w:rsid w:val="00666A74"/>
    <w:rsid w:val="00666FC8"/>
    <w:rsid w:val="00667CBA"/>
    <w:rsid w:val="00667EC9"/>
    <w:rsid w:val="0067047B"/>
    <w:rsid w:val="0067059C"/>
    <w:rsid w:val="00673B75"/>
    <w:rsid w:val="00673E7A"/>
    <w:rsid w:val="00673F13"/>
    <w:rsid w:val="0067475C"/>
    <w:rsid w:val="006749CF"/>
    <w:rsid w:val="00674CD3"/>
    <w:rsid w:val="00674EB0"/>
    <w:rsid w:val="006759EA"/>
    <w:rsid w:val="00675A18"/>
    <w:rsid w:val="00675A95"/>
    <w:rsid w:val="006765BF"/>
    <w:rsid w:val="006777CA"/>
    <w:rsid w:val="006778DE"/>
    <w:rsid w:val="00677DD0"/>
    <w:rsid w:val="00680C18"/>
    <w:rsid w:val="00681157"/>
    <w:rsid w:val="006813C6"/>
    <w:rsid w:val="006815C9"/>
    <w:rsid w:val="0068182C"/>
    <w:rsid w:val="00682938"/>
    <w:rsid w:val="0068401A"/>
    <w:rsid w:val="006844E4"/>
    <w:rsid w:val="00684E0E"/>
    <w:rsid w:val="00685538"/>
    <w:rsid w:val="00685878"/>
    <w:rsid w:val="00686748"/>
    <w:rsid w:val="00686E49"/>
    <w:rsid w:val="0069013C"/>
    <w:rsid w:val="00690643"/>
    <w:rsid w:val="00690ACE"/>
    <w:rsid w:val="00690F0B"/>
    <w:rsid w:val="00690F73"/>
    <w:rsid w:val="006915D0"/>
    <w:rsid w:val="00692CB2"/>
    <w:rsid w:val="0069347F"/>
    <w:rsid w:val="006943D1"/>
    <w:rsid w:val="00694B8E"/>
    <w:rsid w:val="0069534A"/>
    <w:rsid w:val="00695E1E"/>
    <w:rsid w:val="0069619A"/>
    <w:rsid w:val="0069620B"/>
    <w:rsid w:val="00696B8D"/>
    <w:rsid w:val="00697A5F"/>
    <w:rsid w:val="00697FD4"/>
    <w:rsid w:val="006A10BC"/>
    <w:rsid w:val="006A1A62"/>
    <w:rsid w:val="006A29BF"/>
    <w:rsid w:val="006A30D2"/>
    <w:rsid w:val="006A393A"/>
    <w:rsid w:val="006A4587"/>
    <w:rsid w:val="006A4A16"/>
    <w:rsid w:val="006A5BE6"/>
    <w:rsid w:val="006A61F4"/>
    <w:rsid w:val="006A762C"/>
    <w:rsid w:val="006B1BAE"/>
    <w:rsid w:val="006B3280"/>
    <w:rsid w:val="006B3A7F"/>
    <w:rsid w:val="006B4433"/>
    <w:rsid w:val="006B6300"/>
    <w:rsid w:val="006B6C7C"/>
    <w:rsid w:val="006B72C9"/>
    <w:rsid w:val="006C0A66"/>
    <w:rsid w:val="006C0EC6"/>
    <w:rsid w:val="006C1505"/>
    <w:rsid w:val="006C2FBB"/>
    <w:rsid w:val="006C383B"/>
    <w:rsid w:val="006C3B1D"/>
    <w:rsid w:val="006C3E71"/>
    <w:rsid w:val="006C3E79"/>
    <w:rsid w:val="006C4974"/>
    <w:rsid w:val="006C4BE9"/>
    <w:rsid w:val="006C4DF4"/>
    <w:rsid w:val="006C52AE"/>
    <w:rsid w:val="006C593E"/>
    <w:rsid w:val="006C615D"/>
    <w:rsid w:val="006C705B"/>
    <w:rsid w:val="006D008E"/>
    <w:rsid w:val="006D0149"/>
    <w:rsid w:val="006D023B"/>
    <w:rsid w:val="006D0AEB"/>
    <w:rsid w:val="006D1905"/>
    <w:rsid w:val="006D202C"/>
    <w:rsid w:val="006D2279"/>
    <w:rsid w:val="006D2AC0"/>
    <w:rsid w:val="006D2B8A"/>
    <w:rsid w:val="006D3B37"/>
    <w:rsid w:val="006D3E66"/>
    <w:rsid w:val="006D4904"/>
    <w:rsid w:val="006D5A15"/>
    <w:rsid w:val="006D5BD4"/>
    <w:rsid w:val="006D6DC6"/>
    <w:rsid w:val="006D7F62"/>
    <w:rsid w:val="006E264A"/>
    <w:rsid w:val="006E2C43"/>
    <w:rsid w:val="006E595E"/>
    <w:rsid w:val="006E596D"/>
    <w:rsid w:val="006E681B"/>
    <w:rsid w:val="006E73DB"/>
    <w:rsid w:val="006F1137"/>
    <w:rsid w:val="006F12CB"/>
    <w:rsid w:val="006F2929"/>
    <w:rsid w:val="006F56E1"/>
    <w:rsid w:val="006F5FB5"/>
    <w:rsid w:val="007000FE"/>
    <w:rsid w:val="00700688"/>
    <w:rsid w:val="007019A5"/>
    <w:rsid w:val="00702068"/>
    <w:rsid w:val="00702C7D"/>
    <w:rsid w:val="0070326A"/>
    <w:rsid w:val="0070349A"/>
    <w:rsid w:val="00704241"/>
    <w:rsid w:val="00704AD8"/>
    <w:rsid w:val="007052D0"/>
    <w:rsid w:val="00706E25"/>
    <w:rsid w:val="007072DF"/>
    <w:rsid w:val="00707851"/>
    <w:rsid w:val="007104B2"/>
    <w:rsid w:val="0071193D"/>
    <w:rsid w:val="00712AB5"/>
    <w:rsid w:val="00713004"/>
    <w:rsid w:val="00713DFD"/>
    <w:rsid w:val="00713F16"/>
    <w:rsid w:val="00714A73"/>
    <w:rsid w:val="00716FBB"/>
    <w:rsid w:val="0071765E"/>
    <w:rsid w:val="00720600"/>
    <w:rsid w:val="0072287A"/>
    <w:rsid w:val="00722E3F"/>
    <w:rsid w:val="007235D2"/>
    <w:rsid w:val="0072596B"/>
    <w:rsid w:val="00727A6D"/>
    <w:rsid w:val="007316C1"/>
    <w:rsid w:val="00731D07"/>
    <w:rsid w:val="0073260A"/>
    <w:rsid w:val="007327DC"/>
    <w:rsid w:val="00732A52"/>
    <w:rsid w:val="00732B01"/>
    <w:rsid w:val="007331E4"/>
    <w:rsid w:val="0073354E"/>
    <w:rsid w:val="007338C7"/>
    <w:rsid w:val="00733FEA"/>
    <w:rsid w:val="00735EF4"/>
    <w:rsid w:val="00737EB1"/>
    <w:rsid w:val="00740397"/>
    <w:rsid w:val="00741649"/>
    <w:rsid w:val="0074225C"/>
    <w:rsid w:val="00742D9A"/>
    <w:rsid w:val="00743800"/>
    <w:rsid w:val="00743965"/>
    <w:rsid w:val="00744B10"/>
    <w:rsid w:val="00745843"/>
    <w:rsid w:val="007471FA"/>
    <w:rsid w:val="00747D0B"/>
    <w:rsid w:val="00750ACA"/>
    <w:rsid w:val="00752003"/>
    <w:rsid w:val="007526C7"/>
    <w:rsid w:val="0075288C"/>
    <w:rsid w:val="00752D9B"/>
    <w:rsid w:val="00754151"/>
    <w:rsid w:val="007545DB"/>
    <w:rsid w:val="0075621E"/>
    <w:rsid w:val="00757732"/>
    <w:rsid w:val="007604CF"/>
    <w:rsid w:val="007615B8"/>
    <w:rsid w:val="00762AA4"/>
    <w:rsid w:val="00762E51"/>
    <w:rsid w:val="00765B6F"/>
    <w:rsid w:val="00766410"/>
    <w:rsid w:val="00766465"/>
    <w:rsid w:val="00766D60"/>
    <w:rsid w:val="007678A7"/>
    <w:rsid w:val="00767F7A"/>
    <w:rsid w:val="007702CD"/>
    <w:rsid w:val="00770380"/>
    <w:rsid w:val="00770812"/>
    <w:rsid w:val="00770A85"/>
    <w:rsid w:val="00770AF3"/>
    <w:rsid w:val="00770E07"/>
    <w:rsid w:val="00771DA7"/>
    <w:rsid w:val="00772455"/>
    <w:rsid w:val="007738CC"/>
    <w:rsid w:val="00773B74"/>
    <w:rsid w:val="00774190"/>
    <w:rsid w:val="0077525D"/>
    <w:rsid w:val="0077537B"/>
    <w:rsid w:val="007754ED"/>
    <w:rsid w:val="00775B47"/>
    <w:rsid w:val="00775BCF"/>
    <w:rsid w:val="00776954"/>
    <w:rsid w:val="00776FF8"/>
    <w:rsid w:val="00781134"/>
    <w:rsid w:val="00782599"/>
    <w:rsid w:val="00782AAD"/>
    <w:rsid w:val="00782E26"/>
    <w:rsid w:val="00783307"/>
    <w:rsid w:val="007839FA"/>
    <w:rsid w:val="00783A90"/>
    <w:rsid w:val="00784114"/>
    <w:rsid w:val="00785AD4"/>
    <w:rsid w:val="00785C90"/>
    <w:rsid w:val="00785DFD"/>
    <w:rsid w:val="00787034"/>
    <w:rsid w:val="00787DDC"/>
    <w:rsid w:val="0079003D"/>
    <w:rsid w:val="00790155"/>
    <w:rsid w:val="007903B4"/>
    <w:rsid w:val="0079075B"/>
    <w:rsid w:val="00791C39"/>
    <w:rsid w:val="007927D9"/>
    <w:rsid w:val="00794780"/>
    <w:rsid w:val="007947A9"/>
    <w:rsid w:val="00794847"/>
    <w:rsid w:val="00794FBA"/>
    <w:rsid w:val="00796317"/>
    <w:rsid w:val="00796FD2"/>
    <w:rsid w:val="007970A5"/>
    <w:rsid w:val="007972C4"/>
    <w:rsid w:val="007A0A74"/>
    <w:rsid w:val="007A0F72"/>
    <w:rsid w:val="007A23AA"/>
    <w:rsid w:val="007A34D6"/>
    <w:rsid w:val="007A40AA"/>
    <w:rsid w:val="007A430B"/>
    <w:rsid w:val="007A4779"/>
    <w:rsid w:val="007A583A"/>
    <w:rsid w:val="007A5B36"/>
    <w:rsid w:val="007A651F"/>
    <w:rsid w:val="007A6698"/>
    <w:rsid w:val="007A6986"/>
    <w:rsid w:val="007A6E27"/>
    <w:rsid w:val="007A7143"/>
    <w:rsid w:val="007A744C"/>
    <w:rsid w:val="007A7BEC"/>
    <w:rsid w:val="007A7FA7"/>
    <w:rsid w:val="007B0413"/>
    <w:rsid w:val="007B05BD"/>
    <w:rsid w:val="007B090D"/>
    <w:rsid w:val="007B0E88"/>
    <w:rsid w:val="007B1B57"/>
    <w:rsid w:val="007B1E4E"/>
    <w:rsid w:val="007B355C"/>
    <w:rsid w:val="007B3AAF"/>
    <w:rsid w:val="007B4CA0"/>
    <w:rsid w:val="007B5806"/>
    <w:rsid w:val="007B5CB1"/>
    <w:rsid w:val="007B68DC"/>
    <w:rsid w:val="007B69DB"/>
    <w:rsid w:val="007B6AAA"/>
    <w:rsid w:val="007B7BFD"/>
    <w:rsid w:val="007C048E"/>
    <w:rsid w:val="007C082D"/>
    <w:rsid w:val="007C1A27"/>
    <w:rsid w:val="007C2078"/>
    <w:rsid w:val="007C266E"/>
    <w:rsid w:val="007C3579"/>
    <w:rsid w:val="007C35E0"/>
    <w:rsid w:val="007C38EC"/>
    <w:rsid w:val="007C3C16"/>
    <w:rsid w:val="007C4C67"/>
    <w:rsid w:val="007C4E05"/>
    <w:rsid w:val="007C5436"/>
    <w:rsid w:val="007C60F6"/>
    <w:rsid w:val="007C64AB"/>
    <w:rsid w:val="007C66D2"/>
    <w:rsid w:val="007C6D1A"/>
    <w:rsid w:val="007C72BD"/>
    <w:rsid w:val="007C733F"/>
    <w:rsid w:val="007C782D"/>
    <w:rsid w:val="007D0443"/>
    <w:rsid w:val="007D059D"/>
    <w:rsid w:val="007D19EE"/>
    <w:rsid w:val="007D3EDC"/>
    <w:rsid w:val="007D4509"/>
    <w:rsid w:val="007D4BDC"/>
    <w:rsid w:val="007D5A63"/>
    <w:rsid w:val="007D61ED"/>
    <w:rsid w:val="007D6C52"/>
    <w:rsid w:val="007D729B"/>
    <w:rsid w:val="007D7557"/>
    <w:rsid w:val="007D7BD7"/>
    <w:rsid w:val="007E0668"/>
    <w:rsid w:val="007E0729"/>
    <w:rsid w:val="007E1F88"/>
    <w:rsid w:val="007E31E1"/>
    <w:rsid w:val="007E3621"/>
    <w:rsid w:val="007E36DA"/>
    <w:rsid w:val="007E3868"/>
    <w:rsid w:val="007E3A28"/>
    <w:rsid w:val="007E431B"/>
    <w:rsid w:val="007E72F3"/>
    <w:rsid w:val="007E7431"/>
    <w:rsid w:val="007F0D95"/>
    <w:rsid w:val="007F16F8"/>
    <w:rsid w:val="007F18A2"/>
    <w:rsid w:val="007F1DA6"/>
    <w:rsid w:val="007F1F41"/>
    <w:rsid w:val="007F4DC4"/>
    <w:rsid w:val="007F60A4"/>
    <w:rsid w:val="007F6BA2"/>
    <w:rsid w:val="007F6D27"/>
    <w:rsid w:val="007F7A89"/>
    <w:rsid w:val="00801572"/>
    <w:rsid w:val="00801A3D"/>
    <w:rsid w:val="00802FEB"/>
    <w:rsid w:val="008034A0"/>
    <w:rsid w:val="008035AF"/>
    <w:rsid w:val="008038AE"/>
    <w:rsid w:val="008042F1"/>
    <w:rsid w:val="008044B5"/>
    <w:rsid w:val="008045E9"/>
    <w:rsid w:val="00804CEC"/>
    <w:rsid w:val="00805032"/>
    <w:rsid w:val="008059EF"/>
    <w:rsid w:val="00805BC5"/>
    <w:rsid w:val="00805BE1"/>
    <w:rsid w:val="00805E47"/>
    <w:rsid w:val="0080619E"/>
    <w:rsid w:val="008067B7"/>
    <w:rsid w:val="00806E60"/>
    <w:rsid w:val="00810E3D"/>
    <w:rsid w:val="00810F6D"/>
    <w:rsid w:val="008117F1"/>
    <w:rsid w:val="00812140"/>
    <w:rsid w:val="008124BB"/>
    <w:rsid w:val="008126C8"/>
    <w:rsid w:val="00812B13"/>
    <w:rsid w:val="00813200"/>
    <w:rsid w:val="00813234"/>
    <w:rsid w:val="00813FB7"/>
    <w:rsid w:val="008143E6"/>
    <w:rsid w:val="00814E05"/>
    <w:rsid w:val="008150B5"/>
    <w:rsid w:val="00815578"/>
    <w:rsid w:val="00816C7E"/>
    <w:rsid w:val="00816FA0"/>
    <w:rsid w:val="008174B4"/>
    <w:rsid w:val="008177A8"/>
    <w:rsid w:val="00817B2E"/>
    <w:rsid w:val="008217CE"/>
    <w:rsid w:val="00821B26"/>
    <w:rsid w:val="008222AC"/>
    <w:rsid w:val="00822909"/>
    <w:rsid w:val="008229ED"/>
    <w:rsid w:val="008234F0"/>
    <w:rsid w:val="008239FC"/>
    <w:rsid w:val="00823D35"/>
    <w:rsid w:val="00824219"/>
    <w:rsid w:val="0082499B"/>
    <w:rsid w:val="00825430"/>
    <w:rsid w:val="00826AAD"/>
    <w:rsid w:val="00826DD2"/>
    <w:rsid w:val="008279FC"/>
    <w:rsid w:val="00830007"/>
    <w:rsid w:val="0083034D"/>
    <w:rsid w:val="0083034E"/>
    <w:rsid w:val="00831E05"/>
    <w:rsid w:val="008344CE"/>
    <w:rsid w:val="00834BB9"/>
    <w:rsid w:val="00834D31"/>
    <w:rsid w:val="00835C78"/>
    <w:rsid w:val="00835D8B"/>
    <w:rsid w:val="00835F21"/>
    <w:rsid w:val="00836C71"/>
    <w:rsid w:val="008370BE"/>
    <w:rsid w:val="00837478"/>
    <w:rsid w:val="00841200"/>
    <w:rsid w:val="00842B26"/>
    <w:rsid w:val="00844453"/>
    <w:rsid w:val="0084503F"/>
    <w:rsid w:val="0084509B"/>
    <w:rsid w:val="00845A71"/>
    <w:rsid w:val="00845AFD"/>
    <w:rsid w:val="00846AC1"/>
    <w:rsid w:val="00847464"/>
    <w:rsid w:val="0085055F"/>
    <w:rsid w:val="00850843"/>
    <w:rsid w:val="008514ED"/>
    <w:rsid w:val="00852E2D"/>
    <w:rsid w:val="0085379A"/>
    <w:rsid w:val="00853F4B"/>
    <w:rsid w:val="008541C2"/>
    <w:rsid w:val="00855759"/>
    <w:rsid w:val="00855B9B"/>
    <w:rsid w:val="00856AAA"/>
    <w:rsid w:val="00856E0E"/>
    <w:rsid w:val="0085700B"/>
    <w:rsid w:val="0085712C"/>
    <w:rsid w:val="0085764B"/>
    <w:rsid w:val="008576D4"/>
    <w:rsid w:val="00857C12"/>
    <w:rsid w:val="00861860"/>
    <w:rsid w:val="00862325"/>
    <w:rsid w:val="0086286D"/>
    <w:rsid w:val="00863E1E"/>
    <w:rsid w:val="00865FD3"/>
    <w:rsid w:val="00865FDD"/>
    <w:rsid w:val="0086629B"/>
    <w:rsid w:val="00867556"/>
    <w:rsid w:val="00867A0B"/>
    <w:rsid w:val="00867AFA"/>
    <w:rsid w:val="00867FB2"/>
    <w:rsid w:val="00870855"/>
    <w:rsid w:val="00871D5A"/>
    <w:rsid w:val="00872A62"/>
    <w:rsid w:val="00872B34"/>
    <w:rsid w:val="0087445A"/>
    <w:rsid w:val="00874D07"/>
    <w:rsid w:val="00875034"/>
    <w:rsid w:val="00876301"/>
    <w:rsid w:val="00877937"/>
    <w:rsid w:val="008779AA"/>
    <w:rsid w:val="00877B82"/>
    <w:rsid w:val="008805E5"/>
    <w:rsid w:val="008805ED"/>
    <w:rsid w:val="00880A51"/>
    <w:rsid w:val="00880E92"/>
    <w:rsid w:val="00881CA0"/>
    <w:rsid w:val="00881EE2"/>
    <w:rsid w:val="00882BD9"/>
    <w:rsid w:val="00883D8C"/>
    <w:rsid w:val="00883E05"/>
    <w:rsid w:val="00884D38"/>
    <w:rsid w:val="008854AE"/>
    <w:rsid w:val="00885A45"/>
    <w:rsid w:val="008861D0"/>
    <w:rsid w:val="0088675F"/>
    <w:rsid w:val="008868B4"/>
    <w:rsid w:val="00887375"/>
    <w:rsid w:val="00887718"/>
    <w:rsid w:val="0088781F"/>
    <w:rsid w:val="00887A87"/>
    <w:rsid w:val="00891F0D"/>
    <w:rsid w:val="008933E2"/>
    <w:rsid w:val="00894005"/>
    <w:rsid w:val="00894529"/>
    <w:rsid w:val="00895022"/>
    <w:rsid w:val="0089502F"/>
    <w:rsid w:val="008950CB"/>
    <w:rsid w:val="00895366"/>
    <w:rsid w:val="00895BC2"/>
    <w:rsid w:val="00896364"/>
    <w:rsid w:val="008963BF"/>
    <w:rsid w:val="00896565"/>
    <w:rsid w:val="008A1A19"/>
    <w:rsid w:val="008A1BFE"/>
    <w:rsid w:val="008A1FAA"/>
    <w:rsid w:val="008A233A"/>
    <w:rsid w:val="008A29BF"/>
    <w:rsid w:val="008A3B30"/>
    <w:rsid w:val="008A40F5"/>
    <w:rsid w:val="008A42F7"/>
    <w:rsid w:val="008A4B11"/>
    <w:rsid w:val="008A539E"/>
    <w:rsid w:val="008A614C"/>
    <w:rsid w:val="008A77B6"/>
    <w:rsid w:val="008A7BE7"/>
    <w:rsid w:val="008B05BE"/>
    <w:rsid w:val="008B0FC1"/>
    <w:rsid w:val="008B268B"/>
    <w:rsid w:val="008B3252"/>
    <w:rsid w:val="008B3F6D"/>
    <w:rsid w:val="008B461F"/>
    <w:rsid w:val="008B4CFF"/>
    <w:rsid w:val="008B594C"/>
    <w:rsid w:val="008B61F7"/>
    <w:rsid w:val="008B6799"/>
    <w:rsid w:val="008B6E61"/>
    <w:rsid w:val="008B6FD0"/>
    <w:rsid w:val="008B74BE"/>
    <w:rsid w:val="008C026A"/>
    <w:rsid w:val="008C1323"/>
    <w:rsid w:val="008C1359"/>
    <w:rsid w:val="008C179D"/>
    <w:rsid w:val="008C30EF"/>
    <w:rsid w:val="008C3101"/>
    <w:rsid w:val="008C4745"/>
    <w:rsid w:val="008C4814"/>
    <w:rsid w:val="008C50D1"/>
    <w:rsid w:val="008C66FB"/>
    <w:rsid w:val="008D05C0"/>
    <w:rsid w:val="008D10CF"/>
    <w:rsid w:val="008D112A"/>
    <w:rsid w:val="008D1765"/>
    <w:rsid w:val="008D27DC"/>
    <w:rsid w:val="008D2F4C"/>
    <w:rsid w:val="008D3472"/>
    <w:rsid w:val="008D414F"/>
    <w:rsid w:val="008D4EF7"/>
    <w:rsid w:val="008D555B"/>
    <w:rsid w:val="008D5792"/>
    <w:rsid w:val="008D59F9"/>
    <w:rsid w:val="008D5B2A"/>
    <w:rsid w:val="008D5B83"/>
    <w:rsid w:val="008D6A53"/>
    <w:rsid w:val="008D7861"/>
    <w:rsid w:val="008D7A92"/>
    <w:rsid w:val="008D7E9C"/>
    <w:rsid w:val="008E3824"/>
    <w:rsid w:val="008E4749"/>
    <w:rsid w:val="008E4DC5"/>
    <w:rsid w:val="008E5151"/>
    <w:rsid w:val="008E57B4"/>
    <w:rsid w:val="008E5B75"/>
    <w:rsid w:val="008E665D"/>
    <w:rsid w:val="008E72B5"/>
    <w:rsid w:val="008E7CD9"/>
    <w:rsid w:val="008F0611"/>
    <w:rsid w:val="008F0679"/>
    <w:rsid w:val="008F1600"/>
    <w:rsid w:val="008F1635"/>
    <w:rsid w:val="008F1DED"/>
    <w:rsid w:val="008F2947"/>
    <w:rsid w:val="008F400F"/>
    <w:rsid w:val="008F4428"/>
    <w:rsid w:val="008F4453"/>
    <w:rsid w:val="008F558E"/>
    <w:rsid w:val="008F6097"/>
    <w:rsid w:val="009015D0"/>
    <w:rsid w:val="00904479"/>
    <w:rsid w:val="0090551D"/>
    <w:rsid w:val="00905C21"/>
    <w:rsid w:val="00906008"/>
    <w:rsid w:val="009066AA"/>
    <w:rsid w:val="00906D3F"/>
    <w:rsid w:val="00907074"/>
    <w:rsid w:val="00907F6C"/>
    <w:rsid w:val="0091007A"/>
    <w:rsid w:val="00910EFC"/>
    <w:rsid w:val="00911B45"/>
    <w:rsid w:val="00912977"/>
    <w:rsid w:val="00913705"/>
    <w:rsid w:val="00913CA3"/>
    <w:rsid w:val="00914643"/>
    <w:rsid w:val="00914794"/>
    <w:rsid w:val="009157AD"/>
    <w:rsid w:val="009165A5"/>
    <w:rsid w:val="009168C0"/>
    <w:rsid w:val="00916966"/>
    <w:rsid w:val="00916C89"/>
    <w:rsid w:val="00916EE1"/>
    <w:rsid w:val="0092003C"/>
    <w:rsid w:val="00920B34"/>
    <w:rsid w:val="00920FB7"/>
    <w:rsid w:val="00921D60"/>
    <w:rsid w:val="0092261E"/>
    <w:rsid w:val="00922AC0"/>
    <w:rsid w:val="00922F8B"/>
    <w:rsid w:val="00923277"/>
    <w:rsid w:val="0092380F"/>
    <w:rsid w:val="009242A1"/>
    <w:rsid w:val="00924A93"/>
    <w:rsid w:val="00924E12"/>
    <w:rsid w:val="00926089"/>
    <w:rsid w:val="00926830"/>
    <w:rsid w:val="009268FD"/>
    <w:rsid w:val="00931EEC"/>
    <w:rsid w:val="0093209F"/>
    <w:rsid w:val="00932B2F"/>
    <w:rsid w:val="00932B68"/>
    <w:rsid w:val="00933A94"/>
    <w:rsid w:val="00933D32"/>
    <w:rsid w:val="009344DF"/>
    <w:rsid w:val="00934F58"/>
    <w:rsid w:val="0093551F"/>
    <w:rsid w:val="00936558"/>
    <w:rsid w:val="00936779"/>
    <w:rsid w:val="00936D20"/>
    <w:rsid w:val="0093788B"/>
    <w:rsid w:val="00937997"/>
    <w:rsid w:val="00937A12"/>
    <w:rsid w:val="00940654"/>
    <w:rsid w:val="00940B98"/>
    <w:rsid w:val="009417F5"/>
    <w:rsid w:val="00941C51"/>
    <w:rsid w:val="00943518"/>
    <w:rsid w:val="00943977"/>
    <w:rsid w:val="00943D70"/>
    <w:rsid w:val="009450BC"/>
    <w:rsid w:val="00945FE9"/>
    <w:rsid w:val="00946762"/>
    <w:rsid w:val="009468BB"/>
    <w:rsid w:val="009470B4"/>
    <w:rsid w:val="00951E06"/>
    <w:rsid w:val="00952CC0"/>
    <w:rsid w:val="00953156"/>
    <w:rsid w:val="009535AD"/>
    <w:rsid w:val="009543AF"/>
    <w:rsid w:val="0095479B"/>
    <w:rsid w:val="009550EC"/>
    <w:rsid w:val="009578F0"/>
    <w:rsid w:val="00957D39"/>
    <w:rsid w:val="00957E86"/>
    <w:rsid w:val="009602B0"/>
    <w:rsid w:val="00961B26"/>
    <w:rsid w:val="009620EC"/>
    <w:rsid w:val="009623AB"/>
    <w:rsid w:val="0096258F"/>
    <w:rsid w:val="00962936"/>
    <w:rsid w:val="00962EA5"/>
    <w:rsid w:val="0096326D"/>
    <w:rsid w:val="009643F7"/>
    <w:rsid w:val="00965318"/>
    <w:rsid w:val="00965B22"/>
    <w:rsid w:val="00965ED2"/>
    <w:rsid w:val="00966F91"/>
    <w:rsid w:val="00967157"/>
    <w:rsid w:val="00967158"/>
    <w:rsid w:val="00970E00"/>
    <w:rsid w:val="00972D84"/>
    <w:rsid w:val="00973CFA"/>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96D"/>
    <w:rsid w:val="00983A92"/>
    <w:rsid w:val="00984855"/>
    <w:rsid w:val="009851E6"/>
    <w:rsid w:val="00987243"/>
    <w:rsid w:val="0098756D"/>
    <w:rsid w:val="00992199"/>
    <w:rsid w:val="00992472"/>
    <w:rsid w:val="00993061"/>
    <w:rsid w:val="0099367C"/>
    <w:rsid w:val="0099377A"/>
    <w:rsid w:val="00994C27"/>
    <w:rsid w:val="00996086"/>
    <w:rsid w:val="00997021"/>
    <w:rsid w:val="00997F00"/>
    <w:rsid w:val="009A0A76"/>
    <w:rsid w:val="009A12D5"/>
    <w:rsid w:val="009A2123"/>
    <w:rsid w:val="009A23EB"/>
    <w:rsid w:val="009A2879"/>
    <w:rsid w:val="009A2989"/>
    <w:rsid w:val="009A3097"/>
    <w:rsid w:val="009A4B11"/>
    <w:rsid w:val="009A4DEF"/>
    <w:rsid w:val="009A6C3D"/>
    <w:rsid w:val="009B076A"/>
    <w:rsid w:val="009B0878"/>
    <w:rsid w:val="009B0B9B"/>
    <w:rsid w:val="009B1CFE"/>
    <w:rsid w:val="009B2429"/>
    <w:rsid w:val="009B24BB"/>
    <w:rsid w:val="009B29FD"/>
    <w:rsid w:val="009B2A81"/>
    <w:rsid w:val="009B2B99"/>
    <w:rsid w:val="009B2CFE"/>
    <w:rsid w:val="009B634F"/>
    <w:rsid w:val="009B69A0"/>
    <w:rsid w:val="009B6BBE"/>
    <w:rsid w:val="009C1047"/>
    <w:rsid w:val="009C1534"/>
    <w:rsid w:val="009C1E1E"/>
    <w:rsid w:val="009C38D7"/>
    <w:rsid w:val="009C3F8C"/>
    <w:rsid w:val="009C4052"/>
    <w:rsid w:val="009C4B97"/>
    <w:rsid w:val="009C573C"/>
    <w:rsid w:val="009C63D3"/>
    <w:rsid w:val="009C656F"/>
    <w:rsid w:val="009C68B4"/>
    <w:rsid w:val="009D0AC1"/>
    <w:rsid w:val="009D113D"/>
    <w:rsid w:val="009D197D"/>
    <w:rsid w:val="009D2ED7"/>
    <w:rsid w:val="009D4199"/>
    <w:rsid w:val="009D4995"/>
    <w:rsid w:val="009D4D0B"/>
    <w:rsid w:val="009D5FBB"/>
    <w:rsid w:val="009D66FB"/>
    <w:rsid w:val="009D6774"/>
    <w:rsid w:val="009D6ED1"/>
    <w:rsid w:val="009D70AD"/>
    <w:rsid w:val="009D77F4"/>
    <w:rsid w:val="009D796C"/>
    <w:rsid w:val="009E105F"/>
    <w:rsid w:val="009E169C"/>
    <w:rsid w:val="009E2837"/>
    <w:rsid w:val="009E3B71"/>
    <w:rsid w:val="009E3B8B"/>
    <w:rsid w:val="009E4368"/>
    <w:rsid w:val="009E5297"/>
    <w:rsid w:val="009E53FC"/>
    <w:rsid w:val="009E5664"/>
    <w:rsid w:val="009E6C33"/>
    <w:rsid w:val="009E6F12"/>
    <w:rsid w:val="009F03CD"/>
    <w:rsid w:val="009F0BE5"/>
    <w:rsid w:val="009F1F38"/>
    <w:rsid w:val="009F4234"/>
    <w:rsid w:val="009F437A"/>
    <w:rsid w:val="009F45BB"/>
    <w:rsid w:val="009F472C"/>
    <w:rsid w:val="009F4D33"/>
    <w:rsid w:val="009F59B4"/>
    <w:rsid w:val="009F5D7F"/>
    <w:rsid w:val="009F64DD"/>
    <w:rsid w:val="009F7447"/>
    <w:rsid w:val="009F7C6B"/>
    <w:rsid w:val="00A00256"/>
    <w:rsid w:val="00A01067"/>
    <w:rsid w:val="00A0222C"/>
    <w:rsid w:val="00A031BD"/>
    <w:rsid w:val="00A031D7"/>
    <w:rsid w:val="00A044F4"/>
    <w:rsid w:val="00A06C73"/>
    <w:rsid w:val="00A079D2"/>
    <w:rsid w:val="00A1110E"/>
    <w:rsid w:val="00A119AA"/>
    <w:rsid w:val="00A11A48"/>
    <w:rsid w:val="00A12F0B"/>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FA0"/>
    <w:rsid w:val="00A236F7"/>
    <w:rsid w:val="00A2392F"/>
    <w:rsid w:val="00A24129"/>
    <w:rsid w:val="00A246E7"/>
    <w:rsid w:val="00A2518A"/>
    <w:rsid w:val="00A25D43"/>
    <w:rsid w:val="00A25E28"/>
    <w:rsid w:val="00A2641C"/>
    <w:rsid w:val="00A30406"/>
    <w:rsid w:val="00A309A0"/>
    <w:rsid w:val="00A3263E"/>
    <w:rsid w:val="00A32BCF"/>
    <w:rsid w:val="00A32C64"/>
    <w:rsid w:val="00A33153"/>
    <w:rsid w:val="00A33251"/>
    <w:rsid w:val="00A335FB"/>
    <w:rsid w:val="00A33A23"/>
    <w:rsid w:val="00A36653"/>
    <w:rsid w:val="00A369E2"/>
    <w:rsid w:val="00A36F0E"/>
    <w:rsid w:val="00A40869"/>
    <w:rsid w:val="00A40F69"/>
    <w:rsid w:val="00A4150E"/>
    <w:rsid w:val="00A41939"/>
    <w:rsid w:val="00A41D78"/>
    <w:rsid w:val="00A42E41"/>
    <w:rsid w:val="00A42E72"/>
    <w:rsid w:val="00A4363E"/>
    <w:rsid w:val="00A43885"/>
    <w:rsid w:val="00A44397"/>
    <w:rsid w:val="00A46A2E"/>
    <w:rsid w:val="00A46E2C"/>
    <w:rsid w:val="00A479E6"/>
    <w:rsid w:val="00A47B74"/>
    <w:rsid w:val="00A50EED"/>
    <w:rsid w:val="00A513F7"/>
    <w:rsid w:val="00A51770"/>
    <w:rsid w:val="00A52B9E"/>
    <w:rsid w:val="00A52E31"/>
    <w:rsid w:val="00A5383A"/>
    <w:rsid w:val="00A547EC"/>
    <w:rsid w:val="00A54C03"/>
    <w:rsid w:val="00A5507C"/>
    <w:rsid w:val="00A566D8"/>
    <w:rsid w:val="00A57344"/>
    <w:rsid w:val="00A5770A"/>
    <w:rsid w:val="00A601F2"/>
    <w:rsid w:val="00A60633"/>
    <w:rsid w:val="00A61BBE"/>
    <w:rsid w:val="00A620E4"/>
    <w:rsid w:val="00A621F0"/>
    <w:rsid w:val="00A62CEA"/>
    <w:rsid w:val="00A6345A"/>
    <w:rsid w:val="00A65876"/>
    <w:rsid w:val="00A664BB"/>
    <w:rsid w:val="00A66CCB"/>
    <w:rsid w:val="00A67112"/>
    <w:rsid w:val="00A6714F"/>
    <w:rsid w:val="00A67EFD"/>
    <w:rsid w:val="00A70C4D"/>
    <w:rsid w:val="00A7121C"/>
    <w:rsid w:val="00A71C23"/>
    <w:rsid w:val="00A731E9"/>
    <w:rsid w:val="00A73265"/>
    <w:rsid w:val="00A7499B"/>
    <w:rsid w:val="00A75585"/>
    <w:rsid w:val="00A758B9"/>
    <w:rsid w:val="00A77155"/>
    <w:rsid w:val="00A77751"/>
    <w:rsid w:val="00A80142"/>
    <w:rsid w:val="00A82052"/>
    <w:rsid w:val="00A82B19"/>
    <w:rsid w:val="00A837D1"/>
    <w:rsid w:val="00A83E0E"/>
    <w:rsid w:val="00A847FF"/>
    <w:rsid w:val="00A854AF"/>
    <w:rsid w:val="00A85692"/>
    <w:rsid w:val="00A876FD"/>
    <w:rsid w:val="00A87A0F"/>
    <w:rsid w:val="00A90A83"/>
    <w:rsid w:val="00A917AE"/>
    <w:rsid w:val="00A91DF4"/>
    <w:rsid w:val="00A92AF0"/>
    <w:rsid w:val="00A93CF8"/>
    <w:rsid w:val="00A94208"/>
    <w:rsid w:val="00A94822"/>
    <w:rsid w:val="00A95874"/>
    <w:rsid w:val="00A95BB7"/>
    <w:rsid w:val="00A9656F"/>
    <w:rsid w:val="00A975ED"/>
    <w:rsid w:val="00AA0292"/>
    <w:rsid w:val="00AA035B"/>
    <w:rsid w:val="00AA0778"/>
    <w:rsid w:val="00AA3533"/>
    <w:rsid w:val="00AA377E"/>
    <w:rsid w:val="00AA43F4"/>
    <w:rsid w:val="00AA6212"/>
    <w:rsid w:val="00AA6E63"/>
    <w:rsid w:val="00AA718F"/>
    <w:rsid w:val="00AA7D5D"/>
    <w:rsid w:val="00AA7FF2"/>
    <w:rsid w:val="00AB1012"/>
    <w:rsid w:val="00AB116D"/>
    <w:rsid w:val="00AB1465"/>
    <w:rsid w:val="00AB1B72"/>
    <w:rsid w:val="00AB2DA7"/>
    <w:rsid w:val="00AB2E4A"/>
    <w:rsid w:val="00AB32FC"/>
    <w:rsid w:val="00AB3BBC"/>
    <w:rsid w:val="00AB4994"/>
    <w:rsid w:val="00AB7A0F"/>
    <w:rsid w:val="00AC14E9"/>
    <w:rsid w:val="00AC2283"/>
    <w:rsid w:val="00AC2A25"/>
    <w:rsid w:val="00AC2B06"/>
    <w:rsid w:val="00AC3A04"/>
    <w:rsid w:val="00AC53C8"/>
    <w:rsid w:val="00AC6CF5"/>
    <w:rsid w:val="00AC6EE0"/>
    <w:rsid w:val="00AC715D"/>
    <w:rsid w:val="00AC7344"/>
    <w:rsid w:val="00AD0B0D"/>
    <w:rsid w:val="00AD201C"/>
    <w:rsid w:val="00AD263C"/>
    <w:rsid w:val="00AD3E7D"/>
    <w:rsid w:val="00AD3EA3"/>
    <w:rsid w:val="00AD50A9"/>
    <w:rsid w:val="00AD522B"/>
    <w:rsid w:val="00AD56F9"/>
    <w:rsid w:val="00AD58EE"/>
    <w:rsid w:val="00AD6D83"/>
    <w:rsid w:val="00AD7384"/>
    <w:rsid w:val="00AE0902"/>
    <w:rsid w:val="00AE10D6"/>
    <w:rsid w:val="00AE1FD4"/>
    <w:rsid w:val="00AE2F62"/>
    <w:rsid w:val="00AE4101"/>
    <w:rsid w:val="00AE4208"/>
    <w:rsid w:val="00AE4500"/>
    <w:rsid w:val="00AE5F61"/>
    <w:rsid w:val="00AE6B81"/>
    <w:rsid w:val="00AF0C26"/>
    <w:rsid w:val="00AF0DDE"/>
    <w:rsid w:val="00AF182B"/>
    <w:rsid w:val="00AF1DF7"/>
    <w:rsid w:val="00AF2995"/>
    <w:rsid w:val="00AF2BC3"/>
    <w:rsid w:val="00AF2D89"/>
    <w:rsid w:val="00AF4801"/>
    <w:rsid w:val="00AF56A5"/>
    <w:rsid w:val="00AF59E1"/>
    <w:rsid w:val="00AF5A45"/>
    <w:rsid w:val="00AF633A"/>
    <w:rsid w:val="00AF650E"/>
    <w:rsid w:val="00AF65D2"/>
    <w:rsid w:val="00AF6F91"/>
    <w:rsid w:val="00AF7088"/>
    <w:rsid w:val="00B016B7"/>
    <w:rsid w:val="00B0293A"/>
    <w:rsid w:val="00B0322D"/>
    <w:rsid w:val="00B0329A"/>
    <w:rsid w:val="00B03934"/>
    <w:rsid w:val="00B03D9C"/>
    <w:rsid w:val="00B0439C"/>
    <w:rsid w:val="00B043DF"/>
    <w:rsid w:val="00B04755"/>
    <w:rsid w:val="00B0492E"/>
    <w:rsid w:val="00B04A9F"/>
    <w:rsid w:val="00B050F0"/>
    <w:rsid w:val="00B058FE"/>
    <w:rsid w:val="00B05DF3"/>
    <w:rsid w:val="00B06491"/>
    <w:rsid w:val="00B067DE"/>
    <w:rsid w:val="00B0741B"/>
    <w:rsid w:val="00B10783"/>
    <w:rsid w:val="00B10F13"/>
    <w:rsid w:val="00B12514"/>
    <w:rsid w:val="00B127B6"/>
    <w:rsid w:val="00B12863"/>
    <w:rsid w:val="00B133C6"/>
    <w:rsid w:val="00B14DD4"/>
    <w:rsid w:val="00B153E7"/>
    <w:rsid w:val="00B15A5E"/>
    <w:rsid w:val="00B1675A"/>
    <w:rsid w:val="00B17A8A"/>
    <w:rsid w:val="00B200E6"/>
    <w:rsid w:val="00B21914"/>
    <w:rsid w:val="00B22D58"/>
    <w:rsid w:val="00B231A8"/>
    <w:rsid w:val="00B235B9"/>
    <w:rsid w:val="00B238E4"/>
    <w:rsid w:val="00B24EE8"/>
    <w:rsid w:val="00B2548E"/>
    <w:rsid w:val="00B25A5A"/>
    <w:rsid w:val="00B25AA3"/>
    <w:rsid w:val="00B274D6"/>
    <w:rsid w:val="00B27917"/>
    <w:rsid w:val="00B27A9C"/>
    <w:rsid w:val="00B30662"/>
    <w:rsid w:val="00B30FDE"/>
    <w:rsid w:val="00B31072"/>
    <w:rsid w:val="00B314F2"/>
    <w:rsid w:val="00B3192E"/>
    <w:rsid w:val="00B3197B"/>
    <w:rsid w:val="00B327FB"/>
    <w:rsid w:val="00B32948"/>
    <w:rsid w:val="00B32AB7"/>
    <w:rsid w:val="00B33D63"/>
    <w:rsid w:val="00B33D68"/>
    <w:rsid w:val="00B34B0E"/>
    <w:rsid w:val="00B35F38"/>
    <w:rsid w:val="00B407C4"/>
    <w:rsid w:val="00B40EF5"/>
    <w:rsid w:val="00B41012"/>
    <w:rsid w:val="00B42BD2"/>
    <w:rsid w:val="00B440B9"/>
    <w:rsid w:val="00B44201"/>
    <w:rsid w:val="00B44BCE"/>
    <w:rsid w:val="00B453D4"/>
    <w:rsid w:val="00B467CE"/>
    <w:rsid w:val="00B47D91"/>
    <w:rsid w:val="00B47E8F"/>
    <w:rsid w:val="00B50096"/>
    <w:rsid w:val="00B50346"/>
    <w:rsid w:val="00B50936"/>
    <w:rsid w:val="00B52129"/>
    <w:rsid w:val="00B5233F"/>
    <w:rsid w:val="00B525AE"/>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800"/>
    <w:rsid w:val="00B662B8"/>
    <w:rsid w:val="00B740DB"/>
    <w:rsid w:val="00B74E5A"/>
    <w:rsid w:val="00B75860"/>
    <w:rsid w:val="00B761C4"/>
    <w:rsid w:val="00B77709"/>
    <w:rsid w:val="00B77E77"/>
    <w:rsid w:val="00B809CC"/>
    <w:rsid w:val="00B80B7F"/>
    <w:rsid w:val="00B815E3"/>
    <w:rsid w:val="00B82207"/>
    <w:rsid w:val="00B82B74"/>
    <w:rsid w:val="00B82C05"/>
    <w:rsid w:val="00B831F3"/>
    <w:rsid w:val="00B8333B"/>
    <w:rsid w:val="00B83922"/>
    <w:rsid w:val="00B847B4"/>
    <w:rsid w:val="00B84A01"/>
    <w:rsid w:val="00B85FF4"/>
    <w:rsid w:val="00B86418"/>
    <w:rsid w:val="00B865B6"/>
    <w:rsid w:val="00B87F6B"/>
    <w:rsid w:val="00B905F8"/>
    <w:rsid w:val="00B90802"/>
    <w:rsid w:val="00B909A2"/>
    <w:rsid w:val="00B90C5E"/>
    <w:rsid w:val="00B91160"/>
    <w:rsid w:val="00B91551"/>
    <w:rsid w:val="00B93355"/>
    <w:rsid w:val="00B933DB"/>
    <w:rsid w:val="00B94B60"/>
    <w:rsid w:val="00B94FBB"/>
    <w:rsid w:val="00B95F06"/>
    <w:rsid w:val="00BA0AC6"/>
    <w:rsid w:val="00BA158C"/>
    <w:rsid w:val="00BA2EE0"/>
    <w:rsid w:val="00BA49B8"/>
    <w:rsid w:val="00BA5DFA"/>
    <w:rsid w:val="00BA6094"/>
    <w:rsid w:val="00BA6460"/>
    <w:rsid w:val="00BB0250"/>
    <w:rsid w:val="00BB0A1A"/>
    <w:rsid w:val="00BB0A38"/>
    <w:rsid w:val="00BB1677"/>
    <w:rsid w:val="00BB1B30"/>
    <w:rsid w:val="00BB2415"/>
    <w:rsid w:val="00BB2F64"/>
    <w:rsid w:val="00BB41D1"/>
    <w:rsid w:val="00BB42BC"/>
    <w:rsid w:val="00BB4595"/>
    <w:rsid w:val="00BB57BF"/>
    <w:rsid w:val="00BB6111"/>
    <w:rsid w:val="00BB66D6"/>
    <w:rsid w:val="00BB7F3B"/>
    <w:rsid w:val="00BC3107"/>
    <w:rsid w:val="00BC327B"/>
    <w:rsid w:val="00BC3F64"/>
    <w:rsid w:val="00BC5D61"/>
    <w:rsid w:val="00BC5F06"/>
    <w:rsid w:val="00BC6AA5"/>
    <w:rsid w:val="00BC7414"/>
    <w:rsid w:val="00BC7A77"/>
    <w:rsid w:val="00BD1B06"/>
    <w:rsid w:val="00BD1B35"/>
    <w:rsid w:val="00BD2364"/>
    <w:rsid w:val="00BD25AA"/>
    <w:rsid w:val="00BD2604"/>
    <w:rsid w:val="00BD4361"/>
    <w:rsid w:val="00BD4E4D"/>
    <w:rsid w:val="00BD5A52"/>
    <w:rsid w:val="00BD633A"/>
    <w:rsid w:val="00BD63D0"/>
    <w:rsid w:val="00BD7214"/>
    <w:rsid w:val="00BD7CF7"/>
    <w:rsid w:val="00BE01E8"/>
    <w:rsid w:val="00BE143B"/>
    <w:rsid w:val="00BE2553"/>
    <w:rsid w:val="00BE3508"/>
    <w:rsid w:val="00BE3D26"/>
    <w:rsid w:val="00BE3E5D"/>
    <w:rsid w:val="00BE468A"/>
    <w:rsid w:val="00BE59A8"/>
    <w:rsid w:val="00BE59F0"/>
    <w:rsid w:val="00BE6030"/>
    <w:rsid w:val="00BE6429"/>
    <w:rsid w:val="00BE681F"/>
    <w:rsid w:val="00BE7B1E"/>
    <w:rsid w:val="00BE7BFB"/>
    <w:rsid w:val="00BF15EE"/>
    <w:rsid w:val="00BF2A8F"/>
    <w:rsid w:val="00BF2DA0"/>
    <w:rsid w:val="00BF2E8F"/>
    <w:rsid w:val="00BF37B3"/>
    <w:rsid w:val="00BF49FE"/>
    <w:rsid w:val="00BF500F"/>
    <w:rsid w:val="00BF50CF"/>
    <w:rsid w:val="00BF5BC1"/>
    <w:rsid w:val="00BF5DB5"/>
    <w:rsid w:val="00BF6325"/>
    <w:rsid w:val="00BF6C4A"/>
    <w:rsid w:val="00BF7995"/>
    <w:rsid w:val="00BF79E3"/>
    <w:rsid w:val="00C00E91"/>
    <w:rsid w:val="00C020DC"/>
    <w:rsid w:val="00C0260B"/>
    <w:rsid w:val="00C02F0B"/>
    <w:rsid w:val="00C02F2C"/>
    <w:rsid w:val="00C03AF3"/>
    <w:rsid w:val="00C04339"/>
    <w:rsid w:val="00C068A8"/>
    <w:rsid w:val="00C07433"/>
    <w:rsid w:val="00C07663"/>
    <w:rsid w:val="00C10C01"/>
    <w:rsid w:val="00C10DB7"/>
    <w:rsid w:val="00C11C45"/>
    <w:rsid w:val="00C11C50"/>
    <w:rsid w:val="00C124BD"/>
    <w:rsid w:val="00C131FD"/>
    <w:rsid w:val="00C13922"/>
    <w:rsid w:val="00C1528D"/>
    <w:rsid w:val="00C158E3"/>
    <w:rsid w:val="00C165D4"/>
    <w:rsid w:val="00C1780C"/>
    <w:rsid w:val="00C17A3C"/>
    <w:rsid w:val="00C17A91"/>
    <w:rsid w:val="00C200FF"/>
    <w:rsid w:val="00C21E24"/>
    <w:rsid w:val="00C22E45"/>
    <w:rsid w:val="00C234FE"/>
    <w:rsid w:val="00C23571"/>
    <w:rsid w:val="00C235F3"/>
    <w:rsid w:val="00C2361E"/>
    <w:rsid w:val="00C23BFF"/>
    <w:rsid w:val="00C23C57"/>
    <w:rsid w:val="00C23F45"/>
    <w:rsid w:val="00C24053"/>
    <w:rsid w:val="00C246D8"/>
    <w:rsid w:val="00C24CA7"/>
    <w:rsid w:val="00C253D5"/>
    <w:rsid w:val="00C25452"/>
    <w:rsid w:val="00C2563E"/>
    <w:rsid w:val="00C265B4"/>
    <w:rsid w:val="00C26C46"/>
    <w:rsid w:val="00C27F3E"/>
    <w:rsid w:val="00C3159C"/>
    <w:rsid w:val="00C31D9A"/>
    <w:rsid w:val="00C320C4"/>
    <w:rsid w:val="00C32503"/>
    <w:rsid w:val="00C33EFC"/>
    <w:rsid w:val="00C343BB"/>
    <w:rsid w:val="00C34707"/>
    <w:rsid w:val="00C34B15"/>
    <w:rsid w:val="00C34E78"/>
    <w:rsid w:val="00C3524B"/>
    <w:rsid w:val="00C3547A"/>
    <w:rsid w:val="00C35C27"/>
    <w:rsid w:val="00C364F1"/>
    <w:rsid w:val="00C3708C"/>
    <w:rsid w:val="00C37195"/>
    <w:rsid w:val="00C37357"/>
    <w:rsid w:val="00C4005D"/>
    <w:rsid w:val="00C40687"/>
    <w:rsid w:val="00C40A65"/>
    <w:rsid w:val="00C40A83"/>
    <w:rsid w:val="00C41D40"/>
    <w:rsid w:val="00C42194"/>
    <w:rsid w:val="00C42246"/>
    <w:rsid w:val="00C42381"/>
    <w:rsid w:val="00C4334E"/>
    <w:rsid w:val="00C44267"/>
    <w:rsid w:val="00C44535"/>
    <w:rsid w:val="00C44A09"/>
    <w:rsid w:val="00C44C87"/>
    <w:rsid w:val="00C45BF9"/>
    <w:rsid w:val="00C4730A"/>
    <w:rsid w:val="00C47652"/>
    <w:rsid w:val="00C47CD0"/>
    <w:rsid w:val="00C5007A"/>
    <w:rsid w:val="00C5240E"/>
    <w:rsid w:val="00C52BEC"/>
    <w:rsid w:val="00C52EF4"/>
    <w:rsid w:val="00C52F8F"/>
    <w:rsid w:val="00C535EF"/>
    <w:rsid w:val="00C53B0F"/>
    <w:rsid w:val="00C53DDE"/>
    <w:rsid w:val="00C53FFA"/>
    <w:rsid w:val="00C543FD"/>
    <w:rsid w:val="00C54465"/>
    <w:rsid w:val="00C54AE7"/>
    <w:rsid w:val="00C55189"/>
    <w:rsid w:val="00C56578"/>
    <w:rsid w:val="00C57E75"/>
    <w:rsid w:val="00C60C6E"/>
    <w:rsid w:val="00C6111E"/>
    <w:rsid w:val="00C62A4B"/>
    <w:rsid w:val="00C62D9B"/>
    <w:rsid w:val="00C64C33"/>
    <w:rsid w:val="00C650C0"/>
    <w:rsid w:val="00C66861"/>
    <w:rsid w:val="00C70DCE"/>
    <w:rsid w:val="00C723E9"/>
    <w:rsid w:val="00C734CB"/>
    <w:rsid w:val="00C73A7D"/>
    <w:rsid w:val="00C750C4"/>
    <w:rsid w:val="00C768E5"/>
    <w:rsid w:val="00C76B31"/>
    <w:rsid w:val="00C773FD"/>
    <w:rsid w:val="00C801ED"/>
    <w:rsid w:val="00C803A5"/>
    <w:rsid w:val="00C82C0D"/>
    <w:rsid w:val="00C8445F"/>
    <w:rsid w:val="00C847AA"/>
    <w:rsid w:val="00C84B57"/>
    <w:rsid w:val="00C84BD2"/>
    <w:rsid w:val="00C91B4F"/>
    <w:rsid w:val="00C94C18"/>
    <w:rsid w:val="00C950D0"/>
    <w:rsid w:val="00C95303"/>
    <w:rsid w:val="00C96FF9"/>
    <w:rsid w:val="00C97568"/>
    <w:rsid w:val="00C975EA"/>
    <w:rsid w:val="00C97AFD"/>
    <w:rsid w:val="00CA0418"/>
    <w:rsid w:val="00CA0ED9"/>
    <w:rsid w:val="00CA145A"/>
    <w:rsid w:val="00CA26FE"/>
    <w:rsid w:val="00CA270D"/>
    <w:rsid w:val="00CA2A00"/>
    <w:rsid w:val="00CA3878"/>
    <w:rsid w:val="00CA48B7"/>
    <w:rsid w:val="00CA4BB2"/>
    <w:rsid w:val="00CA6658"/>
    <w:rsid w:val="00CA6C02"/>
    <w:rsid w:val="00CA6CEC"/>
    <w:rsid w:val="00CA7559"/>
    <w:rsid w:val="00CA75BF"/>
    <w:rsid w:val="00CA7DEA"/>
    <w:rsid w:val="00CB01ED"/>
    <w:rsid w:val="00CB0FE4"/>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78EE"/>
    <w:rsid w:val="00CC01C5"/>
    <w:rsid w:val="00CC047B"/>
    <w:rsid w:val="00CC0814"/>
    <w:rsid w:val="00CC2806"/>
    <w:rsid w:val="00CC2977"/>
    <w:rsid w:val="00CC2F39"/>
    <w:rsid w:val="00CC3ABF"/>
    <w:rsid w:val="00CC4802"/>
    <w:rsid w:val="00CC5CC9"/>
    <w:rsid w:val="00CC67A7"/>
    <w:rsid w:val="00CC6A7B"/>
    <w:rsid w:val="00CC70FD"/>
    <w:rsid w:val="00CC7874"/>
    <w:rsid w:val="00CC7F3C"/>
    <w:rsid w:val="00CD01BC"/>
    <w:rsid w:val="00CD0366"/>
    <w:rsid w:val="00CD056D"/>
    <w:rsid w:val="00CD0867"/>
    <w:rsid w:val="00CD0868"/>
    <w:rsid w:val="00CD0CED"/>
    <w:rsid w:val="00CD1DF7"/>
    <w:rsid w:val="00CD2FC5"/>
    <w:rsid w:val="00CD3D06"/>
    <w:rsid w:val="00CD4051"/>
    <w:rsid w:val="00CD40F8"/>
    <w:rsid w:val="00CD41D3"/>
    <w:rsid w:val="00CD479F"/>
    <w:rsid w:val="00CD514E"/>
    <w:rsid w:val="00CD5213"/>
    <w:rsid w:val="00CD5E33"/>
    <w:rsid w:val="00CD6C39"/>
    <w:rsid w:val="00CD6E64"/>
    <w:rsid w:val="00CD7995"/>
    <w:rsid w:val="00CE0224"/>
    <w:rsid w:val="00CE0F0F"/>
    <w:rsid w:val="00CE1D12"/>
    <w:rsid w:val="00CE2F95"/>
    <w:rsid w:val="00CE355F"/>
    <w:rsid w:val="00CE48F0"/>
    <w:rsid w:val="00CE50E6"/>
    <w:rsid w:val="00CE60B3"/>
    <w:rsid w:val="00CE6130"/>
    <w:rsid w:val="00CE630D"/>
    <w:rsid w:val="00CE7200"/>
    <w:rsid w:val="00CE7535"/>
    <w:rsid w:val="00CF238B"/>
    <w:rsid w:val="00CF413B"/>
    <w:rsid w:val="00CF4D84"/>
    <w:rsid w:val="00CF6045"/>
    <w:rsid w:val="00CF647A"/>
    <w:rsid w:val="00CF6A21"/>
    <w:rsid w:val="00CF6C0D"/>
    <w:rsid w:val="00CF6FE5"/>
    <w:rsid w:val="00CF70F4"/>
    <w:rsid w:val="00CF71C1"/>
    <w:rsid w:val="00CF7424"/>
    <w:rsid w:val="00CF7559"/>
    <w:rsid w:val="00CF7F2A"/>
    <w:rsid w:val="00D0147A"/>
    <w:rsid w:val="00D02AE0"/>
    <w:rsid w:val="00D03676"/>
    <w:rsid w:val="00D03AC6"/>
    <w:rsid w:val="00D043C7"/>
    <w:rsid w:val="00D0463A"/>
    <w:rsid w:val="00D04A45"/>
    <w:rsid w:val="00D05ADC"/>
    <w:rsid w:val="00D05F85"/>
    <w:rsid w:val="00D069F2"/>
    <w:rsid w:val="00D07311"/>
    <w:rsid w:val="00D07994"/>
    <w:rsid w:val="00D10119"/>
    <w:rsid w:val="00D11126"/>
    <w:rsid w:val="00D11292"/>
    <w:rsid w:val="00D128AE"/>
    <w:rsid w:val="00D12A88"/>
    <w:rsid w:val="00D138C8"/>
    <w:rsid w:val="00D14550"/>
    <w:rsid w:val="00D15E21"/>
    <w:rsid w:val="00D16BE9"/>
    <w:rsid w:val="00D16C5B"/>
    <w:rsid w:val="00D20B10"/>
    <w:rsid w:val="00D21D80"/>
    <w:rsid w:val="00D23191"/>
    <w:rsid w:val="00D2320F"/>
    <w:rsid w:val="00D2326D"/>
    <w:rsid w:val="00D23CA2"/>
    <w:rsid w:val="00D251D5"/>
    <w:rsid w:val="00D26CAA"/>
    <w:rsid w:val="00D3063B"/>
    <w:rsid w:val="00D314B1"/>
    <w:rsid w:val="00D3172F"/>
    <w:rsid w:val="00D31B68"/>
    <w:rsid w:val="00D3326C"/>
    <w:rsid w:val="00D33B9A"/>
    <w:rsid w:val="00D33CBD"/>
    <w:rsid w:val="00D34092"/>
    <w:rsid w:val="00D3639F"/>
    <w:rsid w:val="00D376A0"/>
    <w:rsid w:val="00D37B0A"/>
    <w:rsid w:val="00D401CE"/>
    <w:rsid w:val="00D40203"/>
    <w:rsid w:val="00D40D28"/>
    <w:rsid w:val="00D411D6"/>
    <w:rsid w:val="00D4135E"/>
    <w:rsid w:val="00D413A6"/>
    <w:rsid w:val="00D420D4"/>
    <w:rsid w:val="00D423B5"/>
    <w:rsid w:val="00D42787"/>
    <w:rsid w:val="00D442AF"/>
    <w:rsid w:val="00D4467C"/>
    <w:rsid w:val="00D455EB"/>
    <w:rsid w:val="00D46B82"/>
    <w:rsid w:val="00D47AF3"/>
    <w:rsid w:val="00D501C3"/>
    <w:rsid w:val="00D50241"/>
    <w:rsid w:val="00D502BA"/>
    <w:rsid w:val="00D51571"/>
    <w:rsid w:val="00D51587"/>
    <w:rsid w:val="00D53B67"/>
    <w:rsid w:val="00D53C30"/>
    <w:rsid w:val="00D541D4"/>
    <w:rsid w:val="00D54CDB"/>
    <w:rsid w:val="00D55142"/>
    <w:rsid w:val="00D5529B"/>
    <w:rsid w:val="00D552D6"/>
    <w:rsid w:val="00D55B1C"/>
    <w:rsid w:val="00D55DAD"/>
    <w:rsid w:val="00D5605F"/>
    <w:rsid w:val="00D5703C"/>
    <w:rsid w:val="00D5728F"/>
    <w:rsid w:val="00D5779D"/>
    <w:rsid w:val="00D57BB1"/>
    <w:rsid w:val="00D6046E"/>
    <w:rsid w:val="00D60D01"/>
    <w:rsid w:val="00D60EB4"/>
    <w:rsid w:val="00D60F81"/>
    <w:rsid w:val="00D62C2B"/>
    <w:rsid w:val="00D62D71"/>
    <w:rsid w:val="00D62F72"/>
    <w:rsid w:val="00D63BB7"/>
    <w:rsid w:val="00D64599"/>
    <w:rsid w:val="00D64A02"/>
    <w:rsid w:val="00D64D95"/>
    <w:rsid w:val="00D65163"/>
    <w:rsid w:val="00D65796"/>
    <w:rsid w:val="00D66333"/>
    <w:rsid w:val="00D66594"/>
    <w:rsid w:val="00D67620"/>
    <w:rsid w:val="00D67AE3"/>
    <w:rsid w:val="00D70A43"/>
    <w:rsid w:val="00D70C7F"/>
    <w:rsid w:val="00D71ABC"/>
    <w:rsid w:val="00D71C9D"/>
    <w:rsid w:val="00D71D29"/>
    <w:rsid w:val="00D724A9"/>
    <w:rsid w:val="00D72F00"/>
    <w:rsid w:val="00D73309"/>
    <w:rsid w:val="00D7362A"/>
    <w:rsid w:val="00D75E37"/>
    <w:rsid w:val="00D760BD"/>
    <w:rsid w:val="00D762FE"/>
    <w:rsid w:val="00D769B7"/>
    <w:rsid w:val="00D77FDC"/>
    <w:rsid w:val="00D843B3"/>
    <w:rsid w:val="00D84D07"/>
    <w:rsid w:val="00D85829"/>
    <w:rsid w:val="00D85945"/>
    <w:rsid w:val="00D86EA9"/>
    <w:rsid w:val="00D87015"/>
    <w:rsid w:val="00D903EC"/>
    <w:rsid w:val="00D90BEA"/>
    <w:rsid w:val="00D923BB"/>
    <w:rsid w:val="00D9244B"/>
    <w:rsid w:val="00D92F08"/>
    <w:rsid w:val="00D92F60"/>
    <w:rsid w:val="00D936A6"/>
    <w:rsid w:val="00D93F28"/>
    <w:rsid w:val="00D941E6"/>
    <w:rsid w:val="00D96757"/>
    <w:rsid w:val="00D96AC2"/>
    <w:rsid w:val="00D96C6F"/>
    <w:rsid w:val="00D97F3E"/>
    <w:rsid w:val="00D97F83"/>
    <w:rsid w:val="00DA18B3"/>
    <w:rsid w:val="00DA1E80"/>
    <w:rsid w:val="00DA1EAB"/>
    <w:rsid w:val="00DA2C1A"/>
    <w:rsid w:val="00DA31C5"/>
    <w:rsid w:val="00DA3387"/>
    <w:rsid w:val="00DA34A7"/>
    <w:rsid w:val="00DA3B25"/>
    <w:rsid w:val="00DA4A1B"/>
    <w:rsid w:val="00DA5B4A"/>
    <w:rsid w:val="00DA6023"/>
    <w:rsid w:val="00DA6601"/>
    <w:rsid w:val="00DA71A8"/>
    <w:rsid w:val="00DA749D"/>
    <w:rsid w:val="00DA7671"/>
    <w:rsid w:val="00DA7B59"/>
    <w:rsid w:val="00DB022F"/>
    <w:rsid w:val="00DB09C8"/>
    <w:rsid w:val="00DB10F7"/>
    <w:rsid w:val="00DB1F59"/>
    <w:rsid w:val="00DB267E"/>
    <w:rsid w:val="00DB3372"/>
    <w:rsid w:val="00DB4073"/>
    <w:rsid w:val="00DB40B9"/>
    <w:rsid w:val="00DB4758"/>
    <w:rsid w:val="00DB4BF5"/>
    <w:rsid w:val="00DB583A"/>
    <w:rsid w:val="00DB58F6"/>
    <w:rsid w:val="00DB69D9"/>
    <w:rsid w:val="00DB6F35"/>
    <w:rsid w:val="00DB72E7"/>
    <w:rsid w:val="00DB786C"/>
    <w:rsid w:val="00DC031B"/>
    <w:rsid w:val="00DC0901"/>
    <w:rsid w:val="00DC194C"/>
    <w:rsid w:val="00DC1EE3"/>
    <w:rsid w:val="00DC1FE5"/>
    <w:rsid w:val="00DC621B"/>
    <w:rsid w:val="00DC687D"/>
    <w:rsid w:val="00DC7591"/>
    <w:rsid w:val="00DC79EB"/>
    <w:rsid w:val="00DC7A39"/>
    <w:rsid w:val="00DD09A6"/>
    <w:rsid w:val="00DD09D6"/>
    <w:rsid w:val="00DD1C0A"/>
    <w:rsid w:val="00DD2109"/>
    <w:rsid w:val="00DD25E6"/>
    <w:rsid w:val="00DD3213"/>
    <w:rsid w:val="00DD3937"/>
    <w:rsid w:val="00DD4413"/>
    <w:rsid w:val="00DD59B3"/>
    <w:rsid w:val="00DD5B9F"/>
    <w:rsid w:val="00DD6782"/>
    <w:rsid w:val="00DD765D"/>
    <w:rsid w:val="00DE0DDB"/>
    <w:rsid w:val="00DE14BE"/>
    <w:rsid w:val="00DE14E8"/>
    <w:rsid w:val="00DE2BE1"/>
    <w:rsid w:val="00DE4D91"/>
    <w:rsid w:val="00DE4E61"/>
    <w:rsid w:val="00DE4FCD"/>
    <w:rsid w:val="00DE5B99"/>
    <w:rsid w:val="00DE6007"/>
    <w:rsid w:val="00DE6B74"/>
    <w:rsid w:val="00DE72B1"/>
    <w:rsid w:val="00DF03E4"/>
    <w:rsid w:val="00DF03FC"/>
    <w:rsid w:val="00DF275B"/>
    <w:rsid w:val="00DF31A1"/>
    <w:rsid w:val="00DF3ADC"/>
    <w:rsid w:val="00DF5CE7"/>
    <w:rsid w:val="00DF5DDA"/>
    <w:rsid w:val="00DF66C1"/>
    <w:rsid w:val="00DF76C2"/>
    <w:rsid w:val="00E000EE"/>
    <w:rsid w:val="00E006AA"/>
    <w:rsid w:val="00E00EA7"/>
    <w:rsid w:val="00E01F4B"/>
    <w:rsid w:val="00E024EA"/>
    <w:rsid w:val="00E02535"/>
    <w:rsid w:val="00E031FF"/>
    <w:rsid w:val="00E04358"/>
    <w:rsid w:val="00E0628B"/>
    <w:rsid w:val="00E076DC"/>
    <w:rsid w:val="00E1057F"/>
    <w:rsid w:val="00E1068C"/>
    <w:rsid w:val="00E11146"/>
    <w:rsid w:val="00E112A6"/>
    <w:rsid w:val="00E12434"/>
    <w:rsid w:val="00E12447"/>
    <w:rsid w:val="00E13284"/>
    <w:rsid w:val="00E13537"/>
    <w:rsid w:val="00E13BC0"/>
    <w:rsid w:val="00E13EA0"/>
    <w:rsid w:val="00E14801"/>
    <w:rsid w:val="00E149BC"/>
    <w:rsid w:val="00E14E88"/>
    <w:rsid w:val="00E16569"/>
    <w:rsid w:val="00E1792C"/>
    <w:rsid w:val="00E20B1D"/>
    <w:rsid w:val="00E21EBE"/>
    <w:rsid w:val="00E22479"/>
    <w:rsid w:val="00E22843"/>
    <w:rsid w:val="00E2291F"/>
    <w:rsid w:val="00E22FC1"/>
    <w:rsid w:val="00E2328E"/>
    <w:rsid w:val="00E23C89"/>
    <w:rsid w:val="00E24817"/>
    <w:rsid w:val="00E24FB7"/>
    <w:rsid w:val="00E25C06"/>
    <w:rsid w:val="00E26262"/>
    <w:rsid w:val="00E264E5"/>
    <w:rsid w:val="00E26619"/>
    <w:rsid w:val="00E26F75"/>
    <w:rsid w:val="00E30733"/>
    <w:rsid w:val="00E30B5F"/>
    <w:rsid w:val="00E30B92"/>
    <w:rsid w:val="00E30FAF"/>
    <w:rsid w:val="00E31915"/>
    <w:rsid w:val="00E33A6B"/>
    <w:rsid w:val="00E34E8C"/>
    <w:rsid w:val="00E351AF"/>
    <w:rsid w:val="00E36043"/>
    <w:rsid w:val="00E36CB1"/>
    <w:rsid w:val="00E3796C"/>
    <w:rsid w:val="00E37C5C"/>
    <w:rsid w:val="00E4057B"/>
    <w:rsid w:val="00E40C0D"/>
    <w:rsid w:val="00E413DE"/>
    <w:rsid w:val="00E41B40"/>
    <w:rsid w:val="00E42DAA"/>
    <w:rsid w:val="00E43330"/>
    <w:rsid w:val="00E436AA"/>
    <w:rsid w:val="00E4436B"/>
    <w:rsid w:val="00E44782"/>
    <w:rsid w:val="00E4481F"/>
    <w:rsid w:val="00E460C5"/>
    <w:rsid w:val="00E46AC2"/>
    <w:rsid w:val="00E47A82"/>
    <w:rsid w:val="00E512ED"/>
    <w:rsid w:val="00E5188A"/>
    <w:rsid w:val="00E51B25"/>
    <w:rsid w:val="00E53632"/>
    <w:rsid w:val="00E55AEC"/>
    <w:rsid w:val="00E56180"/>
    <w:rsid w:val="00E56510"/>
    <w:rsid w:val="00E56951"/>
    <w:rsid w:val="00E570C1"/>
    <w:rsid w:val="00E601B2"/>
    <w:rsid w:val="00E60DD1"/>
    <w:rsid w:val="00E60FF0"/>
    <w:rsid w:val="00E60FF3"/>
    <w:rsid w:val="00E62DB7"/>
    <w:rsid w:val="00E62F95"/>
    <w:rsid w:val="00E643BE"/>
    <w:rsid w:val="00E656C5"/>
    <w:rsid w:val="00E65D43"/>
    <w:rsid w:val="00E66AEF"/>
    <w:rsid w:val="00E7050D"/>
    <w:rsid w:val="00E706D8"/>
    <w:rsid w:val="00E7190E"/>
    <w:rsid w:val="00E71F82"/>
    <w:rsid w:val="00E7247F"/>
    <w:rsid w:val="00E724B5"/>
    <w:rsid w:val="00E737D6"/>
    <w:rsid w:val="00E74B2E"/>
    <w:rsid w:val="00E754A4"/>
    <w:rsid w:val="00E7575D"/>
    <w:rsid w:val="00E75FC1"/>
    <w:rsid w:val="00E7666E"/>
    <w:rsid w:val="00E8095F"/>
    <w:rsid w:val="00E80B43"/>
    <w:rsid w:val="00E83288"/>
    <w:rsid w:val="00E836BB"/>
    <w:rsid w:val="00E837CB"/>
    <w:rsid w:val="00E84041"/>
    <w:rsid w:val="00E84170"/>
    <w:rsid w:val="00E86BC6"/>
    <w:rsid w:val="00E9149A"/>
    <w:rsid w:val="00E91AA4"/>
    <w:rsid w:val="00E94BCD"/>
    <w:rsid w:val="00E94FC5"/>
    <w:rsid w:val="00E9592C"/>
    <w:rsid w:val="00E96158"/>
    <w:rsid w:val="00E96CE4"/>
    <w:rsid w:val="00E96EBC"/>
    <w:rsid w:val="00E97813"/>
    <w:rsid w:val="00E979DC"/>
    <w:rsid w:val="00EA168C"/>
    <w:rsid w:val="00EA1944"/>
    <w:rsid w:val="00EA19F2"/>
    <w:rsid w:val="00EA4B0F"/>
    <w:rsid w:val="00EA5225"/>
    <w:rsid w:val="00EA5891"/>
    <w:rsid w:val="00EA65FD"/>
    <w:rsid w:val="00EA6C63"/>
    <w:rsid w:val="00EA71F9"/>
    <w:rsid w:val="00EB039B"/>
    <w:rsid w:val="00EB04EE"/>
    <w:rsid w:val="00EB0534"/>
    <w:rsid w:val="00EB0F7D"/>
    <w:rsid w:val="00EB1114"/>
    <w:rsid w:val="00EB149A"/>
    <w:rsid w:val="00EB349F"/>
    <w:rsid w:val="00EB3541"/>
    <w:rsid w:val="00EB3BEA"/>
    <w:rsid w:val="00EB3E8B"/>
    <w:rsid w:val="00EB3FEE"/>
    <w:rsid w:val="00EB458D"/>
    <w:rsid w:val="00EB54F8"/>
    <w:rsid w:val="00EB5768"/>
    <w:rsid w:val="00EB6271"/>
    <w:rsid w:val="00EB6A15"/>
    <w:rsid w:val="00EB7081"/>
    <w:rsid w:val="00EB711B"/>
    <w:rsid w:val="00EB74B2"/>
    <w:rsid w:val="00EC00A5"/>
    <w:rsid w:val="00EC040A"/>
    <w:rsid w:val="00EC1618"/>
    <w:rsid w:val="00EC25D3"/>
    <w:rsid w:val="00EC2824"/>
    <w:rsid w:val="00EC30F9"/>
    <w:rsid w:val="00EC3782"/>
    <w:rsid w:val="00EC52E1"/>
    <w:rsid w:val="00EC56A5"/>
    <w:rsid w:val="00EC64DE"/>
    <w:rsid w:val="00EC6FA0"/>
    <w:rsid w:val="00EC7989"/>
    <w:rsid w:val="00EC79D2"/>
    <w:rsid w:val="00EC7BD1"/>
    <w:rsid w:val="00ED03AE"/>
    <w:rsid w:val="00ED393A"/>
    <w:rsid w:val="00ED401D"/>
    <w:rsid w:val="00ED42B1"/>
    <w:rsid w:val="00EE1280"/>
    <w:rsid w:val="00EE15A0"/>
    <w:rsid w:val="00EE193E"/>
    <w:rsid w:val="00EE34E4"/>
    <w:rsid w:val="00EE4512"/>
    <w:rsid w:val="00EE46EB"/>
    <w:rsid w:val="00EE47E9"/>
    <w:rsid w:val="00EE4E4E"/>
    <w:rsid w:val="00EE53DD"/>
    <w:rsid w:val="00EE6A13"/>
    <w:rsid w:val="00EE6FDA"/>
    <w:rsid w:val="00EE7A42"/>
    <w:rsid w:val="00EE7D18"/>
    <w:rsid w:val="00EF0956"/>
    <w:rsid w:val="00EF35E2"/>
    <w:rsid w:val="00EF51ED"/>
    <w:rsid w:val="00EF5B9E"/>
    <w:rsid w:val="00EF5E4C"/>
    <w:rsid w:val="00EF5F41"/>
    <w:rsid w:val="00EF7E0E"/>
    <w:rsid w:val="00F00215"/>
    <w:rsid w:val="00F003CA"/>
    <w:rsid w:val="00F0075A"/>
    <w:rsid w:val="00F01018"/>
    <w:rsid w:val="00F011D2"/>
    <w:rsid w:val="00F015B9"/>
    <w:rsid w:val="00F026F4"/>
    <w:rsid w:val="00F04033"/>
    <w:rsid w:val="00F0409A"/>
    <w:rsid w:val="00F041E4"/>
    <w:rsid w:val="00F0439F"/>
    <w:rsid w:val="00F05069"/>
    <w:rsid w:val="00F05CE3"/>
    <w:rsid w:val="00F05EB7"/>
    <w:rsid w:val="00F063C0"/>
    <w:rsid w:val="00F067FC"/>
    <w:rsid w:val="00F06B73"/>
    <w:rsid w:val="00F071EC"/>
    <w:rsid w:val="00F0748A"/>
    <w:rsid w:val="00F07499"/>
    <w:rsid w:val="00F07890"/>
    <w:rsid w:val="00F10099"/>
    <w:rsid w:val="00F10AC5"/>
    <w:rsid w:val="00F10CE4"/>
    <w:rsid w:val="00F1116D"/>
    <w:rsid w:val="00F12230"/>
    <w:rsid w:val="00F12DC3"/>
    <w:rsid w:val="00F1354A"/>
    <w:rsid w:val="00F14504"/>
    <w:rsid w:val="00F14876"/>
    <w:rsid w:val="00F148A7"/>
    <w:rsid w:val="00F16EE2"/>
    <w:rsid w:val="00F173C9"/>
    <w:rsid w:val="00F210D6"/>
    <w:rsid w:val="00F22C7A"/>
    <w:rsid w:val="00F249C1"/>
    <w:rsid w:val="00F24EE3"/>
    <w:rsid w:val="00F25358"/>
    <w:rsid w:val="00F25378"/>
    <w:rsid w:val="00F25DFF"/>
    <w:rsid w:val="00F26420"/>
    <w:rsid w:val="00F2658B"/>
    <w:rsid w:val="00F2664D"/>
    <w:rsid w:val="00F26704"/>
    <w:rsid w:val="00F26C50"/>
    <w:rsid w:val="00F3076A"/>
    <w:rsid w:val="00F30896"/>
    <w:rsid w:val="00F308A0"/>
    <w:rsid w:val="00F31875"/>
    <w:rsid w:val="00F32770"/>
    <w:rsid w:val="00F32790"/>
    <w:rsid w:val="00F32C93"/>
    <w:rsid w:val="00F33CB2"/>
    <w:rsid w:val="00F33CE1"/>
    <w:rsid w:val="00F33D7D"/>
    <w:rsid w:val="00F3446E"/>
    <w:rsid w:val="00F34AD7"/>
    <w:rsid w:val="00F35409"/>
    <w:rsid w:val="00F36CCF"/>
    <w:rsid w:val="00F37786"/>
    <w:rsid w:val="00F37915"/>
    <w:rsid w:val="00F37C57"/>
    <w:rsid w:val="00F37D8D"/>
    <w:rsid w:val="00F40024"/>
    <w:rsid w:val="00F40537"/>
    <w:rsid w:val="00F40669"/>
    <w:rsid w:val="00F408BB"/>
    <w:rsid w:val="00F41A73"/>
    <w:rsid w:val="00F424DF"/>
    <w:rsid w:val="00F42D61"/>
    <w:rsid w:val="00F43EF6"/>
    <w:rsid w:val="00F441A5"/>
    <w:rsid w:val="00F44676"/>
    <w:rsid w:val="00F4491B"/>
    <w:rsid w:val="00F44E60"/>
    <w:rsid w:val="00F44EB3"/>
    <w:rsid w:val="00F4500E"/>
    <w:rsid w:val="00F45B2A"/>
    <w:rsid w:val="00F45BC1"/>
    <w:rsid w:val="00F470A5"/>
    <w:rsid w:val="00F47488"/>
    <w:rsid w:val="00F47634"/>
    <w:rsid w:val="00F4784E"/>
    <w:rsid w:val="00F479BF"/>
    <w:rsid w:val="00F5050F"/>
    <w:rsid w:val="00F50FBE"/>
    <w:rsid w:val="00F51AA3"/>
    <w:rsid w:val="00F51AAB"/>
    <w:rsid w:val="00F52799"/>
    <w:rsid w:val="00F52E6E"/>
    <w:rsid w:val="00F54019"/>
    <w:rsid w:val="00F54192"/>
    <w:rsid w:val="00F541F7"/>
    <w:rsid w:val="00F553CC"/>
    <w:rsid w:val="00F5571D"/>
    <w:rsid w:val="00F55E20"/>
    <w:rsid w:val="00F573D5"/>
    <w:rsid w:val="00F60ADC"/>
    <w:rsid w:val="00F60B33"/>
    <w:rsid w:val="00F60DBD"/>
    <w:rsid w:val="00F60FAB"/>
    <w:rsid w:val="00F61151"/>
    <w:rsid w:val="00F612BE"/>
    <w:rsid w:val="00F6245A"/>
    <w:rsid w:val="00F62573"/>
    <w:rsid w:val="00F62700"/>
    <w:rsid w:val="00F62C41"/>
    <w:rsid w:val="00F630BD"/>
    <w:rsid w:val="00F635FD"/>
    <w:rsid w:val="00F64B8E"/>
    <w:rsid w:val="00F64DE5"/>
    <w:rsid w:val="00F654C2"/>
    <w:rsid w:val="00F66F64"/>
    <w:rsid w:val="00F67238"/>
    <w:rsid w:val="00F6775C"/>
    <w:rsid w:val="00F6785B"/>
    <w:rsid w:val="00F679D1"/>
    <w:rsid w:val="00F71511"/>
    <w:rsid w:val="00F719AA"/>
    <w:rsid w:val="00F71AB9"/>
    <w:rsid w:val="00F726D9"/>
    <w:rsid w:val="00F7287A"/>
    <w:rsid w:val="00F7731F"/>
    <w:rsid w:val="00F77CBD"/>
    <w:rsid w:val="00F8059F"/>
    <w:rsid w:val="00F80655"/>
    <w:rsid w:val="00F809D3"/>
    <w:rsid w:val="00F83124"/>
    <w:rsid w:val="00F83CE5"/>
    <w:rsid w:val="00F841B4"/>
    <w:rsid w:val="00F8597E"/>
    <w:rsid w:val="00F86B84"/>
    <w:rsid w:val="00F9222D"/>
    <w:rsid w:val="00F939E0"/>
    <w:rsid w:val="00F94DF1"/>
    <w:rsid w:val="00F96FC4"/>
    <w:rsid w:val="00F972D0"/>
    <w:rsid w:val="00F9763D"/>
    <w:rsid w:val="00F97C4F"/>
    <w:rsid w:val="00FA0A54"/>
    <w:rsid w:val="00FA0B8A"/>
    <w:rsid w:val="00FA178A"/>
    <w:rsid w:val="00FA2181"/>
    <w:rsid w:val="00FA243C"/>
    <w:rsid w:val="00FA3665"/>
    <w:rsid w:val="00FA3898"/>
    <w:rsid w:val="00FA3A5F"/>
    <w:rsid w:val="00FA3EE4"/>
    <w:rsid w:val="00FA5848"/>
    <w:rsid w:val="00FA622A"/>
    <w:rsid w:val="00FA6332"/>
    <w:rsid w:val="00FA6920"/>
    <w:rsid w:val="00FB0423"/>
    <w:rsid w:val="00FB04D8"/>
    <w:rsid w:val="00FB19A5"/>
    <w:rsid w:val="00FB2BF2"/>
    <w:rsid w:val="00FB3040"/>
    <w:rsid w:val="00FB3127"/>
    <w:rsid w:val="00FB3157"/>
    <w:rsid w:val="00FB4471"/>
    <w:rsid w:val="00FB46F3"/>
    <w:rsid w:val="00FB4890"/>
    <w:rsid w:val="00FB6174"/>
    <w:rsid w:val="00FC2C94"/>
    <w:rsid w:val="00FC2DF2"/>
    <w:rsid w:val="00FC36C1"/>
    <w:rsid w:val="00FC4518"/>
    <w:rsid w:val="00FC4C3C"/>
    <w:rsid w:val="00FC5EEE"/>
    <w:rsid w:val="00FC6654"/>
    <w:rsid w:val="00FC72C6"/>
    <w:rsid w:val="00FD0561"/>
    <w:rsid w:val="00FD089A"/>
    <w:rsid w:val="00FD099B"/>
    <w:rsid w:val="00FD0D0F"/>
    <w:rsid w:val="00FD1AA0"/>
    <w:rsid w:val="00FD1ECE"/>
    <w:rsid w:val="00FD2221"/>
    <w:rsid w:val="00FD2BDB"/>
    <w:rsid w:val="00FD543B"/>
    <w:rsid w:val="00FD657C"/>
    <w:rsid w:val="00FD6C12"/>
    <w:rsid w:val="00FD6E29"/>
    <w:rsid w:val="00FD7AB7"/>
    <w:rsid w:val="00FE02B5"/>
    <w:rsid w:val="00FE2092"/>
    <w:rsid w:val="00FE2954"/>
    <w:rsid w:val="00FE3E62"/>
    <w:rsid w:val="00FE4723"/>
    <w:rsid w:val="00FE4763"/>
    <w:rsid w:val="00FE4FDD"/>
    <w:rsid w:val="00FE53FA"/>
    <w:rsid w:val="00FE7676"/>
    <w:rsid w:val="00FE7CDC"/>
    <w:rsid w:val="00FF159E"/>
    <w:rsid w:val="00FF18B9"/>
    <w:rsid w:val="00FF1BC5"/>
    <w:rsid w:val="00FF1ED6"/>
    <w:rsid w:val="00FF1F33"/>
    <w:rsid w:val="00FF237B"/>
    <w:rsid w:val="00FF28AB"/>
    <w:rsid w:val="00FF3297"/>
    <w:rsid w:val="00FF39A4"/>
    <w:rsid w:val="00FF39BD"/>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2"/>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table" w:styleId="TableGrid">
    <w:name w:val="Table Grid"/>
    <w:basedOn w:val="TableNormal"/>
    <w:uiPriority w:val="39"/>
    <w:rsid w:val="006131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next w:val="Normal"/>
    <w:autoRedefine/>
    <w:semiHidden/>
    <w:rsid w:val="002B4ADC"/>
    <w:pPr>
      <w:spacing w:before="120" w:after="120" w:line="312" w:lineRule="auto"/>
      <w:jc w:val="left"/>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0C089B-AAC3-4528-8AA3-006F10578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990</Words>
  <Characters>5646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Admin</cp:lastModifiedBy>
  <cp:revision>3</cp:revision>
  <cp:lastPrinted>2025-10-29T03:37:00Z</cp:lastPrinted>
  <dcterms:created xsi:type="dcterms:W3CDTF">2026-04-11T02:31:00Z</dcterms:created>
  <dcterms:modified xsi:type="dcterms:W3CDTF">2026-04-11T02:32:00Z</dcterms:modified>
</cp:coreProperties>
</file>