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4C26F" w14:textId="77777777" w:rsidR="00285FAC" w:rsidRPr="00A42ABC" w:rsidRDefault="00285FAC" w:rsidP="00051285">
      <w:pPr>
        <w:spacing w:after="120" w:line="276" w:lineRule="auto"/>
        <w:ind w:firstLine="567"/>
        <w:jc w:val="center"/>
        <w:rPr>
          <w:b/>
          <w:iCs/>
          <w:sz w:val="28"/>
          <w:szCs w:val="28"/>
          <w:lang w:val="en-GB"/>
        </w:rPr>
      </w:pPr>
      <w:r w:rsidRPr="00A42ABC">
        <w:rPr>
          <w:b/>
          <w:iCs/>
          <w:sz w:val="28"/>
          <w:szCs w:val="28"/>
          <w:lang w:val="vi-VN"/>
        </w:rPr>
        <w:t>Phần 2</w:t>
      </w:r>
    </w:p>
    <w:p w14:paraId="6273D15F" w14:textId="77777777" w:rsidR="00285FAC" w:rsidRPr="00A42ABC" w:rsidRDefault="00285FAC" w:rsidP="00051285">
      <w:pPr>
        <w:spacing w:after="120" w:line="276" w:lineRule="auto"/>
        <w:ind w:firstLine="567"/>
        <w:jc w:val="center"/>
        <w:rPr>
          <w:b/>
          <w:iCs/>
          <w:sz w:val="28"/>
          <w:szCs w:val="28"/>
        </w:rPr>
      </w:pPr>
      <w:r w:rsidRPr="00A42ABC">
        <w:rPr>
          <w:b/>
          <w:iCs/>
          <w:sz w:val="28"/>
          <w:szCs w:val="28"/>
          <w:lang w:val="vi-VN"/>
        </w:rPr>
        <w:t xml:space="preserve">YÊU CẦU VỀ </w:t>
      </w:r>
      <w:r w:rsidRPr="00A42ABC">
        <w:rPr>
          <w:b/>
          <w:iCs/>
          <w:sz w:val="28"/>
          <w:szCs w:val="28"/>
        </w:rPr>
        <w:t>KỸ THUẬT</w:t>
      </w:r>
    </w:p>
    <w:p w14:paraId="10341A6F" w14:textId="77777777" w:rsidR="00285FAC" w:rsidRPr="00A42ABC" w:rsidRDefault="00285FAC" w:rsidP="00051285">
      <w:pPr>
        <w:pStyle w:val="Style11"/>
        <w:tabs>
          <w:tab w:val="left" w:pos="0"/>
        </w:tabs>
        <w:spacing w:before="120" w:line="276" w:lineRule="auto"/>
        <w:ind w:firstLine="567"/>
        <w:jc w:val="center"/>
        <w:rPr>
          <w:b/>
          <w:sz w:val="28"/>
          <w:szCs w:val="28"/>
        </w:rPr>
      </w:pPr>
      <w:r w:rsidRPr="00A42ABC">
        <w:rPr>
          <w:b/>
          <w:sz w:val="28"/>
          <w:szCs w:val="28"/>
        </w:rPr>
        <w:t>Chương V. YÊU CẦU VỀ KỸ THUẬT</w:t>
      </w:r>
    </w:p>
    <w:p w14:paraId="39E6BD89" w14:textId="77777777" w:rsidR="00EB1306" w:rsidRPr="00A42ABC" w:rsidRDefault="00EB1306" w:rsidP="00051285">
      <w:pPr>
        <w:pStyle w:val="NormalWeb"/>
        <w:widowControl w:val="0"/>
        <w:numPr>
          <w:ilvl w:val="0"/>
          <w:numId w:val="1"/>
        </w:numPr>
        <w:spacing w:before="360" w:beforeAutospacing="0" w:after="120" w:afterAutospacing="0" w:line="276" w:lineRule="auto"/>
        <w:ind w:left="992" w:hanging="425"/>
        <w:jc w:val="both"/>
        <w:rPr>
          <w:rFonts w:ascii="Times New Roman" w:hAnsi="Times New Roman" w:cs="Times New Roman"/>
          <w:b/>
          <w:sz w:val="28"/>
          <w:szCs w:val="28"/>
          <w:lang w:val="en-GB"/>
        </w:rPr>
      </w:pPr>
      <w:r w:rsidRPr="00A42ABC">
        <w:rPr>
          <w:rFonts w:ascii="Times New Roman" w:hAnsi="Times New Roman" w:cs="Times New Roman"/>
          <w:b/>
          <w:sz w:val="28"/>
          <w:szCs w:val="28"/>
          <w:lang w:val="en-GB"/>
        </w:rPr>
        <w:t>Giới thiệu về gói thầu</w:t>
      </w:r>
    </w:p>
    <w:p w14:paraId="640206DC" w14:textId="31F44C6F" w:rsidR="00EB1306" w:rsidRPr="00A42ABC" w:rsidRDefault="00EB1306" w:rsidP="00A50243">
      <w:pPr>
        <w:pStyle w:val="NormalWeb"/>
        <w:widowControl w:val="0"/>
        <w:numPr>
          <w:ilvl w:val="0"/>
          <w:numId w:val="32"/>
        </w:numPr>
        <w:spacing w:before="120" w:beforeAutospacing="0" w:after="120" w:afterAutospacing="0" w:line="276" w:lineRule="auto"/>
        <w:jc w:val="both"/>
        <w:rPr>
          <w:rFonts w:ascii="Times New Roman" w:hAnsi="Times New Roman" w:cs="Times New Roman"/>
          <w:spacing w:val="-2"/>
          <w:sz w:val="28"/>
          <w:szCs w:val="28"/>
          <w:lang w:val="es-ES_tradnl"/>
        </w:rPr>
      </w:pPr>
      <w:r w:rsidRPr="00A42ABC">
        <w:rPr>
          <w:rFonts w:ascii="Times New Roman" w:hAnsi="Times New Roman" w:cs="Times New Roman"/>
          <w:spacing w:val="-2"/>
          <w:sz w:val="28"/>
          <w:szCs w:val="28"/>
          <w:lang w:val="es-ES_tradnl"/>
        </w:rPr>
        <w:t xml:space="preserve">Chủ đầu tư: </w:t>
      </w:r>
      <w:r w:rsidRPr="00A42ABC">
        <w:rPr>
          <w:rFonts w:ascii="Times New Roman" w:eastAsia="Times New Roman" w:hAnsi="Times New Roman" w:cs="Times New Roman"/>
          <w:sz w:val="28"/>
          <w:szCs w:val="28"/>
          <w:lang w:val="de-DE"/>
        </w:rPr>
        <w:t>CÔNG TY ĐIỆN LỰC ỨNG HÒA.</w:t>
      </w:r>
    </w:p>
    <w:p w14:paraId="3CCE1ACF" w14:textId="6F8DB381" w:rsidR="00EB1306" w:rsidRPr="00A42ABC" w:rsidRDefault="00EB1306" w:rsidP="00A50243">
      <w:pPr>
        <w:pStyle w:val="NormalWeb"/>
        <w:widowControl w:val="0"/>
        <w:numPr>
          <w:ilvl w:val="0"/>
          <w:numId w:val="32"/>
        </w:numPr>
        <w:spacing w:before="120" w:beforeAutospacing="0" w:after="120" w:afterAutospacing="0" w:line="276" w:lineRule="auto"/>
        <w:jc w:val="both"/>
        <w:rPr>
          <w:rFonts w:ascii="Times New Roman" w:hAnsi="Times New Roman" w:cs="Times New Roman"/>
          <w:spacing w:val="-4"/>
          <w:sz w:val="28"/>
          <w:szCs w:val="28"/>
          <w:lang w:val="es-ES_tradnl"/>
        </w:rPr>
      </w:pPr>
      <w:r w:rsidRPr="00A42ABC">
        <w:rPr>
          <w:rFonts w:ascii="Times New Roman" w:hAnsi="Times New Roman" w:cs="Times New Roman"/>
          <w:sz w:val="28"/>
          <w:szCs w:val="28"/>
          <w:lang w:val="es-ES_tradnl"/>
        </w:rPr>
        <w:t xml:space="preserve">Tên gói thầu: </w:t>
      </w:r>
      <w:r w:rsidR="0043742A" w:rsidRPr="00A42ABC">
        <w:rPr>
          <w:rFonts w:ascii="Times New Roman" w:hAnsi="Times New Roman" w:cs="Times New Roman"/>
          <w:sz w:val="28"/>
          <w:szCs w:val="28"/>
          <w:lang w:val="es-ES_tradnl"/>
        </w:rPr>
        <w:t>XL2026_G02. Thi công xây lắp các công trình ĐTXD bổ sung năm 2025 và đợt 3 năm 2026</w:t>
      </w:r>
    </w:p>
    <w:p w14:paraId="2990D379" w14:textId="1FF3F12B" w:rsidR="00A50243" w:rsidRPr="00A42ABC" w:rsidRDefault="00EB1306" w:rsidP="00A50243">
      <w:pPr>
        <w:pStyle w:val="NormalWeb"/>
        <w:widowControl w:val="0"/>
        <w:numPr>
          <w:ilvl w:val="0"/>
          <w:numId w:val="32"/>
        </w:numPr>
        <w:spacing w:before="120" w:beforeAutospacing="0" w:after="120" w:afterAutospacing="0" w:line="276" w:lineRule="auto"/>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Tên dự án </w:t>
      </w:r>
      <w:r w:rsidR="00A50243" w:rsidRPr="00A42ABC">
        <w:rPr>
          <w:rFonts w:ascii="Times New Roman" w:hAnsi="Times New Roman" w:cs="Times New Roman"/>
          <w:sz w:val="28"/>
          <w:szCs w:val="28"/>
          <w:lang w:val="es-ES_tradnl"/>
        </w:rPr>
        <w:t xml:space="preserve">gồm 02 công trình: </w:t>
      </w:r>
    </w:p>
    <w:p w14:paraId="49E75ED3" w14:textId="18DA080E" w:rsidR="00EB1306" w:rsidRPr="00A42ABC" w:rsidRDefault="00817B9A" w:rsidP="00817B9A">
      <w:pPr>
        <w:pStyle w:val="NormalWeb"/>
        <w:widowControl w:val="0"/>
        <w:spacing w:before="120" w:beforeAutospacing="0" w:after="120" w:afterAutospacing="0" w:line="276" w:lineRule="auto"/>
        <w:ind w:left="927"/>
        <w:jc w:val="both"/>
        <w:rPr>
          <w:rFonts w:ascii="Times New Roman" w:hAnsi="Times New Roman" w:cs="Times New Roman"/>
          <w:sz w:val="28"/>
          <w:szCs w:val="28"/>
        </w:rPr>
      </w:pPr>
      <w:r w:rsidRPr="00A42ABC">
        <w:rPr>
          <w:rFonts w:ascii="Times New Roman" w:hAnsi="Times New Roman" w:cs="Times New Roman"/>
          <w:sz w:val="28"/>
          <w:szCs w:val="28"/>
        </w:rPr>
        <w:t>+</w:t>
      </w:r>
      <w:r w:rsidR="00A50243" w:rsidRPr="00A42ABC">
        <w:rPr>
          <w:rFonts w:ascii="Times New Roman" w:hAnsi="Times New Roman" w:cs="Times New Roman"/>
          <w:sz w:val="28"/>
          <w:szCs w:val="28"/>
        </w:rPr>
        <w:t xml:space="preserve"> </w:t>
      </w:r>
      <w:r w:rsidR="0043742A" w:rsidRPr="00A42ABC">
        <w:rPr>
          <w:rFonts w:ascii="Times New Roman" w:hAnsi="Times New Roman" w:cs="Times New Roman"/>
          <w:sz w:val="28"/>
          <w:szCs w:val="28"/>
        </w:rPr>
        <w:t>Lắp đặt thiết bị đóng cắt trung áp có chức năng giám sát và điều khiển xa trên lưới điện Công ty Điện lực Ứng Hòa năm 2026</w:t>
      </w:r>
    </w:p>
    <w:p w14:paraId="2522F628" w14:textId="0DCC4670" w:rsidR="00A50243" w:rsidRPr="00A42ABC" w:rsidRDefault="00A50243" w:rsidP="00817B9A">
      <w:pPr>
        <w:pStyle w:val="NormalWeb"/>
        <w:widowControl w:val="0"/>
        <w:spacing w:before="120" w:beforeAutospacing="0" w:after="120" w:afterAutospacing="0" w:line="276" w:lineRule="auto"/>
        <w:ind w:left="927"/>
        <w:jc w:val="both"/>
        <w:rPr>
          <w:rFonts w:ascii="Times New Roman" w:hAnsi="Times New Roman" w:cs="Times New Roman"/>
          <w:sz w:val="28"/>
          <w:szCs w:val="28"/>
        </w:rPr>
      </w:pPr>
      <w:r w:rsidRPr="00A42ABC">
        <w:rPr>
          <w:rFonts w:ascii="Times New Roman" w:hAnsi="Times New Roman" w:cs="Times New Roman"/>
          <w:sz w:val="28"/>
          <w:szCs w:val="28"/>
        </w:rPr>
        <w:t xml:space="preserve">+ </w:t>
      </w:r>
      <w:r w:rsidR="007A1DC0" w:rsidRPr="00A42ABC">
        <w:rPr>
          <w:rFonts w:ascii="Times New Roman" w:hAnsi="Times New Roman" w:cs="Times New Roman"/>
          <w:sz w:val="28"/>
          <w:szCs w:val="28"/>
        </w:rPr>
        <w:t>Lắp đặt các điểm đo đếm ranh giới trung áp sau sáp nhập thuộc địa bàn các Công ty Điện lực: Ứng Hòa - Thạch Thất</w:t>
      </w:r>
    </w:p>
    <w:p w14:paraId="4C2DA682" w14:textId="39F689A9" w:rsidR="00EB1306" w:rsidRPr="00A42ABC" w:rsidRDefault="00EB1306" w:rsidP="00A50243">
      <w:pPr>
        <w:pStyle w:val="NormalWeb"/>
        <w:widowControl w:val="0"/>
        <w:numPr>
          <w:ilvl w:val="0"/>
          <w:numId w:val="32"/>
        </w:numPr>
        <w:spacing w:before="120" w:beforeAutospacing="0" w:after="120" w:afterAutospacing="0" w:line="276" w:lineRule="auto"/>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Nguồn vốn: </w:t>
      </w:r>
      <w:r w:rsidR="00817B9A" w:rsidRPr="00A42ABC">
        <w:rPr>
          <w:rFonts w:ascii="Times New Roman" w:hAnsi="Times New Roman" w:cs="Times New Roman"/>
          <w:sz w:val="28"/>
          <w:szCs w:val="28"/>
          <w:lang w:val="es-ES_tradnl"/>
        </w:rPr>
        <w:t>Vay tín dụng thương mại và khấu hao cơ bản</w:t>
      </w:r>
    </w:p>
    <w:p w14:paraId="0E59AB9C" w14:textId="77777777" w:rsidR="00EB1306" w:rsidRPr="00A42ABC" w:rsidRDefault="00EB1306" w:rsidP="00051285">
      <w:pPr>
        <w:pStyle w:val="NormalWeb"/>
        <w:widowControl w:val="0"/>
        <w:numPr>
          <w:ilvl w:val="0"/>
          <w:numId w:val="8"/>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Phạm vi công việc của gói thầu.</w:t>
      </w:r>
    </w:p>
    <w:p w14:paraId="2119461B" w14:textId="0E969788" w:rsidR="00EB1306" w:rsidRPr="00A42ABC" w:rsidRDefault="00EB1306" w:rsidP="00051285">
      <w:pPr>
        <w:pStyle w:val="ListParagraph"/>
        <w:spacing w:line="276" w:lineRule="auto"/>
        <w:ind w:left="927"/>
        <w:rPr>
          <w:sz w:val="28"/>
          <w:szCs w:val="28"/>
        </w:rPr>
      </w:pPr>
      <w:bookmarkStart w:id="0" w:name="_Hlk164267258"/>
      <w:r w:rsidRPr="00A42ABC">
        <w:rPr>
          <w:sz w:val="28"/>
          <w:szCs w:val="28"/>
        </w:rPr>
        <w:t>Thi công xây lắp bao gồm những nội dung chính như sau</w:t>
      </w:r>
      <w:r w:rsidR="00A50243" w:rsidRPr="00A42ABC">
        <w:rPr>
          <w:sz w:val="28"/>
          <w:szCs w:val="28"/>
        </w:rPr>
        <w:t>:</w:t>
      </w:r>
    </w:p>
    <w:bookmarkEnd w:id="0"/>
    <w:p w14:paraId="6F4CBA8E" w14:textId="2691D75A" w:rsidR="00BC4649" w:rsidRPr="00A42ABC" w:rsidRDefault="00BC4649" w:rsidP="004778E5">
      <w:pPr>
        <w:pStyle w:val="Style2"/>
        <w:spacing w:before="60" w:after="60" w:line="240" w:lineRule="auto"/>
        <w:ind w:firstLine="567"/>
        <w:jc w:val="left"/>
        <w:rPr>
          <w:b/>
          <w:bCs/>
          <w:color w:val="auto"/>
          <w:sz w:val="28"/>
          <w:szCs w:val="28"/>
          <w:lang w:val="es-ES_tradnl"/>
        </w:rPr>
      </w:pPr>
      <w:r w:rsidRPr="00A42ABC">
        <w:rPr>
          <w:b/>
          <w:bCs/>
          <w:color w:val="auto"/>
          <w:sz w:val="28"/>
          <w:szCs w:val="28"/>
          <w:lang w:val="es-ES_tradnl"/>
        </w:rPr>
        <w:t>1.1.Quy mô dự án:</w:t>
      </w:r>
    </w:p>
    <w:p w14:paraId="1F92B367" w14:textId="17E80733" w:rsidR="00772F9C" w:rsidRPr="00A42ABC" w:rsidRDefault="00772F9C" w:rsidP="00772F9C">
      <w:pPr>
        <w:spacing w:line="276" w:lineRule="auto"/>
        <w:ind w:firstLine="720"/>
        <w:rPr>
          <w:b/>
          <w:bCs/>
          <w:iCs/>
          <w:sz w:val="28"/>
          <w:szCs w:val="28"/>
        </w:rPr>
      </w:pPr>
      <w:bookmarkStart w:id="1" w:name="_Hlk159518467"/>
      <w:r w:rsidRPr="00A42ABC">
        <w:rPr>
          <w:iCs/>
          <w:sz w:val="28"/>
          <w:szCs w:val="28"/>
        </w:rPr>
        <w:t xml:space="preserve">+ Quy mô công trình: </w:t>
      </w:r>
      <w:r w:rsidR="0043742A" w:rsidRPr="00A42ABC">
        <w:rPr>
          <w:iCs/>
          <w:sz w:val="28"/>
          <w:szCs w:val="28"/>
        </w:rPr>
        <w:t>Lắp đặt thiết bị đóng cắt trung áp có chức năng giám sát và điều khiển xa trên lưới điện Công ty Điện lực Ứng Hòa năm 2026</w:t>
      </w:r>
    </w:p>
    <w:p w14:paraId="0CB8AE77"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t>+ Lắp đặt mới 4</w:t>
      </w:r>
      <w:r w:rsidRPr="00A42ABC">
        <w:rPr>
          <w:sz w:val="28"/>
          <w:szCs w:val="28"/>
        </w:rPr>
        <w:t>1</w:t>
      </w:r>
      <w:r w:rsidRPr="00A42ABC">
        <w:rPr>
          <w:sz w:val="28"/>
          <w:szCs w:val="28"/>
          <w:lang w:val="vi-VN"/>
        </w:rPr>
        <w:t xml:space="preserve"> bộ LBS kiểu kín-SF6-35kV-630A-16kA/s-Cách điện polymer-CO bằng điện-Ngoài trời(có chức năng Scada trọn bộ cả tủ điều khiển, giá đỡ, cáp cấp nguồn).</w:t>
      </w:r>
    </w:p>
    <w:p w14:paraId="2409D470"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t>+ Lắp đặt mới 2</w:t>
      </w:r>
      <w:r w:rsidRPr="00A42ABC">
        <w:rPr>
          <w:sz w:val="28"/>
          <w:szCs w:val="28"/>
        </w:rPr>
        <w:t>2</w:t>
      </w:r>
      <w:r w:rsidRPr="00A42ABC">
        <w:rPr>
          <w:sz w:val="28"/>
          <w:szCs w:val="28"/>
          <w:lang w:val="vi-VN"/>
        </w:rPr>
        <w:t xml:space="preserve"> bộ LBS kiểu kín-SF6-22kV-630A-16kA/s-Cách điện polymer-CO bằng điện-Ngoài trời(có chức năng Scada trọn bộ cả tủ điều khiển, giá đỡ, cáp cấp nguồn).</w:t>
      </w:r>
    </w:p>
    <w:p w14:paraId="282791EC"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t>+ Lắp đặt mới 4</w:t>
      </w:r>
      <w:r w:rsidRPr="00A42ABC">
        <w:rPr>
          <w:sz w:val="28"/>
          <w:szCs w:val="28"/>
        </w:rPr>
        <w:t>1</w:t>
      </w:r>
      <w:r w:rsidRPr="00A42ABC">
        <w:rPr>
          <w:sz w:val="28"/>
          <w:szCs w:val="28"/>
          <w:lang w:val="vi-VN"/>
        </w:rPr>
        <w:t xml:space="preserve"> bộ Biến áp cấp nguồn loại 1 pha, 2 sứ, ngâm dầu, ngoài trời Ur = 35/0,4kV; Sđm = 150VA.</w:t>
      </w:r>
    </w:p>
    <w:p w14:paraId="1115DE48"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t xml:space="preserve">+ Lắp đặt mới </w:t>
      </w:r>
      <w:r w:rsidRPr="00A42ABC">
        <w:rPr>
          <w:sz w:val="28"/>
          <w:szCs w:val="28"/>
        </w:rPr>
        <w:t>19</w:t>
      </w:r>
      <w:r w:rsidRPr="00A42ABC">
        <w:rPr>
          <w:sz w:val="28"/>
          <w:szCs w:val="28"/>
          <w:lang w:val="vi-VN"/>
        </w:rPr>
        <w:t xml:space="preserve"> bộ Biến áp cấp nguồn loại 1 pha, 2 sứ, ngâm dầu, ngoài trời Ur = 22/0,4kV; Sđm = 150VA.</w:t>
      </w:r>
    </w:p>
    <w:p w14:paraId="0EFD37F1"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t xml:space="preserve">+ Lắp đặt mới </w:t>
      </w:r>
      <w:r w:rsidRPr="00A42ABC">
        <w:rPr>
          <w:sz w:val="28"/>
          <w:szCs w:val="28"/>
        </w:rPr>
        <w:t>246</w:t>
      </w:r>
      <w:r w:rsidRPr="00A42ABC">
        <w:rPr>
          <w:sz w:val="28"/>
          <w:szCs w:val="28"/>
          <w:lang w:val="vi-VN"/>
        </w:rPr>
        <w:t xml:space="preserve"> quả CSV đường dây 42kV/34kV-DH-10kA - kèm hạt nổ.</w:t>
      </w:r>
    </w:p>
    <w:p w14:paraId="2357CC7A" w14:textId="77777777" w:rsidR="007A1DC0" w:rsidRPr="00A42ABC" w:rsidRDefault="007A1DC0" w:rsidP="007A1DC0">
      <w:pPr>
        <w:tabs>
          <w:tab w:val="left" w:pos="851"/>
        </w:tabs>
        <w:spacing w:line="336" w:lineRule="auto"/>
        <w:ind w:firstLine="567"/>
        <w:rPr>
          <w:sz w:val="28"/>
          <w:szCs w:val="28"/>
          <w:lang w:val="vi-VN"/>
        </w:rPr>
      </w:pPr>
      <w:r w:rsidRPr="00A42ABC">
        <w:rPr>
          <w:sz w:val="28"/>
          <w:szCs w:val="28"/>
          <w:lang w:val="vi-VN"/>
        </w:rPr>
        <w:lastRenderedPageBreak/>
        <w:t xml:space="preserve">+ Lắp đặt mới </w:t>
      </w:r>
      <w:r w:rsidRPr="00A42ABC">
        <w:rPr>
          <w:sz w:val="28"/>
          <w:szCs w:val="28"/>
        </w:rPr>
        <w:t>132</w:t>
      </w:r>
      <w:r w:rsidRPr="00A42ABC">
        <w:rPr>
          <w:sz w:val="28"/>
          <w:szCs w:val="28"/>
          <w:lang w:val="vi-VN"/>
        </w:rPr>
        <w:t xml:space="preserve"> quả CSV đường dây 24kV/19,2kV-DH-10kA - kèm hạt nổ.</w:t>
      </w:r>
    </w:p>
    <w:p w14:paraId="7A4C3970" w14:textId="77777777" w:rsidR="007A1DC0" w:rsidRPr="00A42ABC" w:rsidRDefault="007A1DC0" w:rsidP="007A1DC0">
      <w:pPr>
        <w:spacing w:line="336" w:lineRule="auto"/>
        <w:ind w:firstLine="720"/>
        <w:rPr>
          <w:bCs/>
          <w:sz w:val="28"/>
          <w:szCs w:val="28"/>
        </w:rPr>
      </w:pPr>
      <w:r w:rsidRPr="00A42ABC">
        <w:rPr>
          <w:sz w:val="28"/>
          <w:szCs w:val="28"/>
          <w:lang w:val="vi-VN"/>
        </w:rPr>
        <w:t>+ Lắp bổ sung 3 bộ Router 3G/4G/LTE-VPN (Tích hợp firewall) tại 3 vị trí có LBS kiểu kín không có điều khiển xa hiện có</w:t>
      </w:r>
    </w:p>
    <w:p w14:paraId="2BA02483" w14:textId="34815C16" w:rsidR="00772F9C" w:rsidRPr="00A42ABC" w:rsidRDefault="00772F9C" w:rsidP="00772F9C">
      <w:pPr>
        <w:spacing w:line="276" w:lineRule="auto"/>
        <w:ind w:firstLine="720"/>
        <w:rPr>
          <w:b/>
          <w:bCs/>
          <w:iCs/>
          <w:sz w:val="28"/>
          <w:szCs w:val="28"/>
        </w:rPr>
      </w:pPr>
      <w:r w:rsidRPr="00A42ABC">
        <w:rPr>
          <w:b/>
          <w:bCs/>
          <w:iCs/>
          <w:sz w:val="28"/>
          <w:szCs w:val="28"/>
          <w:lang w:val="vi-VN"/>
        </w:rPr>
        <w:t xml:space="preserve">- Quy mô dự án: </w:t>
      </w:r>
      <w:r w:rsidR="007A1DC0" w:rsidRPr="00A42ABC">
        <w:rPr>
          <w:b/>
          <w:bCs/>
          <w:sz w:val="28"/>
          <w:szCs w:val="28"/>
        </w:rPr>
        <w:t>Lắp đặt các điểm đo đếm ranh giới trung áp sau sáp nhập thuộc địa bàn các Công ty Điện lực: Ứng Hòa - Thạch Thất</w:t>
      </w:r>
      <w:r w:rsidRPr="00A42ABC">
        <w:rPr>
          <w:b/>
          <w:bCs/>
          <w:iCs/>
          <w:sz w:val="28"/>
          <w:szCs w:val="28"/>
        </w:rPr>
        <w:t xml:space="preserve"> như sau:</w:t>
      </w:r>
    </w:p>
    <w:p w14:paraId="7C02CB8E" w14:textId="77777777" w:rsidR="007A1DC0" w:rsidRPr="00A42ABC" w:rsidRDefault="007A1DC0" w:rsidP="007A1DC0">
      <w:pPr>
        <w:spacing w:line="336" w:lineRule="auto"/>
        <w:ind w:firstLine="720"/>
        <w:rPr>
          <w:iCs/>
          <w:sz w:val="28"/>
          <w:szCs w:val="28"/>
          <w:lang w:val="vi-VN"/>
        </w:rPr>
      </w:pPr>
      <w:r w:rsidRPr="00A42ABC">
        <w:rPr>
          <w:iCs/>
          <w:sz w:val="28"/>
          <w:szCs w:val="28"/>
        </w:rPr>
        <w:t xml:space="preserve">+ </w:t>
      </w:r>
      <w:r w:rsidRPr="00A42ABC">
        <w:rPr>
          <w:iCs/>
          <w:sz w:val="28"/>
          <w:szCs w:val="28"/>
          <w:lang w:val="vi-VN"/>
        </w:rPr>
        <w:t>Lắp đặt ranh giới đo đếm tại cột 121 đường trục lộ 474E10.9 Xuân Mai.</w:t>
      </w:r>
    </w:p>
    <w:p w14:paraId="12480345" w14:textId="77777777" w:rsidR="007A1DC0" w:rsidRPr="00A42ABC" w:rsidRDefault="007A1DC0" w:rsidP="007A1DC0">
      <w:pPr>
        <w:spacing w:line="336" w:lineRule="auto"/>
        <w:ind w:firstLine="720"/>
        <w:rPr>
          <w:iCs/>
          <w:sz w:val="28"/>
          <w:szCs w:val="28"/>
          <w:lang w:val="vi-VN"/>
        </w:rPr>
      </w:pPr>
      <w:r w:rsidRPr="00A42ABC">
        <w:rPr>
          <w:iCs/>
          <w:sz w:val="28"/>
          <w:szCs w:val="28"/>
          <w:lang w:val="vi-VN"/>
        </w:rPr>
        <w:t>+ Lắp đặt ranh giới đo đếm tại cột 72A đường trục lộ 371E1.68 Chương Mỹ.</w:t>
      </w:r>
    </w:p>
    <w:p w14:paraId="6FB22B21" w14:textId="77777777" w:rsidR="007A1DC0" w:rsidRPr="00A42ABC" w:rsidRDefault="007A1DC0" w:rsidP="007A1DC0">
      <w:pPr>
        <w:spacing w:line="336" w:lineRule="auto"/>
        <w:ind w:firstLine="720"/>
        <w:rPr>
          <w:iCs/>
          <w:sz w:val="28"/>
          <w:szCs w:val="28"/>
          <w:lang w:val="vi-VN"/>
        </w:rPr>
      </w:pPr>
      <w:r w:rsidRPr="00A42ABC">
        <w:rPr>
          <w:iCs/>
          <w:sz w:val="28"/>
          <w:szCs w:val="28"/>
          <w:lang w:val="vi-VN"/>
        </w:rPr>
        <w:t>+ Lắp đặt ranh giới đo đếm tại cột 70 đường trục lộ 370E1.51 Phú Nghĩa.</w:t>
      </w:r>
    </w:p>
    <w:p w14:paraId="212D929E" w14:textId="77777777" w:rsidR="007A1DC0" w:rsidRPr="00A42ABC" w:rsidRDefault="007A1DC0" w:rsidP="007A1DC0">
      <w:pPr>
        <w:spacing w:line="336" w:lineRule="auto"/>
        <w:ind w:firstLine="720"/>
        <w:rPr>
          <w:iCs/>
          <w:sz w:val="28"/>
          <w:szCs w:val="28"/>
          <w:lang w:val="vi-VN"/>
        </w:rPr>
      </w:pPr>
      <w:r w:rsidRPr="00A42ABC">
        <w:rPr>
          <w:iCs/>
          <w:sz w:val="28"/>
          <w:szCs w:val="28"/>
          <w:lang w:val="vi-VN"/>
        </w:rPr>
        <w:t>+ Lắp đặt ranh giới đo đếm tại cột 54A nhánh mạch 2 xi măng Nam Sơn lộ 370E1.51 Phú Nghĩa.</w:t>
      </w:r>
    </w:p>
    <w:p w14:paraId="6C5E742A" w14:textId="77777777" w:rsidR="007A1DC0" w:rsidRPr="00A42ABC" w:rsidRDefault="007A1DC0" w:rsidP="007A1DC0">
      <w:pPr>
        <w:spacing w:line="336" w:lineRule="auto"/>
        <w:ind w:firstLine="720"/>
        <w:rPr>
          <w:iCs/>
          <w:sz w:val="28"/>
          <w:szCs w:val="28"/>
          <w:lang w:val="vi-VN"/>
        </w:rPr>
      </w:pPr>
      <w:r w:rsidRPr="00A42ABC">
        <w:rPr>
          <w:iCs/>
          <w:sz w:val="28"/>
          <w:szCs w:val="28"/>
          <w:lang w:val="vi-VN"/>
        </w:rPr>
        <w:t>+ Lắp đặt ranh giới đo đếm tại cột 74A đường trục lộ 371E1.51 Phú Nghĩa.</w:t>
      </w:r>
    </w:p>
    <w:p w14:paraId="7E9B5502" w14:textId="77777777" w:rsidR="007A1DC0" w:rsidRPr="00A42ABC" w:rsidRDefault="007A1DC0" w:rsidP="007A1DC0">
      <w:pPr>
        <w:spacing w:line="336" w:lineRule="auto"/>
        <w:ind w:firstLine="720"/>
        <w:rPr>
          <w:iCs/>
          <w:sz w:val="28"/>
          <w:szCs w:val="28"/>
          <w:lang w:val="vi-VN"/>
        </w:rPr>
      </w:pPr>
      <w:r w:rsidRPr="00A42ABC">
        <w:rPr>
          <w:iCs/>
          <w:sz w:val="28"/>
          <w:szCs w:val="28"/>
          <w:lang w:val="vi-VN"/>
        </w:rPr>
        <w:t>+ Thu hồi các vật tư, thiết bị theo phạm vi của dự án.</w:t>
      </w:r>
    </w:p>
    <w:p w14:paraId="0B714FCE" w14:textId="594464B6" w:rsidR="00BC4649" w:rsidRPr="00A42ABC" w:rsidRDefault="00BC4649" w:rsidP="00BC4649">
      <w:pPr>
        <w:widowControl w:val="0"/>
        <w:tabs>
          <w:tab w:val="left" w:pos="426"/>
        </w:tabs>
        <w:spacing w:line="276" w:lineRule="auto"/>
        <w:contextualSpacing/>
        <w:outlineLvl w:val="0"/>
        <w:rPr>
          <w:b/>
          <w:i/>
          <w:sz w:val="28"/>
          <w:szCs w:val="28"/>
        </w:rPr>
      </w:pPr>
      <w:r w:rsidRPr="00A42ABC">
        <w:rPr>
          <w:b/>
          <w:i/>
          <w:sz w:val="28"/>
          <w:szCs w:val="28"/>
        </w:rPr>
        <w:tab/>
        <w:t xml:space="preserve">1.2. Phạm vị </w:t>
      </w:r>
    </w:p>
    <w:p w14:paraId="5D3AE1F2" w14:textId="426368D4" w:rsidR="00694A12" w:rsidRPr="00A42ABC" w:rsidRDefault="00BC4649" w:rsidP="00772F9C">
      <w:pPr>
        <w:widowControl w:val="0"/>
        <w:tabs>
          <w:tab w:val="left" w:pos="426"/>
        </w:tabs>
        <w:spacing w:line="276" w:lineRule="auto"/>
        <w:contextualSpacing/>
        <w:jc w:val="left"/>
        <w:outlineLvl w:val="0"/>
        <w:rPr>
          <w:b/>
          <w:i/>
          <w:sz w:val="28"/>
          <w:szCs w:val="28"/>
        </w:rPr>
      </w:pPr>
      <w:r w:rsidRPr="00A42ABC">
        <w:rPr>
          <w:b/>
          <w:i/>
          <w:sz w:val="28"/>
          <w:szCs w:val="28"/>
        </w:rPr>
        <w:tab/>
        <w:t xml:space="preserve">1.2.1. Phạm vi công trình: </w:t>
      </w:r>
      <w:r w:rsidR="0043742A" w:rsidRPr="00A42ABC">
        <w:rPr>
          <w:b/>
          <w:i/>
          <w:sz w:val="28"/>
          <w:szCs w:val="28"/>
        </w:rPr>
        <w:t>Lắp đặt thiết bị đóng cắt trung áp có chức năng giám sát và điều khiển xa trên lưới điện Công ty Điện lực Ứng Hòa năm 2026</w:t>
      </w:r>
      <w:r w:rsidRPr="00A42ABC">
        <w:rPr>
          <w:b/>
          <w:i/>
          <w:sz w:val="28"/>
          <w:szCs w:val="28"/>
        </w:rPr>
        <w:t>:</w:t>
      </w:r>
    </w:p>
    <w:p w14:paraId="12D99768" w14:textId="70B28939" w:rsidR="00A3449D" w:rsidRPr="00A42ABC" w:rsidRDefault="00A3449D" w:rsidP="00A3449D">
      <w:pPr>
        <w:pStyle w:val="Heading3"/>
        <w:keepLines w:val="0"/>
        <w:numPr>
          <w:ilvl w:val="2"/>
          <w:numId w:val="0"/>
        </w:numPr>
        <w:spacing w:before="60" w:after="60" w:line="264" w:lineRule="auto"/>
        <w:rPr>
          <w:b/>
          <w:color w:val="auto"/>
          <w:szCs w:val="26"/>
        </w:rPr>
      </w:pPr>
      <w:bookmarkStart w:id="2" w:name="_Toc506282568"/>
      <w:bookmarkStart w:id="3" w:name="_Toc216703643"/>
      <w:bookmarkEnd w:id="1"/>
      <w:r w:rsidRPr="00A42ABC">
        <w:rPr>
          <w:b/>
          <w:color w:val="auto"/>
          <w:szCs w:val="26"/>
        </w:rPr>
        <w:t>1.2.1.1. Đặc điểm chính của công trình:</w:t>
      </w:r>
      <w:bookmarkEnd w:id="2"/>
      <w:bookmarkEnd w:id="3"/>
    </w:p>
    <w:p w14:paraId="40922FF2" w14:textId="3FBB5B8D" w:rsidR="00A3449D" w:rsidRPr="00A42ABC" w:rsidRDefault="00A3449D" w:rsidP="00A3449D">
      <w:pPr>
        <w:tabs>
          <w:tab w:val="left" w:pos="284"/>
        </w:tabs>
        <w:spacing w:line="288" w:lineRule="auto"/>
      </w:pPr>
      <w:r w:rsidRPr="00A42ABC">
        <w:t>- Nhóm dự án: nhóm C.</w:t>
      </w:r>
    </w:p>
    <w:p w14:paraId="777E45A2" w14:textId="564889D6" w:rsidR="00A3449D" w:rsidRPr="00A42ABC" w:rsidRDefault="00A3449D" w:rsidP="00A3449D">
      <w:r w:rsidRPr="00A42ABC">
        <w:rPr>
          <w:i/>
          <w:lang w:val="fr-FR"/>
        </w:rPr>
        <w:t xml:space="preserve">- </w:t>
      </w:r>
      <w:r w:rsidRPr="00A42ABC">
        <w:t>Loại công trình: Công trình công nghiệp - Công trình năng lượng - Đường dây và trạm biến áp cấp IV (≤ 35kV).</w:t>
      </w:r>
    </w:p>
    <w:p w14:paraId="42426085" w14:textId="7C74C382" w:rsidR="00A3449D" w:rsidRPr="00A42ABC" w:rsidRDefault="00A3449D" w:rsidP="00A3449D">
      <w:pPr>
        <w:rPr>
          <w:i/>
          <w:lang w:val="fr-FR"/>
        </w:rPr>
      </w:pPr>
      <w:r w:rsidRPr="00A42ABC">
        <w:rPr>
          <w:i/>
          <w:lang w:val="fr-FR"/>
        </w:rPr>
        <w:tab/>
      </w:r>
    </w:p>
    <w:p w14:paraId="2F7F29C8" w14:textId="11B408B7" w:rsidR="0061336F" w:rsidRPr="00A42ABC" w:rsidRDefault="00A3449D" w:rsidP="0061336F">
      <w:pPr>
        <w:pStyle w:val="Heading4"/>
        <w:ind w:left="0" w:firstLine="0"/>
        <w:jc w:val="left"/>
        <w:rPr>
          <w:lang w:val="vi"/>
        </w:rPr>
      </w:pPr>
      <w:r w:rsidRPr="00A42ABC">
        <w:t xml:space="preserve">1.2.1.2. </w:t>
      </w:r>
      <w:r w:rsidR="0061336F" w:rsidRPr="00A42ABC">
        <w:rPr>
          <w:lang w:val="vi"/>
        </w:rPr>
        <w:t>Địa điểm xây dựng:</w:t>
      </w:r>
    </w:p>
    <w:p w14:paraId="3C729B19" w14:textId="77777777" w:rsidR="0061336F" w:rsidRPr="00A42ABC" w:rsidRDefault="0061336F" w:rsidP="0061336F">
      <w:pPr>
        <w:spacing w:line="264" w:lineRule="auto"/>
        <w:jc w:val="left"/>
      </w:pPr>
      <w:r w:rsidRPr="00A42ABC">
        <w:t>Dự án nằm trong khu vực các Các Xã Vân Đình, Ứng Thiên, Ứng Hòa, Hòa Xá, Mỹ Đức, Hồng Sơn, Hương Sơn, Phúc Sơn, Trần Phú - TP. Hà Nội.</w:t>
      </w:r>
    </w:p>
    <w:p w14:paraId="13B4E5D3" w14:textId="3E3C696F" w:rsidR="0061336F" w:rsidRPr="00A42ABC" w:rsidRDefault="00A3449D" w:rsidP="0061336F">
      <w:pPr>
        <w:pStyle w:val="Heading4"/>
        <w:ind w:left="0" w:firstLine="0"/>
        <w:jc w:val="left"/>
        <w:rPr>
          <w:lang w:val="vi"/>
        </w:rPr>
      </w:pPr>
      <w:r w:rsidRPr="00A42ABC">
        <w:t xml:space="preserve">1.2.1.3. </w:t>
      </w:r>
      <w:r w:rsidR="0061336F" w:rsidRPr="00A42ABC">
        <w:rPr>
          <w:lang w:val="vi"/>
        </w:rPr>
        <w:t>Lắp đặt LBS Phân đoạn:</w:t>
      </w:r>
    </w:p>
    <w:p w14:paraId="1DE19E08" w14:textId="77777777" w:rsidR="0061336F" w:rsidRPr="00A42ABC" w:rsidRDefault="0061336F" w:rsidP="0061336F">
      <w:pPr>
        <w:pStyle w:val="Heading6"/>
        <w:jc w:val="left"/>
      </w:pPr>
      <w:r w:rsidRPr="00A42ABC">
        <w:t xml:space="preserve">Cột </w:t>
      </w:r>
      <w:bookmarkStart w:id="4" w:name="_Hlk214948944"/>
      <w:r w:rsidRPr="00A42ABC">
        <w:t>dao 2 Bơm Đống Đình</w:t>
      </w:r>
      <w:bookmarkEnd w:id="4"/>
      <w:r w:rsidRPr="00A42ABC">
        <w:t xml:space="preserve"> lô 472E10.2: </w:t>
      </w:r>
    </w:p>
    <w:p w14:paraId="73784C3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vị trí cột số 2 Bơm Đống Đình lô 472E10.2.</w:t>
      </w:r>
    </w:p>
    <w:p w14:paraId="69115D88"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5A3E0C09"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dao 2 Bơm Đống Đình di chuyển về lắp đặt tại vị trí cột 37 đường trục lộ 472E10.2.</w:t>
      </w:r>
    </w:p>
    <w:p w14:paraId="1960A91D" w14:textId="77777777" w:rsidR="0061336F" w:rsidRPr="00A42ABC" w:rsidRDefault="0061336F" w:rsidP="0061336F">
      <w:pPr>
        <w:pStyle w:val="Heading6"/>
        <w:jc w:val="left"/>
      </w:pPr>
      <w:r w:rsidRPr="00A42ABC">
        <w:lastRenderedPageBreak/>
        <w:t>Cột dao 1 Hòa Lâm 3 lộ 472E10.2:</w:t>
      </w:r>
    </w:p>
    <w:p w14:paraId="2C4469F8"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số 1 Hòa Lâm 3 lộ 472E10.2.</w:t>
      </w:r>
    </w:p>
    <w:p w14:paraId="57A21DE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01629D83"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1 Hòa Lâm 3 di chuyển về lắp đặt tại vị trí cột 92 đường trục lộ 472E10.2.</w:t>
      </w:r>
    </w:p>
    <w:p w14:paraId="3F415599" w14:textId="77777777" w:rsidR="0061336F" w:rsidRPr="00A42ABC" w:rsidRDefault="0061336F" w:rsidP="0061336F">
      <w:pPr>
        <w:pStyle w:val="Heading6"/>
        <w:jc w:val="left"/>
      </w:pPr>
      <w:r w:rsidRPr="00A42ABC">
        <w:t>Cột dao nhánh Chẩn Kỳ lộ 472E10.2:</w:t>
      </w:r>
    </w:p>
    <w:p w14:paraId="487DB276"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dao nhánh Chẩn Kỳ lộ 472E10.2.</w:t>
      </w:r>
    </w:p>
    <w:p w14:paraId="1934430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04FCBF3D"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nhánh Chẩn Kỳ di chuyển về lắp đặt tại vị trí cột 122 đường trục lộ 472E10.2.</w:t>
      </w:r>
    </w:p>
    <w:p w14:paraId="6F412A26" w14:textId="77777777" w:rsidR="0061336F" w:rsidRPr="00A42ABC" w:rsidRDefault="0061336F" w:rsidP="0061336F">
      <w:pPr>
        <w:pStyle w:val="Heading6"/>
        <w:jc w:val="left"/>
      </w:pPr>
      <w:r w:rsidRPr="00A42ABC">
        <w:t>Cột 1 nhánh Nam Dương 2 lộ 474E10.2:</w:t>
      </w:r>
    </w:p>
    <w:p w14:paraId="31FAED5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1 nhánh Nam Dương 2 lộ 474E10.2.</w:t>
      </w:r>
    </w:p>
    <w:p w14:paraId="026FEE10"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1B0C8BEB" w14:textId="77777777" w:rsidR="0061336F" w:rsidRPr="00A42ABC" w:rsidRDefault="0061336F" w:rsidP="0061336F">
      <w:pPr>
        <w:pStyle w:val="Heading6"/>
        <w:jc w:val="left"/>
      </w:pPr>
      <w:r w:rsidRPr="00A42ABC">
        <w:t xml:space="preserve">Cột </w:t>
      </w:r>
      <w:bookmarkStart w:id="5" w:name="_Hlk190357970"/>
      <w:r w:rsidRPr="00A42ABC">
        <w:t xml:space="preserve">1 nhánh Dư Xá 1 lộ </w:t>
      </w:r>
      <w:bookmarkEnd w:id="5"/>
      <w:r w:rsidRPr="00A42ABC">
        <w:t>474E10.2:</w:t>
      </w:r>
    </w:p>
    <w:p w14:paraId="4B608160"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mới Hòm công tơ 1x1pha/1MCB 1 cực 40A/Composit (trọn bộ cầu dấu, dây đấu cầu và 1 MCN 1 cực 40A) để cấp nguồn hạ thế.</w:t>
      </w:r>
    </w:p>
    <w:p w14:paraId="505029E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E643738"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1 nhánh Dư Xá 1 lộ 474E10.2 di chuyển về lắp đặt tại vị trí cột 1 nhánh Dư Xá 2 lộ 474E10.2.</w:t>
      </w:r>
    </w:p>
    <w:p w14:paraId="55A730F1" w14:textId="77777777" w:rsidR="0061336F" w:rsidRPr="00A42ABC" w:rsidRDefault="0061336F" w:rsidP="0061336F">
      <w:pPr>
        <w:pStyle w:val="Heading6"/>
        <w:jc w:val="left"/>
      </w:pPr>
      <w:r w:rsidRPr="00A42ABC">
        <w:t>Cột 88 Nam Dương lộ 474E10.2:</w:t>
      </w:r>
    </w:p>
    <w:p w14:paraId="0A0D5FFA"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88 Nam Dương lộ 474E10.2.</w:t>
      </w:r>
    </w:p>
    <w:p w14:paraId="3E27A5C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12109B38" w14:textId="77777777" w:rsidR="0061336F" w:rsidRPr="00A42ABC" w:rsidRDefault="0061336F" w:rsidP="0061336F">
      <w:pPr>
        <w:spacing w:before="120" w:line="288" w:lineRule="auto"/>
        <w:ind w:firstLine="510"/>
        <w:jc w:val="left"/>
        <w:rPr>
          <w:bCs/>
          <w:lang w:val="fr-FR"/>
        </w:rPr>
      </w:pPr>
      <w:r w:rsidRPr="00A42ABC">
        <w:rPr>
          <w:bCs/>
          <w:lang w:val="fr-FR"/>
        </w:rPr>
        <w:lastRenderedPageBreak/>
        <w:t>- Tận dụng bộ CDPT tại cột 88 Nam Dương lộ 474E10.2 di chuyển về lắp đặt tại vị trí cột xuất tuyến đầu cáp đi TBA Vân Đình 20 lộ 474E10.2.</w:t>
      </w:r>
    </w:p>
    <w:p w14:paraId="221F5C7B" w14:textId="77777777" w:rsidR="0061336F" w:rsidRPr="00A42ABC" w:rsidRDefault="0061336F" w:rsidP="0061336F">
      <w:pPr>
        <w:pStyle w:val="Heading6"/>
        <w:jc w:val="left"/>
      </w:pPr>
      <w:r w:rsidRPr="00A42ABC">
        <w:t xml:space="preserve">Cột </w:t>
      </w:r>
      <w:bookmarkStart w:id="6" w:name="_Hlk214952534"/>
      <w:r w:rsidRPr="00A42ABC">
        <w:t>01 Vĩnh Thượng</w:t>
      </w:r>
      <w:bookmarkEnd w:id="6"/>
      <w:r w:rsidRPr="00A42ABC">
        <w:t xml:space="preserve"> lộ 477E10.2 :</w:t>
      </w:r>
    </w:p>
    <w:p w14:paraId="282BA9CF"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01 Vĩnh Thượng lộ 477E10.2.</w:t>
      </w:r>
    </w:p>
    <w:p w14:paraId="2E1E3CD9"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591111B8"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Vĩnh Thượng di chuyển về lắp đặt tại vị trí cột 23 nhánh Vĩnh Thượng 1 lộ 477E10.2.</w:t>
      </w:r>
    </w:p>
    <w:p w14:paraId="7EE1A538" w14:textId="77777777" w:rsidR="0061336F" w:rsidRPr="00A42ABC" w:rsidRDefault="0061336F" w:rsidP="0061336F">
      <w:pPr>
        <w:pStyle w:val="Heading6"/>
        <w:jc w:val="left"/>
        <w:rPr>
          <w:bCs/>
          <w:lang w:val="fr-FR"/>
        </w:rPr>
      </w:pPr>
      <w:r w:rsidRPr="00A42ABC">
        <w:t>Cột 31 Lương Xá lộ 477E10.2 :</w:t>
      </w:r>
    </w:p>
    <w:p w14:paraId="318C4C55"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31 Lương Xá lộ 477E10.2.</w:t>
      </w:r>
    </w:p>
    <w:p w14:paraId="6E591D70"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6BCB333E"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31 Lương Xá di chuyển về lắp đặt tại vị trí cột 1.1 nhánh Vân Đình 1 lộ 477E10.2.</w:t>
      </w:r>
    </w:p>
    <w:p w14:paraId="6D79BE8B" w14:textId="77777777" w:rsidR="0061336F" w:rsidRPr="00A42ABC" w:rsidRDefault="0061336F" w:rsidP="0061336F">
      <w:pPr>
        <w:pStyle w:val="Heading6"/>
        <w:jc w:val="left"/>
      </w:pPr>
      <w:r w:rsidRPr="00A42ABC">
        <w:t>Cột 01 Bơm Thành Vật lộ 477E10.2 :</w:t>
      </w:r>
    </w:p>
    <w:p w14:paraId="728FBF6C"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02 Bơm Thành Vật lộ 477E10.2.</w:t>
      </w:r>
    </w:p>
    <w:p w14:paraId="0FAF85DA"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5BAEBA29" w14:textId="77777777" w:rsidR="0061336F" w:rsidRPr="00A42ABC" w:rsidRDefault="0061336F" w:rsidP="0061336F">
      <w:pPr>
        <w:pStyle w:val="Heading6"/>
        <w:jc w:val="left"/>
      </w:pPr>
      <w:r w:rsidRPr="00A42ABC">
        <w:t xml:space="preserve">Cột </w:t>
      </w:r>
      <w:bookmarkStart w:id="7" w:name="_Hlk214953866"/>
      <w:r w:rsidRPr="00A42ABC">
        <w:t>01 Vĩnh Hạ</w:t>
      </w:r>
      <w:bookmarkEnd w:id="7"/>
      <w:r w:rsidRPr="00A42ABC">
        <w:t xml:space="preserve"> lộ 477E10.2 :</w:t>
      </w:r>
    </w:p>
    <w:p w14:paraId="5928990D"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01 Vĩnh Hạ lộ 477E10.2.</w:t>
      </w:r>
    </w:p>
    <w:p w14:paraId="05845F9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4254E659"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Vĩnh Hạ di chuyển về lắp đặt tại vị trí cột 2 nhánh Tử Dương 2 lộ 477E10.2.</w:t>
      </w:r>
    </w:p>
    <w:p w14:paraId="4E15B5C7" w14:textId="77777777" w:rsidR="0061336F" w:rsidRPr="00A42ABC" w:rsidRDefault="0061336F" w:rsidP="0061336F">
      <w:pPr>
        <w:pStyle w:val="Heading6"/>
        <w:jc w:val="left"/>
      </w:pPr>
      <w:r w:rsidRPr="00A42ABC">
        <w:t>Cột dao UB Sơn Công lộ 477E10.2 :</w:t>
      </w:r>
    </w:p>
    <w:p w14:paraId="31EB7E24"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dao UB Sơn Công lộ 477E10.2.</w:t>
      </w:r>
    </w:p>
    <w:p w14:paraId="325305AB" w14:textId="77777777" w:rsidR="0061336F" w:rsidRPr="00A42ABC" w:rsidRDefault="0061336F" w:rsidP="0061336F">
      <w:pPr>
        <w:spacing w:before="120" w:line="288" w:lineRule="auto"/>
        <w:ind w:firstLine="510"/>
        <w:jc w:val="left"/>
        <w:rPr>
          <w:bCs/>
          <w:lang w:val="fr-FR"/>
        </w:rPr>
      </w:pPr>
      <w:r w:rsidRPr="00A42ABC">
        <w:rPr>
          <w:bCs/>
          <w:lang w:val="fr-FR"/>
        </w:rPr>
        <w:lastRenderedPageBreak/>
        <w:t>- Lắp mới 06 quả CSV đường dây 24kV/19,2kV-DH-10kA - kèm hạt nổ.</w:t>
      </w:r>
    </w:p>
    <w:p w14:paraId="360D3BC0"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UB Sơn Công di chuyển về lắp đặt tại vị trí cột 2 nhánh Nghi Lộc 1 lộ 477E10.2.</w:t>
      </w:r>
    </w:p>
    <w:p w14:paraId="34BA0B4B" w14:textId="77777777" w:rsidR="0061336F" w:rsidRPr="00A42ABC" w:rsidRDefault="0061336F" w:rsidP="0061336F">
      <w:pPr>
        <w:pStyle w:val="Heading6"/>
        <w:jc w:val="left"/>
        <w:rPr>
          <w:bCs/>
          <w:lang w:val="fr-FR"/>
        </w:rPr>
      </w:pPr>
      <w:r w:rsidRPr="00A42ABC">
        <w:rPr>
          <w:bCs/>
          <w:lang w:val="fr-FR"/>
        </w:rPr>
        <w:t>Cột 71 Giang Đường lộ 477E10.2 :</w:t>
      </w:r>
    </w:p>
    <w:p w14:paraId="60500E3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71 Giang Đường lộ 477E10.2.</w:t>
      </w:r>
    </w:p>
    <w:p w14:paraId="7A3E493D"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428CB3A1"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71 Giang Đường di chuyển về lắp đặt tại vị trí cột 9 nhánh Bơm Tân Độ lộ 477E10.2.</w:t>
      </w:r>
    </w:p>
    <w:p w14:paraId="2AD3F4BE" w14:textId="77777777" w:rsidR="0061336F" w:rsidRPr="00A42ABC" w:rsidRDefault="0061336F" w:rsidP="0061336F">
      <w:pPr>
        <w:pStyle w:val="Heading6"/>
        <w:jc w:val="left"/>
      </w:pPr>
      <w:r w:rsidRPr="00A42ABC">
        <w:t>Cột dao Bơm Ngọ Xá lộ 477E10.2 :</w:t>
      </w:r>
    </w:p>
    <w:p w14:paraId="2060DAE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dao Bơm Ngọ Xá lộ 480E10.2.</w:t>
      </w:r>
    </w:p>
    <w:p w14:paraId="3EBB1E32"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B82402D" w14:textId="77777777" w:rsidR="0061336F" w:rsidRPr="00A42ABC" w:rsidRDefault="0061336F" w:rsidP="0061336F">
      <w:pPr>
        <w:pStyle w:val="Heading6"/>
        <w:jc w:val="left"/>
      </w:pPr>
      <w:r w:rsidRPr="00A42ABC">
        <w:t>Cột 07 Hoàng Xá lộ 480E10.2 :</w:t>
      </w:r>
    </w:p>
    <w:p w14:paraId="3EE4DA49"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07 Hoàng Xá lộ 480E10.2.</w:t>
      </w:r>
    </w:p>
    <w:p w14:paraId="6C96F77C"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76A14F7F" w14:textId="77777777" w:rsidR="0061336F" w:rsidRPr="00A42ABC" w:rsidRDefault="0061336F" w:rsidP="0061336F">
      <w:pPr>
        <w:pStyle w:val="Heading6"/>
        <w:jc w:val="left"/>
      </w:pPr>
      <w:r w:rsidRPr="00A42ABC">
        <w:t>Cột dao 01 nhánh Bưu Điện lộ 480E10.2 :</w:t>
      </w:r>
    </w:p>
    <w:p w14:paraId="2573BA4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mới Hòm công tơ 1x1pha/1MCB 1 cực 40A/Composit (trọn bộ cầu dấu, dây đấu cầu và 1 MCN 1 cực 40A) để cấp nguồn hạ thế.</w:t>
      </w:r>
    </w:p>
    <w:p w14:paraId="63BE8C29"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013F496" w14:textId="77777777" w:rsidR="0061336F" w:rsidRPr="00A42ABC" w:rsidRDefault="0061336F" w:rsidP="0061336F">
      <w:pPr>
        <w:pStyle w:val="Heading6"/>
        <w:jc w:val="left"/>
      </w:pPr>
      <w:r w:rsidRPr="00A42ABC">
        <w:t>Cột dao 01 nhánh Bơm Ngoại Độ Lớn lộ 372E10.2 :</w:t>
      </w:r>
    </w:p>
    <w:p w14:paraId="389AE35A"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01 nhánh Bơm Ngoại Độ Lớn lộ 480E10.2.</w:t>
      </w:r>
    </w:p>
    <w:p w14:paraId="2910CAC4"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43F773B"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01 nhánh Bơm Ngoại Độ Lớn di chuyển về lắp đặt tại vị trí cột 103 đường trục 372-373E10.2.</w:t>
      </w:r>
    </w:p>
    <w:p w14:paraId="11CDC47D" w14:textId="77777777" w:rsidR="0061336F" w:rsidRPr="00A42ABC" w:rsidRDefault="0061336F" w:rsidP="0061336F">
      <w:pPr>
        <w:pStyle w:val="Heading6"/>
        <w:jc w:val="left"/>
      </w:pPr>
      <w:r w:rsidRPr="00A42ABC">
        <w:lastRenderedPageBreak/>
        <w:t>Cột 150 Lưu Hoàng lộ 372E10.2 :</w:t>
      </w:r>
    </w:p>
    <w:p w14:paraId="1DF7AFC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150 Lưu Hoàng lộ 372E10.2.</w:t>
      </w:r>
    </w:p>
    <w:p w14:paraId="421F19E5"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3E312D4C"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150 Lưu Hoàng di chuyển về lắp đặt tại vị trí cột 25 đường trục 373E10.2.</w:t>
      </w:r>
    </w:p>
    <w:p w14:paraId="7FA3A4E8" w14:textId="77777777" w:rsidR="0061336F" w:rsidRPr="00A42ABC" w:rsidRDefault="0061336F" w:rsidP="0061336F">
      <w:pPr>
        <w:pStyle w:val="Heading6"/>
        <w:jc w:val="left"/>
      </w:pPr>
      <w:r w:rsidRPr="00A42ABC">
        <w:t>Cột dao 1 Bái Lâm Hạ 3 lộ 372E10.2 :</w:t>
      </w:r>
    </w:p>
    <w:p w14:paraId="43FA527D"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Bái Lâm Hạ 3 lộ 372E10.2.</w:t>
      </w:r>
    </w:p>
    <w:p w14:paraId="753B6923"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33D5ADB" w14:textId="77777777" w:rsidR="0061336F" w:rsidRPr="00A42ABC" w:rsidRDefault="0061336F" w:rsidP="0061336F">
      <w:pPr>
        <w:pStyle w:val="Heading6"/>
        <w:jc w:val="left"/>
      </w:pPr>
      <w:r w:rsidRPr="00A42ABC">
        <w:t>Cột 01 Hữu Vĩnh lộ 372E10.2 :</w:t>
      </w:r>
    </w:p>
    <w:p w14:paraId="63D32FD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Hữu Vĩnh lộ 372E10.2.</w:t>
      </w:r>
    </w:p>
    <w:p w14:paraId="37DF325C"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89BC971" w14:textId="77777777" w:rsidR="0061336F" w:rsidRPr="00A42ABC" w:rsidRDefault="0061336F" w:rsidP="0061336F">
      <w:pPr>
        <w:pStyle w:val="Heading6"/>
        <w:jc w:val="left"/>
      </w:pPr>
      <w:r w:rsidRPr="00A42ABC">
        <w:t>Cột dao 1 nhánh An Phú lộ 372E10.2 :</w:t>
      </w:r>
    </w:p>
    <w:p w14:paraId="5B8BBB9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An Phú lộ 372E10.2.</w:t>
      </w:r>
    </w:p>
    <w:p w14:paraId="1AA9150F"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3999B91"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1 nhánh An Phú lộ 372E10.2 di chuyển về lắp đặt tại vị trí cột 11 nhánh Hòa Phú 2 lộ 372E10.2.</w:t>
      </w:r>
    </w:p>
    <w:p w14:paraId="16F1EF95" w14:textId="77777777" w:rsidR="0061336F" w:rsidRPr="00A42ABC" w:rsidRDefault="0061336F" w:rsidP="0061336F">
      <w:pPr>
        <w:pStyle w:val="Heading6"/>
        <w:jc w:val="left"/>
        <w:rPr>
          <w:bCs/>
          <w:lang w:val="fr-FR"/>
        </w:rPr>
      </w:pPr>
      <w:r w:rsidRPr="00A42ABC">
        <w:t xml:space="preserve">Cột dao </w:t>
      </w:r>
      <w:bookmarkStart w:id="8" w:name="_Hlk215062576"/>
      <w:r w:rsidRPr="00A42ABC">
        <w:t>1 nhánh Phù Lưu Hạ 4 lộ 372E10.2</w:t>
      </w:r>
      <w:bookmarkEnd w:id="8"/>
      <w:r w:rsidRPr="00A42ABC">
        <w:t> :</w:t>
      </w:r>
    </w:p>
    <w:p w14:paraId="5A80DBCD"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Phù Lưu Hạ 4 lộ 372E10.2.</w:t>
      </w:r>
    </w:p>
    <w:p w14:paraId="1C7D3BEA"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B703DD4"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1 nhánh Phù Lưu Hạ 4 lộ 372E10.2 di chuyển về lắp đặt tại vị trí cột 27 nhánh Ngoại Độ lộ 372E10.2.</w:t>
      </w:r>
    </w:p>
    <w:p w14:paraId="6C009BDF" w14:textId="77777777" w:rsidR="0061336F" w:rsidRPr="00A42ABC" w:rsidRDefault="0061336F" w:rsidP="0061336F">
      <w:pPr>
        <w:pStyle w:val="Heading6"/>
        <w:jc w:val="left"/>
      </w:pPr>
      <w:r w:rsidRPr="00A42ABC">
        <w:lastRenderedPageBreak/>
        <w:t>Cột LBS 1 Bái Lâm Hạ 2 lộ 372E10.2 :</w:t>
      </w:r>
    </w:p>
    <w:p w14:paraId="6E689A24" w14:textId="77777777" w:rsidR="0061336F" w:rsidRPr="00A42ABC" w:rsidRDefault="0061336F" w:rsidP="0061336F">
      <w:pPr>
        <w:spacing w:before="120" w:line="288" w:lineRule="auto"/>
        <w:ind w:firstLine="510"/>
        <w:jc w:val="left"/>
        <w:rPr>
          <w:bCs/>
          <w:lang w:val="fr-FR"/>
        </w:rPr>
      </w:pPr>
      <w:r w:rsidRPr="00A42ABC">
        <w:rPr>
          <w:bCs/>
          <w:lang w:val="fr-FR"/>
        </w:rPr>
        <w:t>- Tận dụng LBS hiện có lắp bổ sung thêm bộ điều khiển xa.</w:t>
      </w:r>
    </w:p>
    <w:p w14:paraId="3DEE5914" w14:textId="77777777" w:rsidR="0061336F" w:rsidRPr="00A42ABC" w:rsidRDefault="0061336F" w:rsidP="0061336F">
      <w:pPr>
        <w:pStyle w:val="Heading6"/>
        <w:jc w:val="left"/>
      </w:pPr>
      <w:r w:rsidRPr="00A42ABC">
        <w:t>Cột dao 180 Mỹ Lâm lộ 373E10.2 :</w:t>
      </w:r>
    </w:p>
    <w:p w14:paraId="7BDC33CC"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180 Mỹ Lâm lộ 373E10.2.</w:t>
      </w:r>
    </w:p>
    <w:p w14:paraId="49BC09A7"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4DCB1EEA"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180 Mỹ Lâm di chuyển về lắp đặt tại vị trí TBA Kim Đường 5 lộ 373E10.2.</w:t>
      </w:r>
    </w:p>
    <w:p w14:paraId="046DC948" w14:textId="77777777" w:rsidR="0061336F" w:rsidRPr="00A42ABC" w:rsidRDefault="0061336F" w:rsidP="0061336F">
      <w:pPr>
        <w:pStyle w:val="Heading6"/>
        <w:jc w:val="left"/>
      </w:pPr>
      <w:r w:rsidRPr="00A42ABC">
        <w:t>Cột 01 nhánh Tu Lễ lộ 373E10.2 :</w:t>
      </w:r>
    </w:p>
    <w:p w14:paraId="02CF9392"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Tu Lễ lộ 373E10.2.</w:t>
      </w:r>
    </w:p>
    <w:p w14:paraId="705CF54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393B335D" w14:textId="77777777" w:rsidR="0061336F" w:rsidRPr="00A42ABC" w:rsidRDefault="0061336F" w:rsidP="0061336F">
      <w:pPr>
        <w:pStyle w:val="Heading6"/>
        <w:jc w:val="left"/>
      </w:pPr>
      <w:r w:rsidRPr="00A42ABC">
        <w:t>Cột 01 nhánh Kiện Vũ lộ 373E10.2 :</w:t>
      </w:r>
    </w:p>
    <w:p w14:paraId="2F2E3D98"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Kiện Vũ lộ 373E10.2.</w:t>
      </w:r>
    </w:p>
    <w:p w14:paraId="1BFDBCA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703AEA45"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Kiện Vũ di chuyển về lắp đặt tại vị trí cột 1 nhánh Trung Thượng 3 lộ 373E10.2.</w:t>
      </w:r>
    </w:p>
    <w:p w14:paraId="1F3A3B3A" w14:textId="77777777" w:rsidR="0061336F" w:rsidRPr="00A42ABC" w:rsidRDefault="0061336F" w:rsidP="0061336F">
      <w:pPr>
        <w:pStyle w:val="Heading6"/>
        <w:jc w:val="left"/>
      </w:pPr>
      <w:r w:rsidRPr="00A42ABC">
        <w:t>Cột 01 nhánh Đông Lỗ 4 lộ 373E10.2 :</w:t>
      </w:r>
    </w:p>
    <w:p w14:paraId="17FED1C0"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Đông Lỗ 4 lộ 373E10.2.</w:t>
      </w:r>
    </w:p>
    <w:p w14:paraId="25C176A3"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9F1146C"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Đông Lỗ 4 di chuyển về lắp đặt tại vị trí cột 14 nhánh Đông Lỗ 4 373E10.2.</w:t>
      </w:r>
    </w:p>
    <w:p w14:paraId="00A93879" w14:textId="77777777" w:rsidR="0061336F" w:rsidRPr="00A42ABC" w:rsidRDefault="0061336F" w:rsidP="0061336F">
      <w:pPr>
        <w:pStyle w:val="Heading6"/>
        <w:jc w:val="left"/>
      </w:pPr>
      <w:r w:rsidRPr="00A42ABC">
        <w:t xml:space="preserve">Cột dao nhánh Đông Đình 2 </w:t>
      </w:r>
      <w:bookmarkStart w:id="9" w:name="_Hlk215063168"/>
      <w:r w:rsidRPr="00A42ABC">
        <w:t>lộ 373E10.2</w:t>
      </w:r>
      <w:bookmarkEnd w:id="9"/>
      <w:r w:rsidRPr="00A42ABC">
        <w:t> :</w:t>
      </w:r>
    </w:p>
    <w:p w14:paraId="76E82723"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dao nhánh Đông Đình 2 lộ 373E10.2.</w:t>
      </w:r>
    </w:p>
    <w:p w14:paraId="433257DC" w14:textId="77777777" w:rsidR="0061336F" w:rsidRPr="00A42ABC" w:rsidRDefault="0061336F" w:rsidP="0061336F">
      <w:pPr>
        <w:spacing w:before="120" w:line="288" w:lineRule="auto"/>
        <w:ind w:firstLine="510"/>
        <w:jc w:val="left"/>
        <w:rPr>
          <w:bCs/>
          <w:lang w:val="fr-FR"/>
        </w:rPr>
      </w:pPr>
      <w:r w:rsidRPr="00A42ABC">
        <w:rPr>
          <w:bCs/>
          <w:lang w:val="fr-FR"/>
        </w:rPr>
        <w:lastRenderedPageBreak/>
        <w:t>- Lắp mới 06 quả CSV đường dây 42kV/34kV-DH-10kA - kèm hạt nổ.</w:t>
      </w:r>
    </w:p>
    <w:p w14:paraId="7D6178BF"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Đông Đình 2 lộ 373E10.2 di chuyển về lắp đặt tại cột 01 nhánh Kim Giang 4</w:t>
      </w:r>
      <w:r w:rsidRPr="00A42ABC">
        <w:rPr>
          <w:bCs/>
          <w:sz w:val="28"/>
          <w:szCs w:val="28"/>
          <w:lang w:val="fr-FR"/>
        </w:rPr>
        <w:t xml:space="preserve"> </w:t>
      </w:r>
      <w:r w:rsidRPr="00A42ABC">
        <w:rPr>
          <w:bCs/>
          <w:lang w:val="fr-FR"/>
        </w:rPr>
        <w:t>lộ 373E10.2.</w:t>
      </w:r>
    </w:p>
    <w:p w14:paraId="1F6231D2" w14:textId="77777777" w:rsidR="0061336F" w:rsidRPr="00A42ABC" w:rsidRDefault="0061336F" w:rsidP="0061336F">
      <w:pPr>
        <w:pStyle w:val="Heading6"/>
        <w:jc w:val="left"/>
      </w:pPr>
      <w:r w:rsidRPr="00A42ABC">
        <w:t>Cột 01 nhánh Trạch Xá lộ 373E10.2 :</w:t>
      </w:r>
    </w:p>
    <w:p w14:paraId="151E17A3"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Trạch Xá lộ 373E10.2.</w:t>
      </w:r>
    </w:p>
    <w:p w14:paraId="3E7D9398"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7293FDB7"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Trạch Xá di chuyển về lắp đặt tại vị trí cột 104 đường trục 372-373E10.2</w:t>
      </w:r>
    </w:p>
    <w:p w14:paraId="32794AF8" w14:textId="77777777" w:rsidR="0061336F" w:rsidRPr="00A42ABC" w:rsidRDefault="0061336F" w:rsidP="0061336F">
      <w:pPr>
        <w:pStyle w:val="Heading6"/>
        <w:jc w:val="left"/>
      </w:pPr>
      <w:r w:rsidRPr="00A42ABC">
        <w:t>Cột 01 nhánh Kim Châm lộ 373E10.2 :</w:t>
      </w:r>
    </w:p>
    <w:p w14:paraId="723DDEBD"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Kim Châm lộ 373E10.2.</w:t>
      </w:r>
    </w:p>
    <w:p w14:paraId="4A96DFE9"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1918D32D" w14:textId="77777777" w:rsidR="0061336F" w:rsidRPr="00A42ABC" w:rsidRDefault="0061336F" w:rsidP="0061336F">
      <w:pPr>
        <w:pStyle w:val="Heading6"/>
        <w:jc w:val="left"/>
      </w:pPr>
      <w:r w:rsidRPr="00A42ABC">
        <w:t>Cột 02 Thôn Phúc Quan lộ 373E10.2 :</w:t>
      </w:r>
    </w:p>
    <w:p w14:paraId="686A1D8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Thôn Phúc Quan lộ 373E10.2.</w:t>
      </w:r>
    </w:p>
    <w:p w14:paraId="49FC402D"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D36E0A7"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02 Thôn Phúc Quan di chuyển về lắp đặt tại vị trí cột 14 nhánh Bơm Phúc Quan lộ 373E10.2.</w:t>
      </w:r>
    </w:p>
    <w:p w14:paraId="6D554C7E" w14:textId="77777777" w:rsidR="0061336F" w:rsidRPr="00A42ABC" w:rsidRDefault="0061336F" w:rsidP="0061336F">
      <w:pPr>
        <w:pStyle w:val="Heading6"/>
        <w:jc w:val="left"/>
      </w:pPr>
      <w:r w:rsidRPr="00A42ABC">
        <w:t>5.2.31. Cột 158 Hòa Lâm lộ 373E10.2 :</w:t>
      </w:r>
    </w:p>
    <w:p w14:paraId="7C64784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158 Hòa Lâm lộ 373E10.2.</w:t>
      </w:r>
    </w:p>
    <w:p w14:paraId="35673B6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45E786B"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158 Hòa Lâm di chuyển về lắp đặt tại vị trí cột 144 đường trục 373E10.2.</w:t>
      </w:r>
    </w:p>
    <w:p w14:paraId="473E7BD5" w14:textId="77777777" w:rsidR="0061336F" w:rsidRPr="00A42ABC" w:rsidRDefault="0061336F" w:rsidP="0061336F">
      <w:pPr>
        <w:pStyle w:val="Heading6"/>
        <w:jc w:val="left"/>
      </w:pPr>
      <w:r w:rsidRPr="00A42ABC">
        <w:t>Cột 237 Đại Hùng lộ 373E10.2 :</w:t>
      </w:r>
    </w:p>
    <w:p w14:paraId="432187D9" w14:textId="77777777" w:rsidR="0061336F" w:rsidRPr="00A42ABC" w:rsidRDefault="0061336F" w:rsidP="0061336F">
      <w:pPr>
        <w:spacing w:before="120" w:line="288" w:lineRule="auto"/>
        <w:ind w:firstLine="510"/>
        <w:jc w:val="left"/>
        <w:rPr>
          <w:bCs/>
          <w:lang w:val="fr-FR"/>
        </w:rPr>
      </w:pPr>
      <w:r w:rsidRPr="00A42ABC">
        <w:rPr>
          <w:bCs/>
          <w:lang w:val="fr-FR"/>
        </w:rPr>
        <w:t xml:space="preserve">- Lắp mới 01 bộ LBS kiểu kín-SF6-35kV-630A-16kA/s-Cách điện polymer-CO bằng điện-Ngoài trời(có chức năng Scada trọn bộ cả tủ điều khiển, giá đỡ, cáp cấp nguồn) và lắp </w:t>
      </w:r>
      <w:r w:rsidRPr="00A42ABC">
        <w:rPr>
          <w:bCs/>
          <w:lang w:val="fr-FR"/>
        </w:rPr>
        <w:lastRenderedPageBreak/>
        <w:t>đặt mới 01 bộ Biến điện áp cấp nguồn 1 pha 2 sứ 35kV-35/0,22kVtại cột 237 Đại Hùng lộ 373E10.2.</w:t>
      </w:r>
    </w:p>
    <w:p w14:paraId="78657821"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7BE8432"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237 Đại Hùng di chuyển về lắp đặt tại vị trí cột 226 đường trục 373E10.2.</w:t>
      </w:r>
    </w:p>
    <w:p w14:paraId="12E255E6" w14:textId="77777777" w:rsidR="0061336F" w:rsidRPr="00A42ABC" w:rsidRDefault="0061336F" w:rsidP="0061336F">
      <w:pPr>
        <w:pStyle w:val="Heading6"/>
        <w:jc w:val="left"/>
      </w:pPr>
      <w:r w:rsidRPr="00A42ABC">
        <w:t>Cột 01 nhánh Phú Điền lộ 374E10.2 :</w:t>
      </w:r>
    </w:p>
    <w:p w14:paraId="100602F8"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Phú Điền lộ 374E10.2.</w:t>
      </w:r>
    </w:p>
    <w:p w14:paraId="51AC903A"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425DA62"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Phú Điền di chuyển về lắp đặt tại vị trí vị trí cột 6 nhánh Kim Châm lộ 373E10.2.</w:t>
      </w:r>
    </w:p>
    <w:p w14:paraId="1B37CF39" w14:textId="77777777" w:rsidR="0061336F" w:rsidRPr="00A42ABC" w:rsidRDefault="0061336F" w:rsidP="0061336F">
      <w:pPr>
        <w:pStyle w:val="Heading6"/>
        <w:jc w:val="left"/>
      </w:pPr>
      <w:r w:rsidRPr="00A42ABC">
        <w:t>Cột 01 nhánh Trầm Lộng lộ 374E10.2 :</w:t>
      </w:r>
    </w:p>
    <w:p w14:paraId="47158D95"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Trầm Lộng lộ 374E10.2.</w:t>
      </w:r>
    </w:p>
    <w:p w14:paraId="20E558BC"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1989E257"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01 nhánh Trầm Lộng di chuyển về lắp đặt tại vị trí cột 195 đường trục 374E10.2.</w:t>
      </w:r>
    </w:p>
    <w:p w14:paraId="59BCE65E" w14:textId="77777777" w:rsidR="0061336F" w:rsidRPr="00A42ABC" w:rsidRDefault="0061336F" w:rsidP="0061336F">
      <w:pPr>
        <w:pStyle w:val="Heading6"/>
        <w:jc w:val="left"/>
      </w:pPr>
      <w:r w:rsidRPr="00A42ABC">
        <w:t xml:space="preserve">Cột </w:t>
      </w:r>
      <w:bookmarkStart w:id="10" w:name="_Hlk212903594"/>
      <w:r w:rsidRPr="00A42ABC">
        <w:t>03 nhánh Nam Chính</w:t>
      </w:r>
      <w:bookmarkEnd w:id="10"/>
      <w:r w:rsidRPr="00A42ABC">
        <w:t xml:space="preserve"> lộ 374E10.2 :</w:t>
      </w:r>
    </w:p>
    <w:p w14:paraId="3EDE77EB"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03 nhánh Nam Chính lộ 374E10.2.</w:t>
      </w:r>
    </w:p>
    <w:p w14:paraId="77AB4F0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204C061" w14:textId="77777777" w:rsidR="0061336F" w:rsidRPr="00A42ABC" w:rsidRDefault="0061336F" w:rsidP="0061336F">
      <w:pPr>
        <w:pStyle w:val="Heading6"/>
        <w:jc w:val="left"/>
      </w:pPr>
      <w:r w:rsidRPr="00A42ABC">
        <w:t>Cột 125 Vọng Tân lộ 374E10.2 :</w:t>
      </w:r>
    </w:p>
    <w:p w14:paraId="0B54F91F"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125 Vọng Tân lộ 374E10.2.</w:t>
      </w:r>
    </w:p>
    <w:p w14:paraId="55E5D05C"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C774FCC" w14:textId="77777777" w:rsidR="0061336F" w:rsidRPr="00A42ABC" w:rsidRDefault="0061336F" w:rsidP="0061336F">
      <w:pPr>
        <w:pStyle w:val="Heading6"/>
        <w:jc w:val="left"/>
      </w:pPr>
      <w:r w:rsidRPr="00A42ABC">
        <w:t>Cột 143 Đồng Tân lộ 374E10.2 :</w:t>
      </w:r>
    </w:p>
    <w:p w14:paraId="383D35BA" w14:textId="77777777" w:rsidR="0061336F" w:rsidRPr="00A42ABC" w:rsidRDefault="0061336F" w:rsidP="0061336F">
      <w:pPr>
        <w:spacing w:before="120" w:line="288" w:lineRule="auto"/>
        <w:ind w:firstLine="510"/>
        <w:jc w:val="left"/>
        <w:rPr>
          <w:bCs/>
          <w:lang w:val="fr-FR"/>
        </w:rPr>
      </w:pPr>
      <w:r w:rsidRPr="00A42ABC">
        <w:rPr>
          <w:bCs/>
          <w:lang w:val="fr-FR"/>
        </w:rPr>
        <w:t xml:space="preserve">- Lắp mới 01 bộ LBS kiểu kín-SF6-35kV-630A-16kA/s-Cách điện polymer-CO bằng điện-Ngoài trời(có chức năng Scada trọn bộ cả tủ điều khiển, giá đỡ, cáp cấp nguồn) và lắp </w:t>
      </w:r>
      <w:r w:rsidRPr="00A42ABC">
        <w:rPr>
          <w:bCs/>
          <w:lang w:val="fr-FR"/>
        </w:rPr>
        <w:lastRenderedPageBreak/>
        <w:t>đặt mới 01 bộ Biến điện áp cấp nguồn 1 pha 2 sứ 35kV-35/0,22kVtại cột 143 Đồng Tân lộ 374E10.2.</w:t>
      </w:r>
    </w:p>
    <w:p w14:paraId="1F42FAB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798DF4C"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143 Đồng Tân di chuyển về lắp đặt tại vị trí cột 90 đường trục lộ 375E10.2.</w:t>
      </w:r>
    </w:p>
    <w:p w14:paraId="6EBB55E0" w14:textId="77777777" w:rsidR="0061336F" w:rsidRPr="00A42ABC" w:rsidRDefault="0061336F" w:rsidP="0061336F">
      <w:pPr>
        <w:pStyle w:val="Heading6"/>
        <w:jc w:val="left"/>
      </w:pPr>
      <w:r w:rsidRPr="00A42ABC">
        <w:t>Cột dao 29 Thái Bằng lộ 374E10.2 :</w:t>
      </w:r>
    </w:p>
    <w:p w14:paraId="23DA687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143 Đồng Tân lộ 374E10.2.</w:t>
      </w:r>
    </w:p>
    <w:p w14:paraId="0CE65AE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7C39EFD6"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29 Thái Bằng lộ 374E10.2 di chuyển về lắp đặt tại vị trí cột 3 nhánh Viên Nội 4 lộ 375E10.2.</w:t>
      </w:r>
    </w:p>
    <w:p w14:paraId="55B2CD1E" w14:textId="77777777" w:rsidR="0061336F" w:rsidRPr="00A42ABC" w:rsidRDefault="0061336F" w:rsidP="0061336F">
      <w:pPr>
        <w:pStyle w:val="Heading6"/>
        <w:jc w:val="left"/>
      </w:pPr>
      <w:r w:rsidRPr="00A42ABC">
        <w:t>Cột LBS nhánh Miêng Hạ 2 lộ 375E10.2 :</w:t>
      </w:r>
    </w:p>
    <w:p w14:paraId="4773D2C9" w14:textId="77777777" w:rsidR="0061336F" w:rsidRPr="00A42ABC" w:rsidRDefault="0061336F" w:rsidP="0061336F">
      <w:pPr>
        <w:spacing w:before="120" w:line="288" w:lineRule="auto"/>
        <w:ind w:firstLine="510"/>
        <w:jc w:val="left"/>
        <w:rPr>
          <w:bCs/>
          <w:lang w:val="fr-FR"/>
        </w:rPr>
      </w:pPr>
      <w:r w:rsidRPr="00A42ABC">
        <w:rPr>
          <w:bCs/>
          <w:lang w:val="fr-FR"/>
        </w:rPr>
        <w:t>- Tận dụng LBS hiện có lắp bổ sung thêm bộ điều khiển xa.</w:t>
      </w:r>
    </w:p>
    <w:p w14:paraId="416A4F86" w14:textId="77777777" w:rsidR="0061336F" w:rsidRPr="00A42ABC" w:rsidRDefault="0061336F" w:rsidP="0061336F">
      <w:pPr>
        <w:pStyle w:val="Heading6"/>
        <w:jc w:val="left"/>
      </w:pPr>
      <w:r w:rsidRPr="00A42ABC">
        <w:t>Cột 01 nhánh Viên Ngoại 3 lộ 375E10.2 :</w:t>
      </w:r>
    </w:p>
    <w:p w14:paraId="26798DBD"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01 nhánh Viên Ngoại 3 lộ 374E10.2.</w:t>
      </w:r>
    </w:p>
    <w:p w14:paraId="203F5F22"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3A315C2A" w14:textId="77777777" w:rsidR="0061336F" w:rsidRPr="00A42ABC" w:rsidRDefault="0061336F" w:rsidP="0061336F">
      <w:pPr>
        <w:pStyle w:val="Heading6"/>
        <w:jc w:val="left"/>
        <w:rPr>
          <w:bCs/>
          <w:lang w:val="fr-FR"/>
        </w:rPr>
      </w:pPr>
      <w:r w:rsidRPr="00A42ABC">
        <w:t>Cột 1 nhánh Quảng Phú Cầu 1 lộ 377E10.2 :</w:t>
      </w:r>
    </w:p>
    <w:p w14:paraId="12A995AC"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1 nhánh Quảng Phú Cầu 1 lộ 377E10.2.</w:t>
      </w:r>
    </w:p>
    <w:p w14:paraId="0EDF95D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328529D6" w14:textId="77777777" w:rsidR="0061336F" w:rsidRPr="00A42ABC" w:rsidRDefault="0061336F" w:rsidP="0061336F">
      <w:pPr>
        <w:pStyle w:val="Heading6"/>
        <w:jc w:val="left"/>
      </w:pPr>
      <w:r w:rsidRPr="00A42ABC">
        <w:t>Cột nhánh Phú Lương Thượng 3 lộ 377E10.2 :</w:t>
      </w:r>
    </w:p>
    <w:p w14:paraId="39A2B575"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kín-SF6-22kV-630A-16kA/s-Cách điện polymer-CO bằng điện-Ngoài trời(có chức năng Scada trọn bộ cả tủ điều khiển, giá đỡ, cáp cấp nguồn) và lắp đặt mới 01 bộ Biến điện áp cấp nguồn 1 pha 2 sứ 22kV-22/0,22kV tại cột nhánh Phú Lương Thượng 3 lộ 377E10.2.</w:t>
      </w:r>
    </w:p>
    <w:p w14:paraId="3218249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63419671" w14:textId="77777777" w:rsidR="0061336F" w:rsidRPr="00A42ABC" w:rsidRDefault="0061336F" w:rsidP="0061336F">
      <w:pPr>
        <w:pStyle w:val="Heading6"/>
        <w:jc w:val="left"/>
      </w:pPr>
      <w:r w:rsidRPr="00A42ABC">
        <w:t>Cột 82 MV Xà Cầu lộ 377E10.2 :</w:t>
      </w:r>
    </w:p>
    <w:p w14:paraId="66354D1B" w14:textId="77777777" w:rsidR="0061336F" w:rsidRPr="00A42ABC" w:rsidRDefault="0061336F" w:rsidP="0061336F">
      <w:pPr>
        <w:spacing w:before="120" w:line="288" w:lineRule="auto"/>
        <w:ind w:firstLine="510"/>
        <w:jc w:val="left"/>
        <w:rPr>
          <w:bCs/>
          <w:lang w:val="fr-FR"/>
        </w:rPr>
      </w:pPr>
      <w:r w:rsidRPr="00A42ABC">
        <w:rPr>
          <w:bCs/>
          <w:lang w:val="fr-FR"/>
        </w:rPr>
        <w:t xml:space="preserve">- Lắp mới 01 bộ LBS kiểu kín-SF6-22kV-630A-16kA/s-Cách điện polymer-CO bằng điện-Ngoài trời(có chức năng Scada trọn bộ cả tủ điều khiển, giá đỡ, cáp cấp nguồn) và lắp </w:t>
      </w:r>
      <w:r w:rsidRPr="00A42ABC">
        <w:rPr>
          <w:bCs/>
          <w:lang w:val="fr-FR"/>
        </w:rPr>
        <w:lastRenderedPageBreak/>
        <w:t>đặt mới 01 bộ Biến điện áp cấp nguồn 1 pha 2 sứ 22kV-22/0,22kV tại cột 82 MV Xà Cầu lộ 377E10.2.</w:t>
      </w:r>
    </w:p>
    <w:p w14:paraId="25DBFFC5"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03EFDED2"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82 MV Xà Cầu di chuyển về lắp đặt tại vị trí cột 2 nhánh Quảng Phú Cầu 4.</w:t>
      </w:r>
    </w:p>
    <w:p w14:paraId="2443BEE3" w14:textId="77777777" w:rsidR="0061336F" w:rsidRPr="00A42ABC" w:rsidRDefault="0061336F" w:rsidP="0061336F">
      <w:pPr>
        <w:pStyle w:val="Heading6"/>
        <w:jc w:val="left"/>
      </w:pPr>
      <w:r w:rsidRPr="00A42ABC">
        <w:t>Cột 54 Phương Tú lộ 383E10.2 :</w:t>
      </w:r>
    </w:p>
    <w:p w14:paraId="55FEBE77" w14:textId="77777777" w:rsidR="0061336F" w:rsidRPr="00A42ABC" w:rsidRDefault="0061336F" w:rsidP="0061336F">
      <w:pPr>
        <w:spacing w:before="120" w:line="288" w:lineRule="auto"/>
        <w:ind w:firstLine="510"/>
        <w:jc w:val="left"/>
        <w:rPr>
          <w:bCs/>
          <w:lang w:val="fr-FR"/>
        </w:rPr>
      </w:pPr>
      <w:r w:rsidRPr="00A42ABC">
        <w:rPr>
          <w:bCs/>
          <w:lang w:val="fr-FR"/>
        </w:rPr>
        <w:t>- Lắp mới 01 bộ LBS kiểu kín-SF6-35kV-630A-16kA/s-Cách điện polymer-CO bằng điện-Ngoài trời(có chức năng Scada trọn bộ cả tủ điều khiển, giá đỡ, cáp cấp nguồn) và lắp đặt mới 01 bộ Biến điện áp cấp nguồn 1 pha 2 sứ 35kV-35/0,22kVtại cột 54 Phương Tú lộ 374E10.2.</w:t>
      </w:r>
    </w:p>
    <w:p w14:paraId="28DDB752"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CCE8154"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54 Phương Tú di chuyển về lắp đặt tại vị trí cột 2 nhánh Lạc Đạo lộ 383E10.2.</w:t>
      </w:r>
    </w:p>
    <w:p w14:paraId="79446AB9" w14:textId="77777777" w:rsidR="0061336F" w:rsidRPr="00A42ABC" w:rsidRDefault="0061336F" w:rsidP="0061336F">
      <w:pPr>
        <w:pStyle w:val="Heading6"/>
        <w:jc w:val="left"/>
      </w:pPr>
      <w:r w:rsidRPr="00A42ABC">
        <w:t>Cột dao nhánh Chè Lương Mỹ lộ 474E10.9:</w:t>
      </w:r>
    </w:p>
    <w:p w14:paraId="50BF3B09" w14:textId="77777777" w:rsidR="0061336F" w:rsidRPr="00A42ABC" w:rsidRDefault="0061336F" w:rsidP="0061336F">
      <w:pPr>
        <w:spacing w:before="120" w:line="288" w:lineRule="auto"/>
        <w:ind w:firstLine="510"/>
        <w:jc w:val="left"/>
        <w:rPr>
          <w:bCs/>
          <w:lang w:val="fr-FR"/>
        </w:rPr>
      </w:pPr>
      <w:r w:rsidRPr="00A42ABC">
        <w:rPr>
          <w:bCs/>
          <w:lang w:val="fr-FR"/>
        </w:rPr>
        <w:t>- LBS kiểu kín-SF6-22kV-630A-16kA/s-Cách điện polymer-CO bằng điện-Ngoài trời(có chức năng Scada trọn bộ cả tủ điều khiển, giá đỡ, cáp cấp nguồn) và lắp đặt mới 01 bộ lắp mới Hòm công tơ 1x1pha/1MCB 1 cực 40A/Composit (trọn bộ cầu dấu, dây đấu cầu và 1 MCN 1 cực 40A) để cấp nguồn hạ thế..</w:t>
      </w:r>
    </w:p>
    <w:p w14:paraId="53489D9D"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3D3659B"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nhánh Chè Lương Mỹ di chuyển về lắp đặt tại vị trí cột 1 nhánh Hoàng Văn Thụ 13.</w:t>
      </w:r>
    </w:p>
    <w:p w14:paraId="7FEDAF6A" w14:textId="77777777" w:rsidR="0061336F" w:rsidRPr="00A42ABC" w:rsidRDefault="0061336F" w:rsidP="0061336F">
      <w:pPr>
        <w:pStyle w:val="Heading6"/>
        <w:jc w:val="left"/>
      </w:pPr>
      <w:r w:rsidRPr="00A42ABC">
        <w:t>Cột 1 nhánh Văn Sơn 1 lộ 474E10.9:</w:t>
      </w:r>
    </w:p>
    <w:p w14:paraId="5C6F79FB" w14:textId="77777777" w:rsidR="0061336F" w:rsidRPr="00A42ABC" w:rsidRDefault="0061336F" w:rsidP="0061336F">
      <w:pPr>
        <w:spacing w:before="120" w:line="288" w:lineRule="auto"/>
        <w:ind w:firstLine="510"/>
        <w:jc w:val="left"/>
        <w:rPr>
          <w:bCs/>
          <w:lang w:val="fr-FR"/>
        </w:rPr>
      </w:pPr>
      <w:r w:rsidRPr="00A42ABC">
        <w:rPr>
          <w:bCs/>
          <w:lang w:val="fr-FR"/>
        </w:rPr>
        <w:t>- LBS kiểu kín-SF6-22kV-630A-16kA/s-Cách điện polymer-CO bằng điện-Ngoài trời(có chức năng Scada trọn bộ cả tủ điều khiển, giá đỡ, cáp cấp nguồn) và lắp đặt mới 01 bộ Biến điện áp cấp nguồn 1 pha 2 sứ 22kV-22/0,22kV tại cột điểm đấu nhánh Văn Sơn 1 (cột 129 đường trục) lộ 474E10.9.</w:t>
      </w:r>
    </w:p>
    <w:p w14:paraId="3BA7716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1B6EA8B" w14:textId="77777777" w:rsidR="0061336F" w:rsidRPr="00A42ABC" w:rsidRDefault="0061336F" w:rsidP="0061336F">
      <w:pPr>
        <w:pStyle w:val="Heading6"/>
        <w:jc w:val="left"/>
      </w:pPr>
      <w:r w:rsidRPr="00A42ABC">
        <w:t>Cột 1 đường trục lộ 451E1.66:</w:t>
      </w:r>
    </w:p>
    <w:p w14:paraId="015093B7" w14:textId="77777777" w:rsidR="0061336F" w:rsidRPr="00A42ABC" w:rsidRDefault="0061336F" w:rsidP="0061336F">
      <w:pPr>
        <w:spacing w:before="120" w:line="288" w:lineRule="auto"/>
        <w:ind w:firstLine="510"/>
        <w:jc w:val="left"/>
        <w:rPr>
          <w:bCs/>
          <w:lang w:val="fr-FR"/>
        </w:rPr>
      </w:pPr>
      <w:r w:rsidRPr="00A42ABC">
        <w:rPr>
          <w:bCs/>
          <w:lang w:val="fr-FR"/>
        </w:rPr>
        <w:t>- LBS kiểu kín-SF6-22kV-630A-16kA/s-Cách điện polymer-CO bằng điện-Ngoài trời(có chức năng Scada trọn bộ cả tủ điều khiển, giá đỡ, cáp cấp nguồn) và lắp đặt mới 01 bộ Biến điện áp cấp nguồn 1 pha 2 sứ 22kV-22/0,22kV tại cột 1 đường trục lộ 451E1.66.</w:t>
      </w:r>
    </w:p>
    <w:p w14:paraId="0B3F9652"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24kV/19,2kV-DH-10kA - kèm hạt nổ.</w:t>
      </w:r>
    </w:p>
    <w:p w14:paraId="21767C2B" w14:textId="77777777" w:rsidR="0061336F" w:rsidRPr="00A42ABC" w:rsidRDefault="0061336F" w:rsidP="0061336F">
      <w:pPr>
        <w:pStyle w:val="Heading6"/>
        <w:jc w:val="left"/>
      </w:pPr>
      <w:r w:rsidRPr="00A42ABC">
        <w:t>Cột dao 6 nhánh Vận Tải Hợp Tiến lộ 371E1.66 :</w:t>
      </w:r>
    </w:p>
    <w:p w14:paraId="59863B53"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6 nhánh Vận Tải Hợp Tiến lộ 371E1.66.</w:t>
      </w:r>
    </w:p>
    <w:p w14:paraId="0D9EBC1B" w14:textId="77777777" w:rsidR="0061336F" w:rsidRPr="00A42ABC" w:rsidRDefault="0061336F" w:rsidP="0061336F">
      <w:pPr>
        <w:spacing w:before="120" w:line="288" w:lineRule="auto"/>
        <w:ind w:firstLine="510"/>
        <w:jc w:val="left"/>
        <w:rPr>
          <w:bCs/>
          <w:lang w:val="fr-FR"/>
        </w:rPr>
      </w:pPr>
      <w:r w:rsidRPr="00A42ABC">
        <w:rPr>
          <w:bCs/>
          <w:lang w:val="fr-FR"/>
        </w:rPr>
        <w:lastRenderedPageBreak/>
        <w:t>- Lắp mới 06 quả CSV đường dây 42kV/34kV-DH-10kA - kèm hạt nổ.</w:t>
      </w:r>
    </w:p>
    <w:p w14:paraId="1DA3049E" w14:textId="77777777" w:rsidR="0061336F" w:rsidRPr="00A42ABC" w:rsidRDefault="0061336F" w:rsidP="0061336F">
      <w:pPr>
        <w:pStyle w:val="Heading6"/>
        <w:jc w:val="left"/>
      </w:pPr>
      <w:r w:rsidRPr="00A42ABC">
        <w:t>Cột 5 nhánh Bơm Quán Mai lộ 371E1.66 :</w:t>
      </w:r>
    </w:p>
    <w:p w14:paraId="11F4ECB4"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5 nhánh Bơm Quán Mai lộ 371E1.66.</w:t>
      </w:r>
    </w:p>
    <w:p w14:paraId="7C297DE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ED099FA" w14:textId="77777777" w:rsidR="0061336F" w:rsidRPr="00A42ABC" w:rsidRDefault="0061336F" w:rsidP="0061336F">
      <w:pPr>
        <w:pStyle w:val="Heading6"/>
        <w:jc w:val="left"/>
      </w:pPr>
      <w:r w:rsidRPr="00A42ABC">
        <w:t>Cột dao 1 nhánh Đồng Tâm 6 lộ 375E10.2 :</w:t>
      </w:r>
    </w:p>
    <w:p w14:paraId="03B00489"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Đồng Tâm 6 lộ 375E10.2.</w:t>
      </w:r>
    </w:p>
    <w:p w14:paraId="12AAA0CA"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36E70E85" w14:textId="77777777" w:rsidR="0061336F" w:rsidRPr="00A42ABC" w:rsidRDefault="0061336F" w:rsidP="0061336F">
      <w:pPr>
        <w:pStyle w:val="Heading6"/>
        <w:jc w:val="left"/>
      </w:pPr>
      <w:r w:rsidRPr="00A42ABC">
        <w:t>Cột dao 1 nhánh Đoài Xuy Xá lộ 381E10.2 :</w:t>
      </w:r>
    </w:p>
    <w:p w14:paraId="5924D371"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Đồng Tâm 6 lộ 375E10.2.</w:t>
      </w:r>
    </w:p>
    <w:p w14:paraId="74D068B2"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7A4D5BE9" w14:textId="77777777" w:rsidR="0061336F" w:rsidRPr="00A42ABC" w:rsidRDefault="0061336F" w:rsidP="0061336F">
      <w:pPr>
        <w:pStyle w:val="Heading6"/>
        <w:jc w:val="left"/>
      </w:pPr>
      <w:r w:rsidRPr="00A42ABC">
        <w:t>Cột dao 1 nhánh Đình Lê 2 lộ 375E1.66 :</w:t>
      </w:r>
    </w:p>
    <w:p w14:paraId="04CC058A"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Đình Lê 2 lộ 375E1.66.</w:t>
      </w:r>
    </w:p>
    <w:p w14:paraId="21FD3768"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A435412" w14:textId="77777777" w:rsidR="0061336F" w:rsidRPr="00A42ABC" w:rsidRDefault="0061336F" w:rsidP="0061336F">
      <w:pPr>
        <w:pStyle w:val="Heading6"/>
        <w:jc w:val="left"/>
      </w:pPr>
      <w:r w:rsidRPr="00A42ABC">
        <w:t>Cột dao 1 nhánh Vạn Phúc 2 lộ 372E10.2 :</w:t>
      </w:r>
    </w:p>
    <w:p w14:paraId="53FCEE5C"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Vạn Phúc 2 lộ 372E10.2.</w:t>
      </w:r>
    </w:p>
    <w:p w14:paraId="295125A0"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291D3BAD" w14:textId="77777777" w:rsidR="0061336F" w:rsidRPr="00A42ABC" w:rsidRDefault="0061336F" w:rsidP="0061336F">
      <w:pPr>
        <w:pStyle w:val="Heading6"/>
        <w:jc w:val="left"/>
        <w:rPr>
          <w:bCs/>
          <w:lang w:val="fr-FR"/>
        </w:rPr>
      </w:pPr>
      <w:r w:rsidRPr="00A42ABC">
        <w:t>Cột dao 2 nhánh Hồng Sơn 4 lộ 375E1.66 :</w:t>
      </w:r>
    </w:p>
    <w:p w14:paraId="61871970"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1 nhánh Đình Lê 2 lộ 375E1.66.</w:t>
      </w:r>
    </w:p>
    <w:p w14:paraId="16E7C35E"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43EB348" w14:textId="77777777" w:rsidR="0061336F" w:rsidRPr="00A42ABC" w:rsidRDefault="0061336F" w:rsidP="0061336F">
      <w:pPr>
        <w:pStyle w:val="Heading6"/>
        <w:jc w:val="left"/>
      </w:pPr>
      <w:r w:rsidRPr="00A42ABC">
        <w:lastRenderedPageBreak/>
        <w:t>Cột dao 39 Tuy Lai lộ 375E1.66 :</w:t>
      </w:r>
    </w:p>
    <w:p w14:paraId="0470AB99"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39 Tuy Lai lộ 375E1.66.</w:t>
      </w:r>
    </w:p>
    <w:p w14:paraId="7173C945"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1FD6138" w14:textId="77777777" w:rsidR="0061336F" w:rsidRPr="00A42ABC" w:rsidRDefault="0061336F" w:rsidP="0061336F">
      <w:pPr>
        <w:pStyle w:val="Heading6"/>
        <w:jc w:val="left"/>
      </w:pPr>
      <w:r w:rsidRPr="00A42ABC">
        <w:t>Cột 255 nhánh Phú Yên lộ 372E10.2 :</w:t>
      </w:r>
    </w:p>
    <w:p w14:paraId="70874C46"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255 nhánh Phú Yên lộ 372E10.2.</w:t>
      </w:r>
    </w:p>
    <w:p w14:paraId="11861CB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61081F4C" w14:textId="77777777" w:rsidR="0061336F" w:rsidRPr="00A42ABC" w:rsidRDefault="0061336F" w:rsidP="0061336F">
      <w:pPr>
        <w:pStyle w:val="Heading6"/>
        <w:jc w:val="left"/>
      </w:pPr>
      <w:r w:rsidRPr="00A42ABC">
        <w:t>Cột 4 nhánh MV Thượng Lâm 3 lộ 375 E10.2 sau đo đếm Xóm Cát :</w:t>
      </w:r>
    </w:p>
    <w:p w14:paraId="0FA594C2"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4 nhánh MV Thượng Lâm 3 lộ 375 E10.2 sau đo đếm Xóm Cát.</w:t>
      </w:r>
    </w:p>
    <w:p w14:paraId="5E488A6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1FF2668A" w14:textId="77777777" w:rsidR="0061336F" w:rsidRPr="00A42ABC" w:rsidRDefault="0061336F" w:rsidP="0061336F">
      <w:pPr>
        <w:pStyle w:val="Heading6"/>
        <w:jc w:val="left"/>
      </w:pPr>
      <w:r w:rsidRPr="00A42ABC">
        <w:t>Cột 1 nhánh MV A31 lộ 370 E1.39:</w:t>
      </w:r>
    </w:p>
    <w:p w14:paraId="31547CCC"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1 nhánh MV A31 lộ 370 E1.39.</w:t>
      </w:r>
    </w:p>
    <w:p w14:paraId="11446E96"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0953271E" w14:textId="77777777" w:rsidR="0061336F" w:rsidRPr="00A42ABC" w:rsidRDefault="0061336F" w:rsidP="0061336F">
      <w:pPr>
        <w:pStyle w:val="Heading6"/>
        <w:jc w:val="left"/>
      </w:pPr>
      <w:r w:rsidRPr="00A42ABC">
        <w:t>Cột 15 nhánh MV A31 lộ 370 E1.39:</w:t>
      </w:r>
    </w:p>
    <w:p w14:paraId="56106D55"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15 Mạch vòng A31 lộ 375E10.2.</w:t>
      </w:r>
    </w:p>
    <w:p w14:paraId="4F3F4200"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48D3D7F6" w14:textId="77777777" w:rsidR="0061336F" w:rsidRPr="00A42ABC" w:rsidRDefault="0061336F" w:rsidP="0061336F">
      <w:pPr>
        <w:pStyle w:val="Heading6"/>
        <w:jc w:val="left"/>
        <w:rPr>
          <w:bCs/>
          <w:lang w:val="fr-FR"/>
        </w:rPr>
      </w:pPr>
      <w:r w:rsidRPr="00A42ABC">
        <w:t>Cột 24 đường trục lộ 375 E10.2 sau đo đếm 218 Ba Thá:</w:t>
      </w:r>
    </w:p>
    <w:p w14:paraId="0210C9AB"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24 đường trục lộ 375 E10.2 sau đo đếm 218 Ba Thá.</w:t>
      </w:r>
    </w:p>
    <w:p w14:paraId="59155BA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236A91F5" w14:textId="77777777" w:rsidR="0061336F" w:rsidRPr="00A42ABC" w:rsidRDefault="0061336F" w:rsidP="0061336F">
      <w:pPr>
        <w:pStyle w:val="Heading6"/>
        <w:jc w:val="left"/>
      </w:pPr>
      <w:r w:rsidRPr="00A42ABC">
        <w:t>Cột 41 đường trục lộ 375 E10.2 sau đo đếm 218 Ba Thá:</w:t>
      </w:r>
    </w:p>
    <w:p w14:paraId="4A6E1E86"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41 đường trục lộ 375 E10.2 sau đo đếm 218 Ba Thá.</w:t>
      </w:r>
    </w:p>
    <w:p w14:paraId="7D95CF32" w14:textId="77777777" w:rsidR="0061336F" w:rsidRPr="00A42ABC" w:rsidRDefault="0061336F" w:rsidP="0061336F">
      <w:pPr>
        <w:spacing w:before="120" w:line="288" w:lineRule="auto"/>
        <w:ind w:firstLine="510"/>
        <w:jc w:val="left"/>
        <w:rPr>
          <w:bCs/>
          <w:lang w:val="fr-FR"/>
        </w:rPr>
      </w:pPr>
      <w:r w:rsidRPr="00A42ABC">
        <w:rPr>
          <w:bCs/>
          <w:lang w:val="fr-FR"/>
        </w:rPr>
        <w:lastRenderedPageBreak/>
        <w:t>- Lắp mới 06 quả CSV đường dây 42kV/34kV-DH-10kA - kèm hạt nổ.</w:t>
      </w:r>
    </w:p>
    <w:p w14:paraId="773AAD2B" w14:textId="77777777" w:rsidR="0061336F" w:rsidRPr="00A42ABC" w:rsidRDefault="0061336F" w:rsidP="0061336F">
      <w:pPr>
        <w:pStyle w:val="Heading6"/>
        <w:jc w:val="left"/>
      </w:pPr>
      <w:r w:rsidRPr="00A42ABC">
        <w:t>Cột dao nhánh Hữu Văn 6 lộ 370E1.51 :</w:t>
      </w:r>
    </w:p>
    <w:p w14:paraId="21123C24"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dao nhánh Hữu Văn 6 lộ 370E1.51.</w:t>
      </w:r>
    </w:p>
    <w:p w14:paraId="5399EBBF"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2F5E0D7"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dao nhánh Hữu Văn 6 di chuyển về lắp đặt tại vị trí cột 1 nhánh Đa Canh Tốt Động.</w:t>
      </w:r>
    </w:p>
    <w:p w14:paraId="3DBF8BDF" w14:textId="77777777" w:rsidR="0061336F" w:rsidRPr="00A42ABC" w:rsidRDefault="0061336F" w:rsidP="0061336F">
      <w:pPr>
        <w:pStyle w:val="Heading6"/>
        <w:jc w:val="left"/>
      </w:pPr>
      <w:r w:rsidRPr="00A42ABC">
        <w:t>Cột 1 Mỹ Lương 6 lộ 371E1.51 :</w:t>
      </w:r>
    </w:p>
    <w:p w14:paraId="7865B5D6"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1 Mỹ Lương 6 lộ 371E1.51.</w:t>
      </w:r>
    </w:p>
    <w:p w14:paraId="70FDCC0C"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389EB8F" w14:textId="77777777" w:rsidR="0061336F" w:rsidRPr="00A42ABC" w:rsidRDefault="0061336F" w:rsidP="0061336F">
      <w:pPr>
        <w:spacing w:before="120" w:line="288" w:lineRule="auto"/>
        <w:ind w:firstLine="510"/>
        <w:jc w:val="left"/>
        <w:rPr>
          <w:bCs/>
          <w:lang w:val="fr-FR"/>
        </w:rPr>
      </w:pPr>
      <w:r w:rsidRPr="00A42ABC">
        <w:rPr>
          <w:bCs/>
          <w:lang w:val="fr-FR"/>
        </w:rPr>
        <w:t>- Tận dụng bộ CDPT tại cột 1 Mỹ Lương 6 di chuyển về lắp đặt tại vị trí cột nhánh Đa Canh Mỹ Lương.</w:t>
      </w:r>
    </w:p>
    <w:p w14:paraId="6D1EA8E2" w14:textId="77777777" w:rsidR="0061336F" w:rsidRPr="00A42ABC" w:rsidRDefault="0061336F" w:rsidP="0061336F">
      <w:pPr>
        <w:pStyle w:val="Heading6"/>
        <w:jc w:val="left"/>
      </w:pPr>
      <w:r w:rsidRPr="00A42ABC">
        <w:t>Cột 24 Nhánh Miếu Môn lộ 371E1.51 :</w:t>
      </w:r>
    </w:p>
    <w:p w14:paraId="4C41E16F" w14:textId="77777777" w:rsidR="0061336F" w:rsidRPr="00A42ABC" w:rsidRDefault="0061336F" w:rsidP="0061336F">
      <w:pPr>
        <w:spacing w:before="120" w:line="288" w:lineRule="auto"/>
        <w:ind w:firstLine="510"/>
        <w:jc w:val="left"/>
        <w:rPr>
          <w:bCs/>
          <w:lang w:val="fr-FR"/>
        </w:rPr>
      </w:pPr>
      <w:r w:rsidRPr="00A42ABC">
        <w:rPr>
          <w:bCs/>
          <w:lang w:val="fr-FR"/>
        </w:rPr>
        <w:t>- LBS kiểu kín-SF6-35kV-630A-16kA/s-Cách điện polymer-CO bằng điện-Ngoài trời(có chức năng Scada trọn bộ cả tủ điều khiển, giá đỡ, cáp cấp nguồn) và lắp đặt mới 01 bộ Biến điện áp cấp nguồn 1 pha 2 sứ 35kV-35/0,22kVtại cột 24 nhánh Miếu Môn lộ 371E1.51.</w:t>
      </w:r>
    </w:p>
    <w:p w14:paraId="16723891"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36F0D2F7" w14:textId="77777777" w:rsidR="0061336F" w:rsidRPr="00A42ABC" w:rsidRDefault="0061336F" w:rsidP="0061336F">
      <w:pPr>
        <w:pStyle w:val="Heading6"/>
        <w:jc w:val="left"/>
      </w:pPr>
      <w:r w:rsidRPr="00A42ABC">
        <w:t>Cột 50 đường trục lộ 451E1.66:</w:t>
      </w:r>
    </w:p>
    <w:p w14:paraId="4FDA21B9" w14:textId="77777777" w:rsidR="0061336F" w:rsidRPr="00A42ABC" w:rsidRDefault="0061336F" w:rsidP="0061336F">
      <w:pPr>
        <w:spacing w:before="120" w:line="288" w:lineRule="auto"/>
        <w:ind w:firstLine="510"/>
        <w:jc w:val="left"/>
        <w:rPr>
          <w:bCs/>
          <w:lang w:val="fr-FR"/>
        </w:rPr>
      </w:pPr>
      <w:r w:rsidRPr="00A42ABC">
        <w:rPr>
          <w:bCs/>
          <w:lang w:val="fr-FR"/>
        </w:rPr>
        <w:t>- LBS kiểu kín-SF6-22kV-630A-16kA/s-Cách điện polymer-CO bằng điện-Ngoài trời(có chức năng Scada trọn bộ cả tủ điều khiển, giá đỡ, cáp cấp nguồn) và lắp đặt mới 01 bộ Biến điện áp cấp nguồn 1 pha 2 sứ 35kV-35/0,22kV tại cột 50 đường trục lộ 451E1.66.</w:t>
      </w:r>
    </w:p>
    <w:p w14:paraId="7E4CA7CB" w14:textId="77777777" w:rsidR="0061336F" w:rsidRPr="00A42ABC" w:rsidRDefault="0061336F" w:rsidP="0061336F">
      <w:pPr>
        <w:spacing w:before="120" w:line="288" w:lineRule="auto"/>
        <w:ind w:firstLine="510"/>
        <w:jc w:val="left"/>
        <w:rPr>
          <w:bCs/>
          <w:lang w:val="fr-FR"/>
        </w:rPr>
      </w:pPr>
      <w:r w:rsidRPr="00A42ABC">
        <w:rPr>
          <w:bCs/>
          <w:lang w:val="fr-FR"/>
        </w:rPr>
        <w:t>- Lắp mới 06 quả CSV đường dây 42kV/34kV-DH-10kA - kèm hạt nổ.</w:t>
      </w:r>
    </w:p>
    <w:p w14:paraId="5DCE2509" w14:textId="77777777" w:rsidR="0061336F" w:rsidRPr="00A42ABC" w:rsidRDefault="0061336F" w:rsidP="0061336F">
      <w:pPr>
        <w:pStyle w:val="Heading6"/>
        <w:jc w:val="left"/>
      </w:pPr>
      <w:r w:rsidRPr="00A42ABC">
        <w:t>Cột 87 nhánh MV Hợp Thanh – An Phú lộ 371 E1.66:</w:t>
      </w:r>
    </w:p>
    <w:p w14:paraId="486FA1B6" w14:textId="77777777" w:rsidR="0061336F" w:rsidRPr="00A42ABC" w:rsidRDefault="0061336F" w:rsidP="0061336F">
      <w:pPr>
        <w:spacing w:before="120" w:line="288" w:lineRule="auto"/>
        <w:ind w:firstLine="510"/>
        <w:jc w:val="left"/>
        <w:rPr>
          <w:bCs/>
          <w:lang w:val="fr-FR"/>
        </w:rPr>
      </w:pPr>
      <w:r w:rsidRPr="00A42ABC">
        <w:rPr>
          <w:bCs/>
          <w:lang w:val="fr-FR"/>
        </w:rPr>
        <w:t>- Tận dụng LBS hiện có lắp bổ sung thêm bộ điều khiển xa.</w:t>
      </w:r>
    </w:p>
    <w:p w14:paraId="17F1836B" w14:textId="63625241" w:rsidR="00A50243" w:rsidRPr="00A42ABC" w:rsidRDefault="00F3722C" w:rsidP="00772F9C">
      <w:pPr>
        <w:pStyle w:val="NormalWeb"/>
        <w:widowControl w:val="0"/>
        <w:spacing w:before="120" w:beforeAutospacing="0" w:after="120" w:afterAutospacing="0" w:line="276" w:lineRule="auto"/>
        <w:jc w:val="both"/>
        <w:rPr>
          <w:rFonts w:ascii="Times New Roman" w:hAnsi="Times New Roman" w:cs="Times New Roman"/>
          <w:bCs/>
          <w:sz w:val="26"/>
          <w:szCs w:val="26"/>
        </w:rPr>
      </w:pPr>
      <w:r w:rsidRPr="00A42ABC">
        <w:rPr>
          <w:rFonts w:ascii="Times New Roman" w:hAnsi="Times New Roman" w:cs="Times New Roman"/>
          <w:b/>
          <w:sz w:val="26"/>
          <w:szCs w:val="26"/>
        </w:rPr>
        <w:t xml:space="preserve">1.2.2. Phạm vi công trình: </w:t>
      </w:r>
      <w:r w:rsidR="007A1DC0" w:rsidRPr="00A42ABC">
        <w:rPr>
          <w:rFonts w:ascii="Times New Roman" w:hAnsi="Times New Roman" w:cs="Times New Roman"/>
          <w:b/>
          <w:sz w:val="26"/>
          <w:szCs w:val="26"/>
        </w:rPr>
        <w:t>Lắp đặt các điểm đo đếm ranh giới trung áp sau sáp nhập thuộc địa bàn các Công ty Điện lực: Ứng Hòa - Thạch Thất</w:t>
      </w:r>
    </w:p>
    <w:p w14:paraId="30501C9F" w14:textId="707F308E" w:rsidR="009A2898" w:rsidRPr="00A42ABC" w:rsidRDefault="00A3449D" w:rsidP="00A3449D">
      <w:pPr>
        <w:pStyle w:val="Heading3"/>
        <w:jc w:val="left"/>
        <w:rPr>
          <w:b/>
          <w:color w:val="auto"/>
          <w:sz w:val="26"/>
        </w:rPr>
      </w:pPr>
      <w:bookmarkStart w:id="11" w:name="_Toc217487227"/>
      <w:r w:rsidRPr="00A42ABC">
        <w:rPr>
          <w:b/>
          <w:color w:val="auto"/>
          <w:sz w:val="26"/>
        </w:rPr>
        <w:t>1.2.2.1.</w:t>
      </w:r>
      <w:r w:rsidR="009A2898" w:rsidRPr="00A42ABC">
        <w:rPr>
          <w:b/>
          <w:color w:val="auto"/>
          <w:sz w:val="26"/>
        </w:rPr>
        <w:t>Đặc điểm chính của công trình:</w:t>
      </w:r>
      <w:bookmarkEnd w:id="11"/>
    </w:p>
    <w:p w14:paraId="0C66C839" w14:textId="77777777" w:rsidR="009A2898" w:rsidRPr="00A42ABC" w:rsidRDefault="009A2898" w:rsidP="00A3449D">
      <w:pPr>
        <w:jc w:val="left"/>
        <w:rPr>
          <w:bCs/>
          <w:sz w:val="26"/>
        </w:rPr>
      </w:pPr>
      <w:r w:rsidRPr="00A42ABC">
        <w:rPr>
          <w:sz w:val="26"/>
        </w:rPr>
        <w:t xml:space="preserve">Dự án "Lắp đặt các điểm đo đếm ranh giới trung áp sau sáp nhập thuộc địa bàn các Công ty Điện lực: Ứng Hòa - Thạch Thất" có các đặc điểm chính như sau: </w:t>
      </w:r>
    </w:p>
    <w:p w14:paraId="5E1BD89F" w14:textId="77777777" w:rsidR="009A2898" w:rsidRPr="00A42ABC" w:rsidRDefault="009A2898" w:rsidP="00A3449D">
      <w:pPr>
        <w:jc w:val="left"/>
        <w:rPr>
          <w:bCs/>
          <w:sz w:val="26"/>
        </w:rPr>
      </w:pPr>
      <w:r w:rsidRPr="00A42ABC">
        <w:rPr>
          <w:sz w:val="26"/>
        </w:rPr>
        <w:t>Lắp đặt các điểm đo đếm ranh giới một số lộ đường dây trung áp trên địa bàn huyện Chương Mỹ cũ thuộc Công ty Điện lực Ứng Hòa quản lý vận hành nhưng chưa có đo đếm ranh giới giữa Công ty Điện lực Ứng Hòa và Công ty Điện lực Thạch Thất.</w:t>
      </w:r>
    </w:p>
    <w:p w14:paraId="6D522227" w14:textId="77777777" w:rsidR="009A2898" w:rsidRPr="00A42ABC" w:rsidRDefault="009A2898" w:rsidP="00A3449D">
      <w:pPr>
        <w:pStyle w:val="Heading3"/>
        <w:jc w:val="left"/>
        <w:rPr>
          <w:color w:val="auto"/>
          <w:sz w:val="26"/>
        </w:rPr>
      </w:pPr>
      <w:bookmarkStart w:id="12" w:name="_Toc217487228"/>
      <w:r w:rsidRPr="00A42ABC">
        <w:rPr>
          <w:color w:val="auto"/>
          <w:sz w:val="26"/>
        </w:rPr>
        <w:lastRenderedPageBreak/>
        <w:t>Phạm vi dự án:</w:t>
      </w:r>
      <w:bookmarkEnd w:id="12"/>
    </w:p>
    <w:p w14:paraId="02F51C92" w14:textId="76E4ECFC" w:rsidR="009A2898" w:rsidRPr="00A42ABC" w:rsidRDefault="00A3449D" w:rsidP="00A3449D">
      <w:pPr>
        <w:pStyle w:val="Heading4"/>
        <w:ind w:left="90" w:hanging="90"/>
        <w:jc w:val="left"/>
        <w:rPr>
          <w:sz w:val="26"/>
        </w:rPr>
      </w:pPr>
      <w:r w:rsidRPr="00A42ABC">
        <w:rPr>
          <w:sz w:val="26"/>
        </w:rPr>
        <w:t>1.2.2.2</w:t>
      </w:r>
      <w:r w:rsidR="009A2898" w:rsidRPr="00A42ABC">
        <w:rPr>
          <w:sz w:val="26"/>
        </w:rPr>
        <w:t xml:space="preserve">Địa điểm xây dựng: </w:t>
      </w:r>
    </w:p>
    <w:p w14:paraId="1055BDD2" w14:textId="77777777" w:rsidR="009A2898" w:rsidRPr="00A42ABC" w:rsidRDefault="009A2898" w:rsidP="00A3449D">
      <w:pPr>
        <w:jc w:val="left"/>
        <w:rPr>
          <w:sz w:val="26"/>
          <w:lang w:val="it-IT"/>
        </w:rPr>
      </w:pPr>
      <w:r w:rsidRPr="00A42ABC">
        <w:rPr>
          <w:sz w:val="26"/>
          <w:lang w:val="it-IT"/>
        </w:rPr>
        <w:t>Khu vực thực hiện dự án nằm trên địa bàn các xã Xuân Mai, xã Trần Phú, phường Chương Mỹ, thành phố Hà Nội.</w:t>
      </w:r>
    </w:p>
    <w:p w14:paraId="445FDE48" w14:textId="08CE75F0" w:rsidR="009A2898" w:rsidRPr="00A42ABC" w:rsidRDefault="00A3449D" w:rsidP="00A3449D">
      <w:pPr>
        <w:pStyle w:val="Heading4"/>
        <w:ind w:left="90" w:hanging="90"/>
        <w:jc w:val="left"/>
        <w:rPr>
          <w:sz w:val="26"/>
        </w:rPr>
      </w:pPr>
      <w:r w:rsidRPr="00A42ABC">
        <w:rPr>
          <w:sz w:val="26"/>
        </w:rPr>
        <w:t xml:space="preserve">1.2.2.3 </w:t>
      </w:r>
      <w:r w:rsidR="009A2898" w:rsidRPr="00A42ABC">
        <w:rPr>
          <w:sz w:val="26"/>
        </w:rPr>
        <w:t xml:space="preserve">Phạm vi thực hiện dự án: </w:t>
      </w:r>
    </w:p>
    <w:p w14:paraId="2CDF5B74" w14:textId="738F2CA2" w:rsidR="009A2898" w:rsidRPr="00A42ABC" w:rsidRDefault="009A2898" w:rsidP="00A3449D">
      <w:pPr>
        <w:jc w:val="left"/>
        <w:rPr>
          <w:sz w:val="26"/>
        </w:rPr>
      </w:pPr>
      <w:r w:rsidRPr="00A42ABC">
        <w:rPr>
          <w:sz w:val="26"/>
        </w:rPr>
        <w:t>Lắp đặt 05 vị trí ranh giới đo đếm các lộ đường dây trung thế giữa Công ty Điện lực Thạch Thất và Công ty Điện lực Ứng Hoà, cụ thể như sau:</w:t>
      </w:r>
    </w:p>
    <w:p w14:paraId="0FC44F2E" w14:textId="56B048BF" w:rsidR="009A2898" w:rsidRPr="00A42ABC" w:rsidRDefault="009A2898" w:rsidP="00A3449D">
      <w:pPr>
        <w:jc w:val="left"/>
        <w:rPr>
          <w:sz w:val="26"/>
        </w:rPr>
      </w:pPr>
      <w:r w:rsidRPr="00A42ABC">
        <w:rPr>
          <w:sz w:val="26"/>
        </w:rPr>
        <w:t>+ Lắp đặt ranh giới đo đếm tại cột 121 đường trục lộ 474E10.9 Xuân Mai.</w:t>
      </w:r>
    </w:p>
    <w:p w14:paraId="791E499C" w14:textId="43E3B801" w:rsidR="009A2898" w:rsidRPr="00A42ABC" w:rsidRDefault="009A2898" w:rsidP="00A3449D">
      <w:pPr>
        <w:jc w:val="left"/>
        <w:rPr>
          <w:sz w:val="26"/>
        </w:rPr>
      </w:pPr>
      <w:r w:rsidRPr="00A42ABC">
        <w:rPr>
          <w:sz w:val="26"/>
        </w:rPr>
        <w:t>+ Lắp đặt ranh giới đo đếm tại cột 72A đường trục lộ 371E1.68 Chương Mỹ.</w:t>
      </w:r>
    </w:p>
    <w:p w14:paraId="19FAE4D4" w14:textId="1216D86E" w:rsidR="009A2898" w:rsidRPr="00A42ABC" w:rsidRDefault="009A2898" w:rsidP="00A3449D">
      <w:pPr>
        <w:jc w:val="left"/>
        <w:rPr>
          <w:sz w:val="26"/>
        </w:rPr>
      </w:pPr>
      <w:r w:rsidRPr="00A42ABC">
        <w:rPr>
          <w:sz w:val="26"/>
        </w:rPr>
        <w:t>+ Lắp đặt ranh giới đo đếm tại cột 70 đường trục lộ 370E1.51 Phú Nghĩa.</w:t>
      </w:r>
    </w:p>
    <w:p w14:paraId="492955EF" w14:textId="1179B42D" w:rsidR="009A2898" w:rsidRPr="00A42ABC" w:rsidRDefault="009A2898" w:rsidP="00A3449D">
      <w:pPr>
        <w:jc w:val="left"/>
        <w:rPr>
          <w:sz w:val="26"/>
        </w:rPr>
      </w:pPr>
      <w:r w:rsidRPr="00A42ABC">
        <w:rPr>
          <w:sz w:val="26"/>
        </w:rPr>
        <w:t>+ Lắp đặt ranh giới đo đếm tại cột 54A nhánh mạch 2 xi măng Nam Sơn lộ 370E1.51 Phú Nghĩa.</w:t>
      </w:r>
    </w:p>
    <w:p w14:paraId="51D27F26" w14:textId="0501EF61" w:rsidR="009A2898" w:rsidRPr="00A42ABC" w:rsidRDefault="009A2898" w:rsidP="00A3449D">
      <w:pPr>
        <w:jc w:val="left"/>
        <w:rPr>
          <w:sz w:val="26"/>
        </w:rPr>
      </w:pPr>
      <w:r w:rsidRPr="00A42ABC">
        <w:rPr>
          <w:sz w:val="26"/>
        </w:rPr>
        <w:t>+ Lắp đặt ranh giới đo đếm tại cột 74A đường trục lộ 371E1.51 Phú Nghĩa.</w:t>
      </w:r>
    </w:p>
    <w:p w14:paraId="7685FC97" w14:textId="0AD7025F" w:rsidR="00EB1306" w:rsidRPr="00A42ABC" w:rsidRDefault="00044D9C" w:rsidP="00A3449D">
      <w:pPr>
        <w:pStyle w:val="NormalWeb"/>
        <w:widowControl w:val="0"/>
        <w:spacing w:before="120" w:beforeAutospacing="0" w:after="120" w:afterAutospacing="0" w:line="276" w:lineRule="auto"/>
        <w:ind w:firstLine="567"/>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2</w:t>
      </w:r>
      <w:r w:rsidR="00EB1306" w:rsidRPr="00A42ABC">
        <w:rPr>
          <w:rFonts w:ascii="Times New Roman" w:hAnsi="Times New Roman" w:cs="Times New Roman"/>
          <w:b/>
          <w:sz w:val="28"/>
          <w:szCs w:val="28"/>
          <w:lang w:val="es-ES_tradnl"/>
        </w:rPr>
        <w:t>.Thời hạn hoàn thành.</w:t>
      </w:r>
    </w:p>
    <w:p w14:paraId="0D383454"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Nhà thầu phải hoàn thành toàn bộ khối lượng công việc của hợp đồng trong thời gian </w:t>
      </w:r>
      <w:r w:rsidRPr="00A42ABC">
        <w:rPr>
          <w:rFonts w:ascii="Times New Roman" w:hAnsi="Times New Roman" w:cs="Times New Roman"/>
          <w:b/>
          <w:sz w:val="28"/>
          <w:szCs w:val="28"/>
          <w:lang w:val="es-ES_tradnl"/>
        </w:rPr>
        <w:t>90 ngày</w:t>
      </w:r>
      <w:r w:rsidRPr="00A42ABC">
        <w:rPr>
          <w:rFonts w:ascii="Times New Roman" w:hAnsi="Times New Roman" w:cs="Times New Roman"/>
          <w:sz w:val="28"/>
          <w:szCs w:val="28"/>
          <w:lang w:val="es-ES_tradnl"/>
        </w:rPr>
        <w:t xml:space="preserve"> kể từ ngày khởi công công trình.</w:t>
      </w:r>
    </w:p>
    <w:p w14:paraId="403C3D94" w14:textId="77777777" w:rsidR="00EB1306" w:rsidRPr="00A42ABC" w:rsidRDefault="00EB1306" w:rsidP="00051285">
      <w:pPr>
        <w:pStyle w:val="NormalWeb"/>
        <w:widowControl w:val="0"/>
        <w:numPr>
          <w:ilvl w:val="0"/>
          <w:numId w:val="1"/>
        </w:numPr>
        <w:spacing w:before="240" w:beforeAutospacing="0" w:after="120" w:afterAutospacing="0" w:line="276" w:lineRule="auto"/>
        <w:ind w:left="992" w:hanging="425"/>
        <w:jc w:val="both"/>
        <w:rPr>
          <w:rFonts w:ascii="Times New Roman" w:hAnsi="Times New Roman" w:cs="Times New Roman"/>
          <w:b/>
          <w:sz w:val="28"/>
          <w:szCs w:val="28"/>
          <w:lang w:val="en-GB"/>
        </w:rPr>
      </w:pPr>
      <w:r w:rsidRPr="00A42ABC">
        <w:rPr>
          <w:rFonts w:ascii="Times New Roman" w:hAnsi="Times New Roman" w:cs="Times New Roman"/>
          <w:b/>
          <w:sz w:val="28"/>
          <w:szCs w:val="28"/>
          <w:lang w:val="en-GB"/>
        </w:rPr>
        <w:t>Yêu cầu về tiến độ thực hiện.</w:t>
      </w:r>
    </w:p>
    <w:p w14:paraId="6213200B" w14:textId="77777777" w:rsidR="00EB1306" w:rsidRPr="00A42ABC" w:rsidRDefault="00EB1306" w:rsidP="00051285">
      <w:pPr>
        <w:pStyle w:val="NormalWeb"/>
        <w:widowControl w:val="0"/>
        <w:spacing w:before="160" w:beforeAutospacing="0" w:after="120" w:afterAutospacing="0" w:line="276" w:lineRule="auto"/>
        <w:ind w:firstLine="567"/>
        <w:jc w:val="both"/>
        <w:rPr>
          <w:rFonts w:ascii="Times New Roman" w:hAnsi="Times New Roman" w:cs="Times New Roman"/>
          <w:spacing w:val="-2"/>
          <w:sz w:val="28"/>
          <w:szCs w:val="28"/>
          <w:lang w:val="es-ES_tradnl"/>
        </w:rPr>
      </w:pPr>
      <w:r w:rsidRPr="00A42ABC">
        <w:rPr>
          <w:rFonts w:ascii="Times New Roman" w:hAnsi="Times New Roman" w:cs="Times New Roman"/>
          <w:spacing w:val="-2"/>
          <w:sz w:val="28"/>
          <w:szCs w:val="28"/>
          <w:lang w:val="es-ES_tradnl"/>
        </w:rPr>
        <w:t xml:space="preserve">* Nhà thầu phải hoàn thành toàn bộ công việc theo nội dung của Hợp đồng trong khoảng thời gian </w:t>
      </w:r>
      <w:r w:rsidRPr="00A42ABC">
        <w:rPr>
          <w:rFonts w:ascii="Times New Roman" w:hAnsi="Times New Roman" w:cs="Times New Roman"/>
          <w:b/>
          <w:spacing w:val="-2"/>
          <w:sz w:val="28"/>
          <w:szCs w:val="28"/>
          <w:lang w:val="es-ES_tradnl"/>
        </w:rPr>
        <w:t>90 ngày</w:t>
      </w:r>
      <w:r w:rsidRPr="00A42ABC">
        <w:rPr>
          <w:rFonts w:ascii="Times New Roman" w:hAnsi="Times New Roman" w:cs="Times New Roman"/>
          <w:spacing w:val="-2"/>
          <w:sz w:val="28"/>
          <w:szCs w:val="28"/>
          <w:lang w:val="es-ES_tradnl"/>
        </w:rPr>
        <w:t xml:space="preserve"> kể từ khi được bàn giao mặt bằng và ngày hợp đồng có hiệu lực. Cụ thể như sau:</w:t>
      </w:r>
    </w:p>
    <w:p w14:paraId="12C13891" w14:textId="77777777" w:rsidR="00EB1306" w:rsidRPr="00A42ABC" w:rsidRDefault="00EB1306" w:rsidP="00051285">
      <w:pPr>
        <w:pStyle w:val="NormalWeb"/>
        <w:widowControl w:val="0"/>
        <w:spacing w:before="16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trình Chủ đầu tư hồ sơ chuẩn bị thi công (Biện pháp thi công và sơ đồ tổ chức được duyệt; danh sách cán bộ chủ chốt; danh sách công nhân; danh sách máy móc, thiết bị phục vụ thi công; quy trình hệ thống quản lý chất lượng; nhật ký thi công; bảng kế hoạch tiến độ thi công chi tiết, ... được Chủ đầu tư và tư vấn giám sát thông qua) trước ngày hợp đồng có hiệu lực.</w:t>
      </w:r>
    </w:p>
    <w:p w14:paraId="19A3BBBD" w14:textId="77777777" w:rsidR="00EB1306" w:rsidRPr="00A42ABC" w:rsidRDefault="00EB1306" w:rsidP="00051285">
      <w:pPr>
        <w:pStyle w:val="NormalWeb"/>
        <w:widowControl w:val="0"/>
        <w:spacing w:before="16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Thời gian thi công: </w:t>
      </w:r>
      <w:r w:rsidRPr="00A42ABC">
        <w:rPr>
          <w:rFonts w:ascii="Times New Roman" w:hAnsi="Times New Roman" w:cs="Times New Roman"/>
          <w:b/>
          <w:sz w:val="28"/>
          <w:szCs w:val="28"/>
          <w:lang w:val="es-ES_tradnl"/>
        </w:rPr>
        <w:t>90 ngày</w:t>
      </w:r>
      <w:r w:rsidRPr="00A42ABC">
        <w:rPr>
          <w:rFonts w:ascii="Times New Roman" w:hAnsi="Times New Roman" w:cs="Times New Roman"/>
          <w:sz w:val="28"/>
          <w:szCs w:val="28"/>
          <w:lang w:val="es-ES_tradnl"/>
        </w:rPr>
        <w:t xml:space="preserve"> kể từ ngày khởi công cho đến khi công trình hoàn thành được nghiệm thu bàn giao đưa vào sử dụng (bao gồm thời gian xin phép thi công đối với các hạng mục công việc bắt buộc phải xin phép).</w:t>
      </w:r>
    </w:p>
    <w:p w14:paraId="396609D1" w14:textId="438EDCC2" w:rsidR="00EB1306" w:rsidRPr="00A42ABC" w:rsidRDefault="00EB1306" w:rsidP="00051285">
      <w:pPr>
        <w:pStyle w:val="NormalWeb"/>
        <w:widowControl w:val="0"/>
        <w:spacing w:before="160" w:beforeAutospacing="0" w:after="120" w:afterAutospacing="0" w:line="276" w:lineRule="auto"/>
        <w:ind w:firstLine="567"/>
        <w:jc w:val="both"/>
        <w:rPr>
          <w:rFonts w:ascii="Times New Roman" w:hAnsi="Times New Roman" w:cs="Times New Roman"/>
          <w:spacing w:val="-2"/>
          <w:sz w:val="28"/>
          <w:szCs w:val="28"/>
          <w:lang w:val="es-ES_tradnl"/>
        </w:rPr>
      </w:pPr>
      <w:r w:rsidRPr="00A42ABC">
        <w:rPr>
          <w:rFonts w:ascii="Times New Roman" w:hAnsi="Times New Roman" w:cs="Times New Roman"/>
          <w:spacing w:val="-2"/>
          <w:sz w:val="28"/>
          <w:szCs w:val="28"/>
          <w:lang w:val="es-ES_tradnl"/>
        </w:rPr>
        <w:t xml:space="preserve">Thời gian nộp hồ sơ quyết toán: sau khi kết thúc nghiệm thu, bàn giao công trình, trong vòng </w:t>
      </w:r>
      <w:r w:rsidR="00E757A7" w:rsidRPr="00A42ABC">
        <w:rPr>
          <w:rFonts w:ascii="Times New Roman" w:eastAsia="Times New Roman" w:hAnsi="Times New Roman" w:cs="Times New Roman"/>
          <w:b/>
          <w:spacing w:val="-2"/>
          <w:sz w:val="28"/>
          <w:szCs w:val="28"/>
          <w:lang w:val="de-DE"/>
        </w:rPr>
        <w:t>3</w:t>
      </w:r>
      <w:r w:rsidRPr="00A42ABC">
        <w:rPr>
          <w:rFonts w:ascii="Times New Roman" w:eastAsia="Times New Roman" w:hAnsi="Times New Roman" w:cs="Times New Roman"/>
          <w:b/>
          <w:spacing w:val="-2"/>
          <w:sz w:val="28"/>
          <w:szCs w:val="28"/>
          <w:lang w:val="de-DE"/>
        </w:rPr>
        <w:t>0</w:t>
      </w:r>
      <w:r w:rsidRPr="00A42ABC">
        <w:rPr>
          <w:rFonts w:ascii="Times New Roman" w:hAnsi="Times New Roman" w:cs="Times New Roman"/>
          <w:b/>
          <w:spacing w:val="-2"/>
          <w:sz w:val="28"/>
          <w:szCs w:val="28"/>
          <w:lang w:val="es-ES_tradnl"/>
        </w:rPr>
        <w:t xml:space="preserve"> ngày</w:t>
      </w:r>
      <w:r w:rsidRPr="00A42ABC">
        <w:rPr>
          <w:rFonts w:ascii="Times New Roman" w:hAnsi="Times New Roman" w:cs="Times New Roman"/>
          <w:spacing w:val="-2"/>
          <w:sz w:val="28"/>
          <w:szCs w:val="28"/>
          <w:lang w:val="es-ES_tradnl"/>
        </w:rPr>
        <w:t xml:space="preserve"> nhà thầu phải hoàn tất và gửi cho Chủ đầu tư bộ hồ sơ thanh quyết toán A-B (gồm đề nghị thanh toán, bảng quyết toán A-B, hóa đơn ...) và các tài liệu liên quan (nếu có).</w:t>
      </w:r>
    </w:p>
    <w:p w14:paraId="1A936DB2" w14:textId="77777777" w:rsidR="00EB1306" w:rsidRPr="00A42ABC" w:rsidRDefault="00EB1306" w:rsidP="00051285">
      <w:pPr>
        <w:pStyle w:val="NormalWeb"/>
        <w:widowControl w:val="0"/>
        <w:numPr>
          <w:ilvl w:val="0"/>
          <w:numId w:val="1"/>
        </w:numPr>
        <w:spacing w:before="240" w:beforeAutospacing="0" w:after="120" w:afterAutospacing="0" w:line="276" w:lineRule="auto"/>
        <w:ind w:left="992" w:hanging="425"/>
        <w:jc w:val="both"/>
        <w:rPr>
          <w:rFonts w:ascii="Times New Roman" w:hAnsi="Times New Roman" w:cs="Times New Roman"/>
          <w:b/>
          <w:sz w:val="28"/>
          <w:szCs w:val="28"/>
          <w:lang w:val="nb-NO"/>
        </w:rPr>
      </w:pPr>
      <w:r w:rsidRPr="00A42ABC">
        <w:rPr>
          <w:rFonts w:ascii="Times New Roman" w:hAnsi="Times New Roman" w:cs="Times New Roman"/>
          <w:b/>
          <w:sz w:val="28"/>
          <w:szCs w:val="28"/>
          <w:lang w:val="nb-NO"/>
        </w:rPr>
        <w:t>Yêu cầu về kỹ thuật/chỉ dẫn kỹ thuật</w:t>
      </w:r>
    </w:p>
    <w:p w14:paraId="24E4062E"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pacing w:val="-6"/>
          <w:sz w:val="28"/>
          <w:szCs w:val="28"/>
          <w:lang w:val="es-ES_tradnl"/>
        </w:rPr>
      </w:pPr>
      <w:r w:rsidRPr="00A42ABC">
        <w:rPr>
          <w:rFonts w:ascii="Times New Roman" w:hAnsi="Times New Roman" w:cs="Times New Roman"/>
          <w:b/>
          <w:spacing w:val="-6"/>
          <w:sz w:val="28"/>
          <w:szCs w:val="28"/>
          <w:lang w:val="es-ES_tradnl"/>
        </w:rPr>
        <w:t>Quy trình, quy phạm áp dụng cho việc thi công, nghiệm thu công trình:</w:t>
      </w:r>
    </w:p>
    <w:p w14:paraId="5ACDD53F" w14:textId="77777777" w:rsidR="00EB1306" w:rsidRPr="00A42ABC" w:rsidRDefault="00EB1306" w:rsidP="00051285">
      <w:pPr>
        <w:pStyle w:val="ListParagraph"/>
        <w:widowControl w:val="0"/>
        <w:numPr>
          <w:ilvl w:val="3"/>
          <w:numId w:val="10"/>
        </w:numPr>
        <w:tabs>
          <w:tab w:val="left" w:pos="832"/>
        </w:tabs>
        <w:kinsoku w:val="0"/>
        <w:overflowPunct w:val="0"/>
        <w:autoSpaceDE w:val="0"/>
        <w:autoSpaceDN w:val="0"/>
        <w:adjustRightInd w:val="0"/>
        <w:spacing w:before="120" w:line="276" w:lineRule="auto"/>
        <w:ind w:left="831" w:hanging="163"/>
        <w:contextualSpacing w:val="0"/>
        <w:jc w:val="left"/>
        <w:rPr>
          <w:sz w:val="28"/>
          <w:szCs w:val="28"/>
        </w:rPr>
      </w:pPr>
      <w:r w:rsidRPr="00A42ABC">
        <w:rPr>
          <w:sz w:val="28"/>
          <w:szCs w:val="28"/>
        </w:rPr>
        <w:lastRenderedPageBreak/>
        <w:t>Nhà thầu phải tuân thủ các nội dung</w:t>
      </w:r>
      <w:r w:rsidRPr="00A42ABC">
        <w:rPr>
          <w:spacing w:val="-17"/>
          <w:sz w:val="28"/>
          <w:szCs w:val="28"/>
        </w:rPr>
        <w:t xml:space="preserve"> </w:t>
      </w:r>
      <w:r w:rsidRPr="00A42ABC">
        <w:rPr>
          <w:sz w:val="28"/>
          <w:szCs w:val="28"/>
        </w:rPr>
        <w:t>sau:</w:t>
      </w:r>
    </w:p>
    <w:p w14:paraId="257AB71E" w14:textId="77777777" w:rsidR="00EB1306" w:rsidRPr="00A42ABC" w:rsidRDefault="00EB1306" w:rsidP="00051285">
      <w:pPr>
        <w:pStyle w:val="BodyText"/>
        <w:kinsoku w:val="0"/>
        <w:overflowPunct w:val="0"/>
        <w:spacing w:before="153" w:line="276" w:lineRule="auto"/>
        <w:ind w:right="115"/>
        <w:rPr>
          <w:sz w:val="28"/>
          <w:szCs w:val="28"/>
        </w:rPr>
      </w:pPr>
      <w:r w:rsidRPr="00A42ABC">
        <w:rPr>
          <w:sz w:val="28"/>
          <w:szCs w:val="28"/>
        </w:rPr>
        <w:t>+ Nghị định số 06/2021/NĐ-CP ngày 26/01/2021 về việc Quản lý chất lượng và bảo trì công trình xây dưng.</w:t>
      </w:r>
    </w:p>
    <w:p w14:paraId="6FCFBC95" w14:textId="77777777" w:rsidR="00EB1306" w:rsidRPr="00A42ABC" w:rsidRDefault="00EB1306" w:rsidP="00051285">
      <w:pPr>
        <w:pStyle w:val="BodyText"/>
        <w:kinsoku w:val="0"/>
        <w:overflowPunct w:val="0"/>
        <w:spacing w:before="122" w:line="276" w:lineRule="auto"/>
        <w:ind w:right="113"/>
        <w:rPr>
          <w:sz w:val="28"/>
          <w:szCs w:val="28"/>
        </w:rPr>
      </w:pPr>
      <w:r w:rsidRPr="00A42ABC">
        <w:rPr>
          <w:sz w:val="28"/>
          <w:szCs w:val="28"/>
        </w:rPr>
        <w:t>+ Nghị định số 175/2024/NĐ-CP ngày 30/12/2024 về việc quy định chi tiết một số điệu và biện pháp thi hành Luật xây dựng về quản lý hoạt động xây dựng.</w:t>
      </w:r>
    </w:p>
    <w:p w14:paraId="0F82934C" w14:textId="77777777" w:rsidR="00EB1306" w:rsidRPr="00A42ABC" w:rsidRDefault="00EB1306" w:rsidP="00051285">
      <w:pPr>
        <w:pStyle w:val="BodyText"/>
        <w:kinsoku w:val="0"/>
        <w:overflowPunct w:val="0"/>
        <w:spacing w:before="122" w:line="276" w:lineRule="auto"/>
        <w:ind w:right="113"/>
        <w:rPr>
          <w:sz w:val="28"/>
          <w:szCs w:val="28"/>
        </w:rPr>
      </w:pPr>
      <w:r w:rsidRPr="00A42ABC">
        <w:rPr>
          <w:sz w:val="28"/>
          <w:szCs w:val="28"/>
        </w:rPr>
        <w:t>+ Nghị định số 35/2023/NĐ-CP ngày 20/6/2023 của Chính phủ sửa đổi, bổ sung một số điều của các Nghị định thuộc lĩnh vực quản lý nhà nước của Bộ xây dựng.</w:t>
      </w:r>
    </w:p>
    <w:p w14:paraId="1F598521" w14:textId="77777777" w:rsidR="00EB1306" w:rsidRPr="00A42ABC" w:rsidRDefault="00EB1306" w:rsidP="00051285">
      <w:pPr>
        <w:pStyle w:val="BodyText"/>
        <w:kinsoku w:val="0"/>
        <w:overflowPunct w:val="0"/>
        <w:spacing w:before="122" w:line="276" w:lineRule="auto"/>
        <w:ind w:right="115"/>
        <w:rPr>
          <w:sz w:val="28"/>
          <w:szCs w:val="28"/>
        </w:rPr>
      </w:pPr>
      <w:r w:rsidRPr="00A42ABC">
        <w:rPr>
          <w:sz w:val="28"/>
          <w:szCs w:val="28"/>
        </w:rPr>
        <w:t>+ Quyết định số 1100/QĐ-EVN ngày 25/7/2022 Về việc ban hành Bộ quy trình quản lý chất lượng dự án đầu tư xây dựng khối lưới điện phân phối.</w:t>
      </w:r>
    </w:p>
    <w:p w14:paraId="48551782" w14:textId="77777777" w:rsidR="00EB1306" w:rsidRPr="00A42ABC" w:rsidRDefault="00EB1306" w:rsidP="00051285">
      <w:pPr>
        <w:pStyle w:val="BodyText"/>
        <w:kinsoku w:val="0"/>
        <w:overflowPunct w:val="0"/>
        <w:spacing w:before="122" w:line="276" w:lineRule="auto"/>
        <w:rPr>
          <w:sz w:val="28"/>
          <w:szCs w:val="28"/>
        </w:rPr>
      </w:pPr>
      <w:r w:rsidRPr="00A42ABC">
        <w:rPr>
          <w:sz w:val="28"/>
          <w:szCs w:val="28"/>
        </w:rPr>
        <w:t>+ Những quy định hiện hành của EVN, EVNHANOI và các quy định pháp luật khác có liên quan.</w:t>
      </w:r>
    </w:p>
    <w:p w14:paraId="0373ABE0" w14:textId="77777777" w:rsidR="00EB1306" w:rsidRPr="00A42ABC" w:rsidRDefault="00EB1306" w:rsidP="00051285">
      <w:pPr>
        <w:pStyle w:val="ListParagraph"/>
        <w:widowControl w:val="0"/>
        <w:numPr>
          <w:ilvl w:val="3"/>
          <w:numId w:val="10"/>
        </w:numPr>
        <w:tabs>
          <w:tab w:val="left" w:pos="839"/>
        </w:tabs>
        <w:kinsoku w:val="0"/>
        <w:overflowPunct w:val="0"/>
        <w:autoSpaceDE w:val="0"/>
        <w:autoSpaceDN w:val="0"/>
        <w:adjustRightInd w:val="0"/>
        <w:spacing w:before="151" w:line="276" w:lineRule="auto"/>
        <w:ind w:right="123"/>
        <w:rPr>
          <w:sz w:val="28"/>
          <w:szCs w:val="28"/>
        </w:rPr>
      </w:pPr>
      <w:r w:rsidRPr="00A42ABC">
        <w:rPr>
          <w:sz w:val="28"/>
          <w:szCs w:val="28"/>
        </w:rPr>
        <w:t>Yêu cầu kỹ thuật này phải được nghiên cứu kỹ và áp dụng kết hợp với tất cả các tài liệu khác trong hồ sơ mời thầu. Chỉ dẫn kỹ thuật của công trình cùng với điều kiện chung sẽ cấu thành Hợp đồng giao thầu xây lắp. Mỗi một phần riêng biệt của yêu cầu kỹ thuật có mối liên hệ với nhau và bổ sung cho</w:t>
      </w:r>
      <w:r w:rsidRPr="00A42ABC">
        <w:rPr>
          <w:spacing w:val="-34"/>
          <w:sz w:val="28"/>
          <w:szCs w:val="28"/>
        </w:rPr>
        <w:t xml:space="preserve"> </w:t>
      </w:r>
      <w:r w:rsidRPr="00A42ABC">
        <w:rPr>
          <w:sz w:val="28"/>
          <w:szCs w:val="28"/>
        </w:rPr>
        <w:t>nhau.</w:t>
      </w:r>
    </w:p>
    <w:p w14:paraId="07955518" w14:textId="77777777" w:rsidR="00EB1306" w:rsidRPr="00A42ABC" w:rsidRDefault="00EB1306" w:rsidP="00051285">
      <w:pPr>
        <w:pStyle w:val="ListParagraph"/>
        <w:widowControl w:val="0"/>
        <w:numPr>
          <w:ilvl w:val="3"/>
          <w:numId w:val="10"/>
        </w:numPr>
        <w:tabs>
          <w:tab w:val="left" w:pos="880"/>
        </w:tabs>
        <w:kinsoku w:val="0"/>
        <w:overflowPunct w:val="0"/>
        <w:autoSpaceDE w:val="0"/>
        <w:autoSpaceDN w:val="0"/>
        <w:adjustRightInd w:val="0"/>
        <w:spacing w:before="120" w:line="276" w:lineRule="auto"/>
        <w:ind w:right="117"/>
        <w:rPr>
          <w:sz w:val="28"/>
          <w:szCs w:val="28"/>
        </w:rPr>
      </w:pPr>
      <w:r w:rsidRPr="00A42ABC">
        <w:rPr>
          <w:sz w:val="28"/>
          <w:szCs w:val="28"/>
        </w:rPr>
        <w:t>Trừ khi được quy định rõ theo cách khác, Nhà thầu được coi như đã nghiên cứu và cân nhắc kỹ mọi yêu cầu của yêu cầu kỹ thuật và hồ sơ thiết kế để tiến hành lập giá đề xuất và chuẩn bị các công việc tiến hành thi</w:t>
      </w:r>
      <w:r w:rsidRPr="00A42ABC">
        <w:rPr>
          <w:spacing w:val="-33"/>
          <w:sz w:val="28"/>
          <w:szCs w:val="28"/>
        </w:rPr>
        <w:t xml:space="preserve"> </w:t>
      </w:r>
      <w:r w:rsidRPr="00A42ABC">
        <w:rPr>
          <w:sz w:val="28"/>
          <w:szCs w:val="28"/>
        </w:rPr>
        <w:t>công.</w:t>
      </w:r>
    </w:p>
    <w:p w14:paraId="06EE2D59" w14:textId="77777777" w:rsidR="00EB1306" w:rsidRPr="00A42ABC" w:rsidRDefault="00EB1306" w:rsidP="00051285">
      <w:pPr>
        <w:keepNext/>
        <w:widowControl w:val="0"/>
        <w:spacing w:line="276" w:lineRule="auto"/>
        <w:rPr>
          <w:bCs/>
          <w:sz w:val="28"/>
          <w:szCs w:val="28"/>
          <w:lang w:val="es-ES"/>
        </w:rPr>
      </w:pPr>
      <w:r w:rsidRPr="00A42ABC">
        <w:rPr>
          <w:bCs/>
          <w:sz w:val="28"/>
          <w:szCs w:val="28"/>
          <w:lang w:val="es-ES"/>
        </w:rPr>
        <w:t>- Nhà thầu phải thực hiện đầy đủ, chính xác và đúng trình tự các yêu cầu kỹ thuật đã được nêu trong Thiết kế được duyệt và các tiêu chuẩn quy phạm thi công và nghiệm thu hiện hành của Nhà nước Việt Nam. Trong quá trình làm việc phải tuân thủ tuyệt đối quy trình, quy phạm, kỹ thuật thi công hiện hành.</w:t>
      </w:r>
    </w:p>
    <w:p w14:paraId="7A4E6893" w14:textId="77777777" w:rsidR="00EB1306" w:rsidRPr="00A42ABC" w:rsidRDefault="00EB1306" w:rsidP="00051285">
      <w:pPr>
        <w:keepNext/>
        <w:widowControl w:val="0"/>
        <w:spacing w:line="276" w:lineRule="auto"/>
        <w:rPr>
          <w:bCs/>
          <w:sz w:val="28"/>
          <w:szCs w:val="28"/>
          <w:lang w:val="es-ES"/>
        </w:rPr>
      </w:pPr>
      <w:r w:rsidRPr="00A42ABC">
        <w:rPr>
          <w:bCs/>
          <w:sz w:val="28"/>
          <w:szCs w:val="28"/>
          <w:lang w:val="es-ES"/>
        </w:rPr>
        <w:t>- Các yêu cầu về vật tư, về kỹ thuật không thể hiện trong thiết kế BVTC được phê duyệt thì thực hiện theo các tiêu chuẩn hiện hành và theo chỉ dẫn của thiết kế.</w:t>
      </w:r>
    </w:p>
    <w:p w14:paraId="2D0EC6EA" w14:textId="77777777" w:rsidR="00EB1306" w:rsidRPr="00A42ABC" w:rsidRDefault="00EB1306" w:rsidP="00051285">
      <w:pPr>
        <w:keepNext/>
        <w:widowControl w:val="0"/>
        <w:spacing w:line="276" w:lineRule="auto"/>
        <w:rPr>
          <w:bCs/>
          <w:sz w:val="28"/>
          <w:szCs w:val="28"/>
          <w:lang w:val="es-ES"/>
        </w:rPr>
      </w:pPr>
      <w:r w:rsidRPr="00A42ABC">
        <w:rPr>
          <w:bCs/>
          <w:sz w:val="28"/>
          <w:szCs w:val="28"/>
          <w:lang w:val="es-ES"/>
        </w:rPr>
        <w:t>- Tất cả các vấn đề chưa được quy định trong yêu cầu kỹ thuật này hoặc có sự sai khác với hồ sơ thiết kế hoặc các văn bản khác sẽ được quyết định thông qua trao đổi giữa Chủ đầu tư với Nhà thầu.</w:t>
      </w:r>
    </w:p>
    <w:p w14:paraId="2AF1CE0F"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tổ chức kỹ thuật thi công, giám sát:</w:t>
      </w:r>
    </w:p>
    <w:p w14:paraId="197AE12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Nhà thầu cần đảm bảo thực hiện các công việc sau:</w:t>
      </w:r>
    </w:p>
    <w:p w14:paraId="1A1B7400"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sz w:val="28"/>
          <w:szCs w:val="28"/>
          <w:lang w:val="en-SG" w:eastAsia="en-SG"/>
        </w:rPr>
        <w:t>- Nhà thầu tự xem xét, tham quan địa điểm xây dựng để nghiên cứu, đánh giá hiện trạng của mặt bằng công trường, điều kiện tự nhiên, lối ra vào, các công trình lân cận, các công trình công cộng có khả năng ảnh hưởng trong quá trình thi công và các yếu tố liên quan khác.</w:t>
      </w:r>
    </w:p>
    <w:p w14:paraId="2A3DE2A4" w14:textId="77777777" w:rsidR="00EB1306" w:rsidRPr="00A42ABC" w:rsidRDefault="00EB1306" w:rsidP="00051285">
      <w:pPr>
        <w:spacing w:line="276" w:lineRule="auto"/>
        <w:rPr>
          <w:sz w:val="28"/>
          <w:szCs w:val="28"/>
          <w:lang w:val="en-SG" w:eastAsia="en-SG"/>
        </w:rPr>
      </w:pPr>
      <w:r w:rsidRPr="00A42ABC">
        <w:rPr>
          <w:sz w:val="28"/>
          <w:szCs w:val="28"/>
          <w:lang w:val="en-SG" w:eastAsia="en-SG"/>
        </w:rPr>
        <w:lastRenderedPageBreak/>
        <w:t>- Nhà thầu hoàn toàn chịu trách nhiệm về mọi biện pháp an toàn và tai nạn lao động xảy ra (nếu có) trong giai đoạn chuẩn bị và thi công cho đến khi nghiệm thu bàn giao công trình.</w:t>
      </w:r>
    </w:p>
    <w:p w14:paraId="232C81BA"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sz w:val="28"/>
          <w:szCs w:val="28"/>
          <w:lang w:val="en-SG" w:eastAsia="en-SG"/>
        </w:rPr>
        <w:t>- Nhà thầu phải đảm bảo sự điều phối chung về tiến độ của các hạng mục trong công trình. Thông báo kịp thời cho bên mời thầu những vướng mắc để cùng giải quyết.</w:t>
      </w:r>
    </w:p>
    <w:p w14:paraId="7D796F5E"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sz w:val="28"/>
          <w:szCs w:val="28"/>
          <w:lang w:val="en-SG" w:eastAsia="en-SG"/>
        </w:rPr>
      </w:pPr>
      <w:r w:rsidRPr="00A42ABC">
        <w:rPr>
          <w:rFonts w:ascii="Times New Roman" w:hAnsi="Times New Roman" w:cs="Times New Roman"/>
          <w:sz w:val="28"/>
          <w:szCs w:val="28"/>
          <w:lang w:val="en-SG" w:eastAsia="en-SG"/>
        </w:rPr>
        <w:t>- Nhà thầu có trách nhiệm xin phép các lối ra vào tạm v.v... và giữ gìn đường đi lối lại luôn luôn an toàn và sạch sẽ.</w:t>
      </w:r>
    </w:p>
    <w:p w14:paraId="36B26F32"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Căn cứ theo đề án thiết kế, nhà thầu tự xác định mốc giới và phạm vi xây dựng cho từng hạng mục công trình. Chỉ tiến hành thi công sau khi đã được chủ đầu tư kiểm tra và thoả thuận.</w:t>
      </w:r>
    </w:p>
    <w:p w14:paraId="7660A95A"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Nhà thầu chịu trách nhiệm hoàn toàn về việc làm các thủ tục xin mượn đất tạm thời và đền bù phục vụ cho công tác thi công phù hợp với biện pháp của Nhà thầu và chịu mọi khoản chi phí cho các công việc này.</w:t>
      </w:r>
    </w:p>
    <w:p w14:paraId="754DD9E1"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Nhà thầu phải tự liên hệ, làm các thủ tục và chịu mọi chi phí liên quan với các đơn vị liên quan để khảo sát, đăng ký đóng cắt điện phục vụ thi công cũng như thi công giao chéo với các đường dây thông tin, điện lực, … và chịu trách nhiệm thực hiện đảm bảo theo kế hoạch.</w:t>
      </w:r>
    </w:p>
    <w:p w14:paraId="46AC7410"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Toàn bộ vật tư thiết bị liên quan đến việc xây lắp cho gói thầu do nhà thầu cấp và do Chủ đầu tư cấp, Nhà thầu có trách nhiệm chuẩn bị kho bãi và vận chuyển về công trường để lắp đặt.</w:t>
      </w:r>
    </w:p>
    <w:p w14:paraId="60ED763B"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Nhà thầu chịu trách nhiệm bảo quản và vận chuyển vật tư thiết bị thu hồi từ công trình về kho bên Chủ đầu tư.</w:t>
      </w:r>
    </w:p>
    <w:p w14:paraId="10DDAF45" w14:textId="77777777" w:rsidR="00EB1306" w:rsidRPr="00A42ABC" w:rsidRDefault="00EB1306" w:rsidP="00051285">
      <w:pPr>
        <w:pStyle w:val="NormalWeb"/>
        <w:widowControl w:val="0"/>
        <w:spacing w:before="120" w:beforeAutospacing="0" w:after="120" w:afterAutospacing="0" w:line="276" w:lineRule="auto"/>
        <w:jc w:val="both"/>
        <w:rPr>
          <w:rFonts w:ascii="Times New Roman" w:hAnsi="Times New Roman" w:cs="Times New Roman"/>
          <w:bCs/>
          <w:sz w:val="28"/>
          <w:szCs w:val="28"/>
          <w:lang w:val="es-ES_tradnl"/>
        </w:rPr>
      </w:pPr>
      <w:r w:rsidRPr="00A42ABC">
        <w:rPr>
          <w:rFonts w:ascii="Times New Roman" w:hAnsi="Times New Roman" w:cs="Times New Roman"/>
          <w:bCs/>
          <w:sz w:val="28"/>
          <w:szCs w:val="28"/>
          <w:lang w:val="es-ES_tradnl"/>
        </w:rPr>
        <w:t>- Nhà thầu phải chịu mọi chi phí liên quan đến công tác thí nghiệm các vật tư, thiết bị do nhà thầu cấp và chi phí thí nghiệm liên quan đến chất lượng công trình do Nhà thầu xây lắp, như: Xi măng, cát, đá, thép, mẫu bê  tông,...</w:t>
      </w:r>
    </w:p>
    <w:p w14:paraId="2399AAE2" w14:textId="77777777" w:rsidR="00EB1306" w:rsidRPr="00A42ABC" w:rsidRDefault="00EB1306" w:rsidP="00051285">
      <w:pPr>
        <w:numPr>
          <w:ilvl w:val="0"/>
          <w:numId w:val="13"/>
        </w:numPr>
        <w:spacing w:line="276" w:lineRule="auto"/>
        <w:rPr>
          <w:sz w:val="28"/>
          <w:szCs w:val="28"/>
          <w:lang w:val="pt-BR"/>
        </w:rPr>
      </w:pPr>
      <w:r w:rsidRPr="00A42ABC">
        <w:rPr>
          <w:bCs/>
          <w:sz w:val="28"/>
          <w:szCs w:val="28"/>
          <w:lang w:val="pt-BR"/>
        </w:rPr>
        <w:t>Thực hiện việc cấp nhật nhật ký điện tử:</w:t>
      </w:r>
    </w:p>
    <w:p w14:paraId="593D5826" w14:textId="77777777" w:rsidR="00EB1306" w:rsidRPr="00A42ABC" w:rsidRDefault="00EB1306" w:rsidP="00051285">
      <w:pPr>
        <w:widowControl w:val="0"/>
        <w:spacing w:line="276" w:lineRule="auto"/>
        <w:ind w:firstLine="851"/>
        <w:rPr>
          <w:bCs/>
          <w:sz w:val="28"/>
          <w:szCs w:val="28"/>
          <w:lang w:val="pt-BR"/>
        </w:rPr>
      </w:pPr>
      <w:r w:rsidRPr="00A42ABC">
        <w:rPr>
          <w:bCs/>
          <w:sz w:val="28"/>
          <w:szCs w:val="28"/>
          <w:lang w:val="pt-BR"/>
        </w:rPr>
        <w:t>+ Nhà thầu phải đảm bảo đủ trang thiết bị và nhân lực để cập nhật vào nhật ký thi công điện tử (NKTCĐT), biên bản nghiệm thu điện tử (BBNTĐT) trên phần mềm Quản lý đầu tư xây dựng trong giai đoạn triển khai thi công xây dựng công trình và áp dụng chữ ký số theo đúng quy định hướng dẫn của Chủ đầu tư.</w:t>
      </w:r>
    </w:p>
    <w:p w14:paraId="216B7E8D" w14:textId="77777777" w:rsidR="00EB1306" w:rsidRPr="00A42ABC" w:rsidRDefault="00EB1306" w:rsidP="00051285">
      <w:pPr>
        <w:widowControl w:val="0"/>
        <w:spacing w:line="276" w:lineRule="auto"/>
        <w:ind w:firstLine="851"/>
        <w:rPr>
          <w:bCs/>
          <w:sz w:val="28"/>
          <w:szCs w:val="28"/>
          <w:lang w:val="pt-BR"/>
        </w:rPr>
      </w:pPr>
      <w:r w:rsidRPr="00A42ABC">
        <w:rPr>
          <w:bCs/>
          <w:sz w:val="28"/>
          <w:szCs w:val="28"/>
          <w:lang w:val="pt-BR"/>
        </w:rPr>
        <w:t xml:space="preserve">+ Nhà thầu phải cung cấp thông tin của người có trách nhiệm theo quy định để chủ đầu tư cấp quyền truy cập hệ thống ghi nhật ký hàng ngày, có hình </w:t>
      </w:r>
      <w:r w:rsidRPr="00A42ABC">
        <w:rPr>
          <w:bCs/>
          <w:sz w:val="28"/>
          <w:szCs w:val="28"/>
          <w:lang w:val="pt-BR"/>
        </w:rPr>
        <w:lastRenderedPageBreak/>
        <w:t>thức xác nhận phù hợp (chữ ký số) theo hướng dẫn của EVNHANOI về sử dụng phần mềm quản lý nhật ký thi công điện tử.</w:t>
      </w:r>
    </w:p>
    <w:p w14:paraId="33E2AB69" w14:textId="77777777" w:rsidR="00EB1306" w:rsidRPr="00A42ABC" w:rsidRDefault="00EB1306" w:rsidP="00051285">
      <w:pPr>
        <w:widowControl w:val="0"/>
        <w:spacing w:line="276" w:lineRule="auto"/>
        <w:ind w:firstLine="851"/>
        <w:rPr>
          <w:bCs/>
          <w:sz w:val="28"/>
          <w:szCs w:val="28"/>
          <w:lang w:val="pt-BR"/>
        </w:rPr>
      </w:pPr>
      <w:r w:rsidRPr="00A42ABC">
        <w:rPr>
          <w:bCs/>
          <w:sz w:val="28"/>
          <w:szCs w:val="28"/>
          <w:lang w:val="pt-BR"/>
        </w:rPr>
        <w:t>+ Việc ghi nhật ký điện tử của nhà thầu phải được cập nhật lên hệ thống chậm nhất 12 giờ sau khi hoàn thành ca thi công, được xác nhận bởi người có đủ thẩm quyền (bằng quyền truy cập cá nhân và chữ ký số được cấp trong hệ thống). Chỉ huy trưởng của nhà thầu và Tư vấn giám sát ca sau có trách nhiệm truy cập để đọc, nắm bắt đầy đủ các nội dung và đôn đốc đơn vị thi công, các bên liên quan thực hiện các nội dung yêu cầu, khuyến cáo của các ca trước trong nhật ký điện tử.</w:t>
      </w:r>
    </w:p>
    <w:p w14:paraId="19D699DD" w14:textId="77777777" w:rsidR="00EB1306" w:rsidRPr="00A42ABC" w:rsidRDefault="00EB1306" w:rsidP="00051285">
      <w:pPr>
        <w:widowControl w:val="0"/>
        <w:spacing w:line="276" w:lineRule="auto"/>
        <w:ind w:firstLine="851"/>
        <w:rPr>
          <w:bCs/>
          <w:sz w:val="28"/>
          <w:szCs w:val="28"/>
          <w:lang w:val="pt-BR"/>
        </w:rPr>
      </w:pPr>
      <w:r w:rsidRPr="00A42ABC">
        <w:rPr>
          <w:bCs/>
          <w:sz w:val="28"/>
          <w:szCs w:val="28"/>
          <w:lang w:val="pt-BR"/>
        </w:rPr>
        <w:t>+ Muộn nhất 01 tuần sau khi hoàn thành ca thi công, nhà thầu phải in nội dung thành bản giấy nhật ký thi công của ca tương ứng đã được cập nhật trên hệ thống để các bên đưa vào lưu trữ theo đúng quy định hiện hành về hồ sơ công trình</w:t>
      </w:r>
    </w:p>
    <w:p w14:paraId="58D96809"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Biện pháp thi công:</w:t>
      </w:r>
    </w:p>
    <w:p w14:paraId="2778F65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Yêu cầu kỹ thuật biện pháp thi công bao gồm các phần sau, nhà thầu phải trình trong E-HSDT và trước khi thi công:</w:t>
      </w:r>
    </w:p>
    <w:p w14:paraId="668E3B1E"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pacing w:val="-6"/>
          <w:sz w:val="28"/>
          <w:szCs w:val="28"/>
          <w:lang w:val="es-ES_tradnl"/>
        </w:rPr>
      </w:pPr>
      <w:r w:rsidRPr="00A42ABC">
        <w:rPr>
          <w:rFonts w:ascii="Times New Roman" w:hAnsi="Times New Roman" w:cs="Times New Roman"/>
          <w:spacing w:val="-6"/>
          <w:sz w:val="28"/>
          <w:szCs w:val="28"/>
          <w:lang w:val="es-ES_tradnl"/>
        </w:rPr>
        <w:t>Bản vẽ tổ chức thi công thể hiện các chi tiết yêu cầu đặc biệt lưu ý thi công;</w:t>
      </w:r>
    </w:p>
    <w:p w14:paraId="797EE8DA"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Biện pháp thi công cụ thể từng công việc (Đào móng, tiếp địa, bê tông móng, dựng cột, lắp máy biến áp, thiết bị đóng cắt, xà, sứ, kéo dây, đào hào cáp ngầm, lắp đặt cáp ngầm …), có thuyết minh bố trí vật liệu, máy móc, nhân công cần thiết;</w:t>
      </w:r>
    </w:p>
    <w:p w14:paraId="14B7F62C"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Thể hiện đầy đủ các nội dung về an toàn, phòng chống cháy nổ, vệ sinh môi trường, các trình tự thủ tục triển khai thi công công việc có cắt điện và không cắt điện, hệ thống kiểm tra, giám sát chất lượng của nhà thầu, biện pháp nâng cao chất lượng, rút ngắn tiến độ thi công, trình tự thủ tục nghiệm thu công việc, hạng mục công việc, công trình hoàn thành. Đặc biệt trình bày rõ biện pháp thi công không cắt điện; nêu chi tiết phương án, giải pháp, trình tự thực hiện che phủ đường dây giao chéo và phương án đấu nối hotline vào ĐDK trung áp (nếu có) để giảm thời gian cắt điện (theo quy định của Tập đoàn Điện lực Việt Nam);</w:t>
      </w:r>
    </w:p>
    <w:p w14:paraId="706BBCF0"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Các nhu cầu cần thiết khác.</w:t>
      </w:r>
    </w:p>
    <w:p w14:paraId="703C43E9"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Sau khi ký hợp đồng, nhà thầu phải hoàn thiện (theo kết quả đàm phán,..), phê duyệt biện pháp thi công để trình Chủ đầu tư trước khi khởi công công trình.</w:t>
      </w:r>
    </w:p>
    <w:p w14:paraId="5306443E"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Nhà thầu phải lập báo cáo tình hình thi công hàng tuần (gồm đầy đủ các nội dung yêu cầu) cho Kỹ sư giám sát và chủ đầu tư. Báo cáo phải rõ ràng và chính </w:t>
      </w:r>
      <w:r w:rsidRPr="00A42ABC">
        <w:rPr>
          <w:rFonts w:ascii="Times New Roman" w:hAnsi="Times New Roman" w:cs="Times New Roman"/>
          <w:sz w:val="28"/>
          <w:szCs w:val="28"/>
          <w:lang w:val="es-ES_tradnl"/>
        </w:rPr>
        <w:lastRenderedPageBreak/>
        <w:t>xác về tình hình thi công, các khó khăn, vướng mắc (nếu có), tình hình cung cấp VTTB, dự kiến công việc cho tuần kế tiếp, có đánh giá tiến độ thực hiện so với tiến độ của hợp đồng, nếu có sự chậm tiến độ của mỗi hạng mục công trình thì phải nêu lý do chậm trễ và các biện pháp khắc phục của Nhà thầu.</w:t>
      </w:r>
    </w:p>
    <w:p w14:paraId="3274EF7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không được phép thay đổi các biện pháp đã được Kỹ sư giám sát chấp nhận mà không có sự thỏa thuận bằng văn bản của Kỹ sư giám sát. Việc thi công sẽ được bắt đầu khi và chỉ khi Kỹ sư giám sát đã chấp nhận các biện pháp thi công đó.</w:t>
      </w:r>
    </w:p>
    <w:p w14:paraId="4B1291A0"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phầu phải đảm bảo thi công đúng biện pháp thi công, phương án thi công được duyệt, phải tuân theo hướng dẫn của Kỹ sư giám sát để đảm bảo cho việc thi công được an toàn và không được kéo dài thời gian.</w:t>
      </w:r>
    </w:p>
    <w:p w14:paraId="22697D38"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Sự chấp nhận của kỹ sư giám sát đối với biện pháp thi công, phương án thi công dự kiến mà nhà thầu lập không hề miễn hoặc làm giảm trách nhiệm và nghĩa vụ của nhà thầu trong hợp đồng về thời gian thi công, sự an toàn cho người và tài sản có liên quan.</w:t>
      </w:r>
    </w:p>
    <w:p w14:paraId="43F59BDE"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Biện pháp huy động nhân lực và thiết bị phục vụ thi công:</w:t>
      </w:r>
    </w:p>
    <w:p w14:paraId="40697B46"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có kế hoạch và chịu trách nhiệm cung cấp các trang thiết bị, phương tiện và lao động cũng như bảo hộ, an toàn cần thiết cho thi công.</w:t>
      </w:r>
    </w:p>
    <w:p w14:paraId="29AB0E4A"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Trước khi thi công, nhà thầu phải đệ trình cho đại diện Chủ đầu tư đầy đủ chi tiết về chương trình kế hoạch thi công, bao gồm cả số lượng chủng loại thiết bị sẽ sử dụng.</w:t>
      </w:r>
    </w:p>
    <w:p w14:paraId="224FE8E7"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Chủ đầu tư có quyền yêu cầu nhà thầu loại bỏ hay thay thế những thiết bị hoặc bộ phận thợ nào mà cho là không phù hợp với công việc thi công.</w:t>
      </w:r>
    </w:p>
    <w:p w14:paraId="6EA6AC59"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quản lý tiến độ thực hiện hợp đồng:</w:t>
      </w:r>
    </w:p>
    <w:p w14:paraId="0B2EC8A6"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thực hiện quản lý tiến độ và trình bày bảng tiến độ thực hiện hợp đồng bằng biểu đồ đính kèm bảng tiến độ trong Hồ sơ dự thầu. Trong đó thể hiện rõ việc tổ chức và tiến hành thực hiện các công việc như thế nào, ngày dự định khởi công và hoàn thành các hạng mục khác nhau của công trình (bao gồm cả công tác chuẩn bị thi công, xin phép, phần tháo dỡ, thu hồi VTTB nếu có, phần hồ sơ hoàn công, hồ sơ quyết toán A-B) theo đúng thời hạn quy định của hồ sơ mời thầu.</w:t>
      </w:r>
    </w:p>
    <w:p w14:paraId="1CD43497"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Trong trường hợp trúng thầu, ngay sau khi ký kết hợp đồng, Nhà thầu phải lập và trình kế hoạch, tiến độ thực hiện hợp đồng, biện pháp tổ chức thi công, danh sách nhân sự tham gia thực hiện gói thầu chính thức cho Chủ đầu tư thông </w:t>
      </w:r>
      <w:r w:rsidRPr="00A42ABC">
        <w:rPr>
          <w:rFonts w:ascii="Times New Roman" w:hAnsi="Times New Roman" w:cs="Times New Roman"/>
          <w:sz w:val="28"/>
          <w:szCs w:val="28"/>
          <w:lang w:val="es-ES_tradnl"/>
        </w:rPr>
        <w:lastRenderedPageBreak/>
        <w:t>qua trước khi triển khai thực hiện. Bảng tiến độ thực hiện hợp đồng phải thể hiện đầy đủ các chi tiết về các bước chuẩn bị, thủ tục cần thiết, công việc thực hiện (bao gồm cả phần tháo dỡ, thu hồi VTTB nếu có), số lần cắt điện, phạm vi cắt điện, … trong suốt quá trình thực hiện. Sự chấp nhận Bảng kế hoạch, tiến độ thực hiện hợp đồng, danh sách nhân sự của Chủ đầu tư không loại bỏ trách nhiệm của Nhà thầu về nghĩa vụ và trách nhiệm của mình trong hợp đồng.</w:t>
      </w:r>
    </w:p>
    <w:p w14:paraId="13F245BF"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Cần phải hiểu rõ rằng, bảng kế hoạch, tiến độ thực hiện hợp đồng, danh sách nhân sự của Nhà thầu là dùng để làm cơ sở cho việc theo dõi, giám sát và để đánh giá quá trình thực hiện hợp đồng của nhà thầu.</w:t>
      </w:r>
    </w:p>
    <w:p w14:paraId="506A6F67" w14:textId="77777777" w:rsidR="00EB1306" w:rsidRPr="00A42ABC" w:rsidRDefault="00EB1306" w:rsidP="00051285">
      <w:pPr>
        <w:pStyle w:val="NormalWeb"/>
        <w:widowControl w:val="0"/>
        <w:numPr>
          <w:ilvl w:val="0"/>
          <w:numId w:val="2"/>
        </w:numPr>
        <w:spacing w:before="240" w:beforeAutospacing="0" w:after="120" w:afterAutospacing="0" w:line="276" w:lineRule="auto"/>
        <w:ind w:left="924" w:hanging="357"/>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quản lý và giám sát chất lượng công trình:</w:t>
      </w:r>
    </w:p>
    <w:p w14:paraId="1E40930B" w14:textId="77777777" w:rsidR="00EB1306" w:rsidRPr="00A42ABC" w:rsidRDefault="00EB1306" w:rsidP="00051285">
      <w:pPr>
        <w:pStyle w:val="NormalWeb"/>
        <w:widowControl w:val="0"/>
        <w:spacing w:before="80" w:beforeAutospacing="0" w:after="8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Các công việc của Nhà thầu trên công trường sẽ được kiểm tra, giám sát thường xuyên, liên tục và có hệ thống trong suốt thời gian thực hiện hợp đồng để đảm bảo rằng tất cả khối lượng công việc được thực hiện một cách hoàn chỉnh và đạt chất lượng;</w:t>
      </w:r>
    </w:p>
    <w:p w14:paraId="2E55D18F" w14:textId="77777777" w:rsidR="00EB1306" w:rsidRPr="00A42ABC" w:rsidRDefault="00EB1306" w:rsidP="00051285">
      <w:pPr>
        <w:pStyle w:val="NormalWeb"/>
        <w:widowControl w:val="0"/>
        <w:spacing w:before="80" w:beforeAutospacing="0" w:after="8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Nhà thầu phải tổ chức quản lý chất lượng thi công xây dựng công trình theo nội dung qui định tại Nghị định số </w:t>
      </w:r>
      <w:r w:rsidRPr="00A42ABC">
        <w:rPr>
          <w:rFonts w:ascii="Times New Roman" w:eastAsia="Times New Roman" w:hAnsi="Times New Roman" w:cs="Times New Roman"/>
          <w:sz w:val="28"/>
          <w:szCs w:val="28"/>
          <w:lang w:val="de-DE"/>
        </w:rPr>
        <w:t>06/2021/NĐ-CP ngày 26/01/2021</w:t>
      </w:r>
      <w:r w:rsidRPr="00A42ABC">
        <w:rPr>
          <w:rFonts w:ascii="Times New Roman" w:hAnsi="Times New Roman" w:cs="Times New Roman"/>
          <w:sz w:val="28"/>
          <w:szCs w:val="28"/>
          <w:lang w:val="es-ES_tradnl"/>
        </w:rPr>
        <w:t xml:space="preserve"> của Chính phủ về quản lý chất lượng và bảo trì công trình xây dựng. Tuân thủ quy chế về công tác đầu tư xây dựng áp dụng trong EVNHANOI và trong Tập đoàn Điện lực Quốc gia Việt Nam.</w:t>
      </w:r>
    </w:p>
    <w:p w14:paraId="2D551625" w14:textId="77777777" w:rsidR="00EB1306" w:rsidRPr="00A42ABC" w:rsidRDefault="00EB1306" w:rsidP="00051285">
      <w:pPr>
        <w:pStyle w:val="NormalWeb"/>
        <w:widowControl w:val="0"/>
        <w:spacing w:before="80" w:beforeAutospacing="0" w:after="8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phân công cán bộ chủ chốt có trách nhiệm và có đủ kinh nghiệm làm việc liên tục tại hiện trường để giải quyết các vấn đề liên quan đến chất lượng, khối lượng, tiến độ, an toàn, vệ sinh môi trường, PCCN và tay nghề.</w:t>
      </w:r>
    </w:p>
    <w:p w14:paraId="343F4FF3"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đảm bảo rằng Bên giao thầu và tư vấn giám sát có thể liên hệ bằng điện thoại bất cứ lúc nào trong thời gian thực hiện hợp đồng, bao gồm cả ban đêm và ngày nghỉ, để giải quyết các trường hợp khẩn cấp và các phàn nàn phát sinh trong công việc.</w:t>
      </w:r>
    </w:p>
    <w:p w14:paraId="7BEAF43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Chủ đầu tư sẽ thông báo danh sách cán bộ giám sát thi công xây dựng công trình cho nhà thầu thi công xây dựng và nhà thầu tư vấn thiết kế xây dựng để biết phối hợp thực hiện.</w:t>
      </w:r>
    </w:p>
    <w:p w14:paraId="7FA6F09C"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Cán bộ quản lý của Bên giao thầu và tư vấn giám sát công trình có trách nhiệm thực hiện đúng theo các nội dung được qui định tại Nghị định số </w:t>
      </w:r>
      <w:r w:rsidRPr="00A42ABC">
        <w:rPr>
          <w:rFonts w:ascii="Times New Roman" w:eastAsia="Times New Roman" w:hAnsi="Times New Roman" w:cs="Times New Roman"/>
          <w:sz w:val="28"/>
          <w:szCs w:val="28"/>
          <w:lang w:val="de-DE"/>
        </w:rPr>
        <w:t>06/2021/NĐ-CP ngày 26/01/2021</w:t>
      </w:r>
      <w:r w:rsidRPr="00A42ABC">
        <w:rPr>
          <w:rFonts w:ascii="Times New Roman" w:hAnsi="Times New Roman" w:cs="Times New Roman"/>
          <w:sz w:val="28"/>
          <w:szCs w:val="28"/>
          <w:lang w:val="es-ES_tradnl"/>
        </w:rPr>
        <w:t xml:space="preserve"> của Chính phủ về quản lý chất lượng và bảo trì công trình xây dựng. Cụ thể như theo dõi, kiểm tra, nghiệm thu, xác định khối lượng, chất lượng,… toàn bộ các công việc do Nhà thầu thực hiện đúng theo thiết kế, hợp đồng và các qui trình qui phạm hiện hành. Cán bộ quản lý của Bên giao </w:t>
      </w:r>
      <w:r w:rsidRPr="00A42ABC">
        <w:rPr>
          <w:rFonts w:ascii="Times New Roman" w:hAnsi="Times New Roman" w:cs="Times New Roman"/>
          <w:sz w:val="28"/>
          <w:szCs w:val="28"/>
          <w:lang w:val="es-ES_tradnl"/>
        </w:rPr>
        <w:lastRenderedPageBreak/>
        <w:t>thầu và tư vấn giám sát công trình có quyền yêu cầu Nhà thầu sửa chữa hoàn chỉnh các sai sót, tồn tại trong quá trình thi công hoặc các sửa chữa khẩn cấp để tránh thiệt hại và/hoặc để đảm bảo cho sự an toàn đối với con người và tài sản. Kết quả kiểm tra và các ý kiến của cán bộ giám sát công trình đều phải ghi vào sổ nhật ký công trình hoặc biên bản kiểm tra theo qui định. Đơn vị thi công phải nghiêm túc chấp hành và tổ chức sửa chữa ngay theo yêu cầu và phù hợp với thiết kế. Cán bộ giám sát A có quyền yêu cầu nhà thầu tạm ngừng thi công nếu phát hiện thi công không đảm bảo chất lượng, không đảm bảo an toàn hoặc các vi phạm hợp đồng khác, đồng thời báo cáo Chủ đầu tư để xem xét và phải chịu trách nhiệm về việc đình chỉ này.</w:t>
      </w:r>
    </w:p>
    <w:p w14:paraId="426997C5"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Trong một số trường hợp đặc biệt, nếu giữa cán bộ giám sát công trình của Bên giao thầu và Nhà thầu có các ý kiến  khác nhau, không thống nhất biện pháp giải quyết thì cán bộ giám sát công trình và Nhà thầu phải báo cáo ngay cho Chủ đầu tư. Trong trường hợp này Bên giao thầu sẽ cử đại diện đến ngay hiện trường hoặc tổ chức mời họp các bên liên quan để xem xét, giải quyết.</w:t>
      </w:r>
    </w:p>
    <w:p w14:paraId="67F02739" w14:textId="77777777" w:rsidR="00EB1306" w:rsidRPr="00A42ABC" w:rsidRDefault="00EB1306" w:rsidP="00051285">
      <w:pPr>
        <w:pStyle w:val="NormalWeb"/>
        <w:widowControl w:val="0"/>
        <w:numPr>
          <w:ilvl w:val="0"/>
          <w:numId w:val="2"/>
        </w:numPr>
        <w:spacing w:before="240" w:beforeAutospacing="0" w:after="120" w:afterAutospacing="0" w:line="276" w:lineRule="auto"/>
        <w:ind w:left="924" w:hanging="357"/>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công tác nghiệm thu chạy thử, bàn giao:</w:t>
      </w:r>
    </w:p>
    <w:p w14:paraId="031D9A9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thi công xây dựng phải tự tổ chức nghiệm thu các công việc xây dựng, Đặc biệt các công việc, bộ phận bị che khuất; bộ phận công trình; các hạng mục công trình và công trình, trước khi yêu cầu Chủ đầu tư nghiệm thu.</w:t>
      </w:r>
    </w:p>
    <w:p w14:paraId="21BF4C86"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Công tác nghiệm thu công trình được thực hiện qua các bước:</w:t>
      </w:r>
    </w:p>
    <w:p w14:paraId="42E76BBA"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Nghiệm thu từng công việc xây dựng trong quá trình thi công xây dựng;</w:t>
      </w:r>
    </w:p>
    <w:p w14:paraId="431C8E25"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Nghiệm thu bộ phận công trình xây dựng, giai đoạn thi công xây dựng;</w:t>
      </w:r>
    </w:p>
    <w:p w14:paraId="3985F789" w14:textId="77777777" w:rsidR="00EB1306" w:rsidRPr="00A42ABC" w:rsidRDefault="00EB1306" w:rsidP="00051285">
      <w:pPr>
        <w:pStyle w:val="NormalWeb"/>
        <w:widowControl w:val="0"/>
        <w:numPr>
          <w:ilvl w:val="0"/>
          <w:numId w:val="3"/>
        </w:numPr>
        <w:spacing w:before="120" w:beforeAutospacing="0" w:after="120" w:afterAutospacing="0" w:line="276" w:lineRule="auto"/>
        <w:ind w:left="993" w:hanging="426"/>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Nghiệm thu hoàn thành hạng mục công trình, công trình xây dựng.</w:t>
      </w:r>
    </w:p>
    <w:p w14:paraId="6376114B"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Trước khi nghiệm thu Nhà thầu phải chuẩn bị đầy đủ các Hồ sơ, bản vẽ hoàn công, biên bản nghiệm thu kỹ thuật, nhật ký công trình, các biên bản xử lý tồn tại... Chuẩn bị nhân lực, phương tiện phục vụ cho việc đóng điện và xử lý sự cố (nếu có).</w:t>
      </w:r>
    </w:p>
    <w:p w14:paraId="438251DF"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pacing w:val="-2"/>
          <w:sz w:val="28"/>
          <w:szCs w:val="28"/>
          <w:lang w:val="es-ES_tradnl"/>
        </w:rPr>
      </w:pPr>
      <w:r w:rsidRPr="00A42ABC">
        <w:rPr>
          <w:rFonts w:ascii="Times New Roman" w:hAnsi="Times New Roman" w:cs="Times New Roman"/>
          <w:spacing w:val="-2"/>
          <w:sz w:val="28"/>
          <w:szCs w:val="28"/>
          <w:lang w:val="es-ES_tradnl"/>
        </w:rPr>
        <w:t>Việc kiểm tra, nghiệm thu phải được tiến hành theo đúng tiêu chuẩn, quy trình, quy phạm và quy định hiện hành của Nhà nước, của Tập đoàn Điện lực Quốc gia Việt Nam, Tổng công ty Điện lực TP Hà Nội và quy định của hợp đồng.</w:t>
      </w:r>
    </w:p>
    <w:p w14:paraId="798BB9DD"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bàn giao bộ phận công trình, hạng mục công trình, công trình hoàn thành cùng với toàn bộ hồ sơ có liên quan theo quy định của Nhà nước, của hợp đồng cho Chủ đầu tư đúng thời hạn.</w:t>
      </w:r>
    </w:p>
    <w:p w14:paraId="00665C09"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lastRenderedPageBreak/>
        <w:t>Nhà thầu phải sửa chữa, khắc phục các tồn tại (nếu có) theo đúng tiến độ như đã ghi trong biên bản nghiệm thu bàn giao bộ phận, hạng mục công trình, công trình.</w:t>
      </w:r>
    </w:p>
    <w:p w14:paraId="71E56569"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Trong mọi trường hợp, Nhà thầu phải chịu trách nhiệm hoàn tất toàn bộ hồ sơ hoàn công, hồ sơ nghiệm thu VTTB, công việc, bộ phận công trình (bao gồm nghiệm thu đóng điện liên động không tải, có tải,…), hạng mục công trình, công trình hoàn thành. Đảm bảo công việc thi công đến đâu phải có hồ sơ đến đó và trước ngày nghiệm thu tối thiểu 02 ngày, nhà thầu phải cung cấp đủ hồ sơ cho chủ đầu tư. </w:t>
      </w:r>
    </w:p>
    <w:p w14:paraId="08706A6E"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bảo hành, bảo trì, duy tu bảo dưỡng (nếu có):</w:t>
      </w:r>
    </w:p>
    <w:p w14:paraId="5BAFB46F"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Thời gian bảo hành công trình là 2 năm được tính từ ngày chủ đầu tư ký Biên bản nghiệm thu công trình xây dựng đã hoàn thành để đưa vào sử dụng. Thời gian bảo hành công trình phải được gia hạn cho đến khi khắc phục xong các sai sót.</w:t>
      </w:r>
    </w:p>
    <w:p w14:paraId="7EA9E22F"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Yêu cầu về bảo hành công trình:</w:t>
      </w:r>
    </w:p>
    <w:p w14:paraId="56571970"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có trách nhiệm thực hiện bảo hành công trình sau khi bàn giao cho Chủ đầu tư. Nội dung bảo hành công trình bao gồm khắc phục, sửa chữa, thay thế thiết bị hư hỏng, khiếm khuyết hoặc khi công trình vận hành, sử dụng không bình thường được chứng minh do lỗi của nhà thầu gây ra;</w:t>
      </w:r>
    </w:p>
    <w:p w14:paraId="6677BAF9"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có trách nhiệm nộp tiền bảo hành công trình bằng 5% tổng giá trị khối lượng hoàn thành (hoặc giá trị quyết toán của hợp đồng); Nhà thầu chỉ được hoàn trả tiền bảo hành công trình sau khi kết thúc thời hạn bảo hành và được chủ đầu tư xác nhận hết thời hạn bảo hành công trình;</w:t>
      </w:r>
    </w:p>
    <w:p w14:paraId="1A4CC1C5"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spacing w:val="-4"/>
          <w:sz w:val="28"/>
          <w:szCs w:val="28"/>
          <w:lang w:val="es-ES_tradnl"/>
        </w:rPr>
      </w:pPr>
      <w:r w:rsidRPr="00A42ABC">
        <w:rPr>
          <w:rFonts w:ascii="Times New Roman" w:hAnsi="Times New Roman" w:cs="Times New Roman"/>
          <w:spacing w:val="-4"/>
          <w:sz w:val="28"/>
          <w:szCs w:val="28"/>
          <w:lang w:val="es-ES_tradnl"/>
        </w:rPr>
        <w:t>Nhà thầu phải đáp ứng các yêu cầu về bảo hành và có cam kết thực hiện.</w:t>
      </w:r>
    </w:p>
    <w:p w14:paraId="0DB257D8" w14:textId="77777777" w:rsidR="00EB1306" w:rsidRPr="00A42ABC" w:rsidRDefault="00EB1306" w:rsidP="00051285">
      <w:pPr>
        <w:pStyle w:val="NormalWeb"/>
        <w:widowControl w:val="0"/>
        <w:numPr>
          <w:ilvl w:val="0"/>
          <w:numId w:val="2"/>
        </w:numPr>
        <w:spacing w:before="240" w:beforeAutospacing="0" w:after="120" w:afterAutospacing="0" w:line="276" w:lineRule="auto"/>
        <w:ind w:left="924" w:hanging="357"/>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 xml:space="preserve"> Yêu cầu về an toàn lao động và phòng chống cháy, nổ (nếu có):</w:t>
      </w:r>
    </w:p>
    <w:p w14:paraId="0DE0B29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An toàn tuyệt đối cho con người và thiết bị là một trong những yêu cầu hàng đầu của Bên giao thầu đối với Nhà thầu.</w:t>
      </w:r>
    </w:p>
    <w:p w14:paraId="002F27E4"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chỉ định ít nhất một kỹ sư an toàn cho công trình và bố trí đầy đủ giám sát an toàn cho từng nhóm công tác tại hiện trường. Kỹ sư an toàn và người giám sát an toàn phải thông thạo tất cả các quy định về điện, các qui trình kỹ thuật an toàn cũng như các phương tiện khác để tránh rủi ro tại nơi thực hiện công việc trong hợp đồng;</w:t>
      </w:r>
    </w:p>
    <w:p w14:paraId="2C1A06AF"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Tất cả các công nhân, các nhóm thực hiện các công việc trong hợp đồng đều </w:t>
      </w:r>
      <w:r w:rsidRPr="00A42ABC">
        <w:rPr>
          <w:rFonts w:ascii="Times New Roman" w:hAnsi="Times New Roman" w:cs="Times New Roman"/>
          <w:sz w:val="28"/>
          <w:szCs w:val="28"/>
          <w:lang w:val="es-ES_tradnl"/>
        </w:rPr>
        <w:lastRenderedPageBreak/>
        <w:t>phải được huấn luyện, hướng dẫn đầy đủ các qui trình, qui định về kỹ thuật điện, kỹ thuật an toàn điện... và được kiểm tra, xác nhận đảm bảo đúng theo tiêu chuẩn về an toàn của cấp có thẩm quyền theo đúng qui định hiện hành;</w:t>
      </w:r>
    </w:p>
    <w:p w14:paraId="7D7F2B88"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phải có biện phòng cháy, chữa cháy hợp lý, phù hợp với biện pháp tổ chức thi công, trang bị các thiết bị chữa cháy phù hợp và tuân thủ đúng quy định của pháp luật về PCCC;</w:t>
      </w:r>
    </w:p>
    <w:p w14:paraId="12B60555"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pacing w:val="-6"/>
          <w:sz w:val="28"/>
          <w:szCs w:val="28"/>
          <w:lang w:val="es-ES_tradnl"/>
        </w:rPr>
      </w:pPr>
      <w:r w:rsidRPr="00A42ABC">
        <w:rPr>
          <w:rFonts w:ascii="Times New Roman" w:hAnsi="Times New Roman" w:cs="Times New Roman"/>
          <w:spacing w:val="-6"/>
          <w:sz w:val="28"/>
          <w:szCs w:val="28"/>
          <w:lang w:val="es-ES_tradnl"/>
        </w:rPr>
        <w:t>Nhà thầu phải tổ chức thực hiện đầy đủ thủ tục cho phép làm việc, qui định giám sát an toàn trong lúc làm việc, thủ tục nghỉ giải lao, kết thúc công tác và bàn giao... đúng qui định. Tổ chức thực hiện đầy đủ các biện pháp an toàn, trang bị an toàn trong quá trình thi công để đảm bảo an toàn tuyệt đối cho con người và thiết bị;</w:t>
      </w:r>
    </w:p>
    <w:p w14:paraId="6BF74A58"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Cán bộ giám sát của chủ đầu tư chịu trách nhiệm kiểm tra việc triển khai các biện pháp an toàn của nhà thầu trên công trường trong quá trình thi công. Cán bộ giám sát của chủ đầu tư có quyền không cho phép nhà thầu thi công nếu phát hiện nhà thầu vi phạm nguyên tắc an toàn;</w:t>
      </w:r>
    </w:p>
    <w:p w14:paraId="08EC0237"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Chủ đầu tư có quyền kiểm tra công trường bất kỳ thời điểm nào trong quá trình thi công của nhà thầu. Trong trường hợp nhà thầu vi phạm các nguyên tắc an toàn trong thi công, tùy theo mức độ vi phạm, Chủ đầu tư sẽ đình chỉ thi công ngay tức thời hoặc có hình thức cảnh cáo, nhắc nhở và áp dụng điều khoản phạt theo quy định của hợp đồng;</w:t>
      </w:r>
    </w:p>
    <w:p w14:paraId="611DAF5A"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 xml:space="preserve"> Yêu cầu về công nhân: </w:t>
      </w:r>
      <w:r w:rsidRPr="00A42ABC">
        <w:rPr>
          <w:rFonts w:ascii="Times New Roman" w:hAnsi="Times New Roman" w:cs="Times New Roman"/>
          <w:sz w:val="28"/>
          <w:szCs w:val="28"/>
        </w:rPr>
        <w:t>Nhà thầu có cam kết huy động số lượng lao động công nhân tham gia dưới đây</w:t>
      </w:r>
    </w:p>
    <w:tbl>
      <w:tblPr>
        <w:tblStyle w:val="TableGrid"/>
        <w:tblW w:w="0" w:type="auto"/>
        <w:tblInd w:w="108" w:type="dxa"/>
        <w:tblLook w:val="04A0" w:firstRow="1" w:lastRow="0" w:firstColumn="1" w:lastColumn="0" w:noHBand="0" w:noVBand="1"/>
      </w:tblPr>
      <w:tblGrid>
        <w:gridCol w:w="590"/>
        <w:gridCol w:w="2868"/>
        <w:gridCol w:w="5450"/>
      </w:tblGrid>
      <w:tr w:rsidR="00A42ABC" w:rsidRPr="00A42ABC" w14:paraId="53551B67" w14:textId="77777777" w:rsidTr="00E3346C">
        <w:tc>
          <w:tcPr>
            <w:tcW w:w="590" w:type="dxa"/>
          </w:tcPr>
          <w:p w14:paraId="4ADCF273" w14:textId="77777777" w:rsidR="00EB1306" w:rsidRPr="00A42ABC" w:rsidRDefault="00EB1306" w:rsidP="00051285">
            <w:pPr>
              <w:pStyle w:val="NormalWeb"/>
              <w:widowControl w:val="0"/>
              <w:spacing w:before="120" w:beforeAutospacing="0" w:after="120" w:afterAutospacing="0" w:line="276" w:lineRule="auto"/>
              <w:jc w:val="center"/>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TT</w:t>
            </w:r>
          </w:p>
        </w:tc>
        <w:tc>
          <w:tcPr>
            <w:tcW w:w="2954" w:type="dxa"/>
          </w:tcPr>
          <w:p w14:paraId="194E0F0E" w14:textId="77777777" w:rsidR="00EB1306" w:rsidRPr="00A42ABC" w:rsidRDefault="00EB1306" w:rsidP="00051285">
            <w:pPr>
              <w:pStyle w:val="NormalWeb"/>
              <w:widowControl w:val="0"/>
              <w:spacing w:before="120" w:beforeAutospacing="0" w:after="120" w:afterAutospacing="0" w:line="276" w:lineRule="auto"/>
              <w:jc w:val="center"/>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Vị trí công việc</w:t>
            </w:r>
          </w:p>
        </w:tc>
        <w:tc>
          <w:tcPr>
            <w:tcW w:w="5636" w:type="dxa"/>
          </w:tcPr>
          <w:p w14:paraId="62A4476D" w14:textId="77777777" w:rsidR="00EB1306" w:rsidRPr="00A42ABC" w:rsidRDefault="00EB1306" w:rsidP="00051285">
            <w:pPr>
              <w:pStyle w:val="NormalWeb"/>
              <w:widowControl w:val="0"/>
              <w:spacing w:before="120" w:beforeAutospacing="0" w:after="120" w:afterAutospacing="0" w:line="276" w:lineRule="auto"/>
              <w:jc w:val="center"/>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Trình độ chuyên môn</w:t>
            </w:r>
          </w:p>
        </w:tc>
      </w:tr>
      <w:tr w:rsidR="00A42ABC" w:rsidRPr="00A42ABC" w14:paraId="064785D4" w14:textId="77777777" w:rsidTr="00E3346C">
        <w:tc>
          <w:tcPr>
            <w:tcW w:w="590" w:type="dxa"/>
          </w:tcPr>
          <w:p w14:paraId="03093376" w14:textId="77777777" w:rsidR="00EB1306" w:rsidRPr="00A42ABC" w:rsidRDefault="00EB1306" w:rsidP="00051285">
            <w:pPr>
              <w:pStyle w:val="NormalWeb"/>
              <w:widowControl w:val="0"/>
              <w:spacing w:before="60" w:beforeAutospacing="0" w:after="60" w:afterAutospacing="0" w:line="276" w:lineRule="auto"/>
              <w:jc w:val="center"/>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1</w:t>
            </w:r>
          </w:p>
        </w:tc>
        <w:tc>
          <w:tcPr>
            <w:tcW w:w="2954" w:type="dxa"/>
          </w:tcPr>
          <w:p w14:paraId="1307DEB5" w14:textId="77777777" w:rsidR="00EB1306" w:rsidRPr="00A42ABC" w:rsidRDefault="00EB1306" w:rsidP="00051285">
            <w:pPr>
              <w:pStyle w:val="NormalWeb"/>
              <w:widowControl w:val="0"/>
              <w:spacing w:before="60" w:beforeAutospacing="0" w:after="60" w:afterAutospacing="0" w:line="276" w:lineRule="auto"/>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Công nhân tham gia thi công gói thầu (có bảng kê danh sách, họ tên, tuổi, bậc thợ công nhân)</w:t>
            </w:r>
          </w:p>
        </w:tc>
        <w:tc>
          <w:tcPr>
            <w:tcW w:w="5636" w:type="dxa"/>
          </w:tcPr>
          <w:p w14:paraId="2FF77902" w14:textId="38394C3D" w:rsidR="00EB1306" w:rsidRPr="00A42ABC" w:rsidRDefault="00EB1306" w:rsidP="00051285">
            <w:pPr>
              <w:spacing w:line="276" w:lineRule="auto"/>
              <w:rPr>
                <w:iCs/>
                <w:sz w:val="28"/>
                <w:szCs w:val="28"/>
              </w:rPr>
            </w:pPr>
            <w:r w:rsidRPr="00A42ABC">
              <w:rPr>
                <w:iCs/>
                <w:sz w:val="28"/>
                <w:szCs w:val="28"/>
              </w:rPr>
              <w:t xml:space="preserve">- Tối thiểu số lượng công nhân kỹ thuật bậc 3/7 trở lên: </w:t>
            </w:r>
            <w:r w:rsidR="00C50BF9" w:rsidRPr="00A42ABC">
              <w:rPr>
                <w:iCs/>
                <w:sz w:val="28"/>
                <w:szCs w:val="28"/>
              </w:rPr>
              <w:t>1</w:t>
            </w:r>
            <w:r w:rsidRPr="00A42ABC">
              <w:rPr>
                <w:iCs/>
                <w:sz w:val="28"/>
                <w:szCs w:val="28"/>
              </w:rPr>
              <w:t>5 người.</w:t>
            </w:r>
          </w:p>
          <w:p w14:paraId="43EA157F" w14:textId="77777777" w:rsidR="00EB1306" w:rsidRPr="00A42ABC" w:rsidRDefault="00EB1306" w:rsidP="00051285">
            <w:pPr>
              <w:pStyle w:val="NormalWeb"/>
              <w:widowControl w:val="0"/>
              <w:spacing w:before="60" w:beforeAutospacing="0" w:after="60" w:afterAutospacing="0" w:line="276" w:lineRule="auto"/>
              <w:jc w:val="both"/>
              <w:rPr>
                <w:rFonts w:ascii="Times New Roman" w:hAnsi="Times New Roman" w:cs="Times New Roman"/>
                <w:sz w:val="28"/>
                <w:szCs w:val="28"/>
                <w:lang w:val="es-ES_tradnl"/>
              </w:rPr>
            </w:pPr>
            <w:r w:rsidRPr="00A42ABC">
              <w:rPr>
                <w:rFonts w:ascii="Times New Roman" w:hAnsi="Times New Roman" w:cs="Times New Roman"/>
                <w:iCs/>
                <w:sz w:val="28"/>
                <w:szCs w:val="28"/>
              </w:rPr>
              <w:t>- Được cấp Thẻ an toàn lao động</w:t>
            </w:r>
          </w:p>
        </w:tc>
      </w:tr>
    </w:tbl>
    <w:p w14:paraId="00E5BD95"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i/>
          <w:iCs/>
          <w:spacing w:val="2"/>
          <w:sz w:val="28"/>
          <w:szCs w:val="28"/>
          <w:lang w:val="nl-NL"/>
        </w:rPr>
      </w:pPr>
      <w:r w:rsidRPr="00A42ABC">
        <w:rPr>
          <w:rFonts w:ascii="Times New Roman" w:hAnsi="Times New Roman" w:cs="Times New Roman"/>
          <w:i/>
          <w:iCs/>
          <w:spacing w:val="2"/>
          <w:sz w:val="28"/>
          <w:szCs w:val="28"/>
          <w:lang w:val="nl-NL"/>
        </w:rPr>
        <w:t>Nhà thầu có thể đính kèm hoặc không đính thẻ này trong E-HSDT, kể cả trường hợp E-HSMT có yêu cầu công nhân phải có thẻ này. Việc nhà thầu không đính kèm thẻ cho công nhân không phải là lý do loại bỏ nhà thầu. E-HSDT của nhà thầu vẫn được tiếp tục xem xét, đánh giá và được xét duyệt trúng thầu. Trường hợp trúng thầu, nhà thầu phải xuất trình thẻ cho công nhân theo yêu cầu trước khi trao hợp đồng.</w:t>
      </w:r>
    </w:p>
    <w:p w14:paraId="08A6AD03" w14:textId="77777777" w:rsidR="00EB1306" w:rsidRPr="00A42ABC" w:rsidRDefault="00EB1306" w:rsidP="00051285">
      <w:pPr>
        <w:pStyle w:val="NormalWeb"/>
        <w:widowControl w:val="0"/>
        <w:numPr>
          <w:ilvl w:val="0"/>
          <w:numId w:val="2"/>
        </w:numPr>
        <w:spacing w:before="120" w:beforeAutospacing="0" w:after="120" w:afterAutospacing="0" w:line="276" w:lineRule="auto"/>
        <w:jc w:val="both"/>
        <w:rPr>
          <w:rFonts w:ascii="Times New Roman" w:hAnsi="Times New Roman" w:cs="Times New Roman"/>
          <w:b/>
          <w:sz w:val="28"/>
          <w:szCs w:val="28"/>
          <w:lang w:val="es-ES_tradnl"/>
        </w:rPr>
      </w:pPr>
      <w:r w:rsidRPr="00A42ABC">
        <w:rPr>
          <w:rFonts w:ascii="Times New Roman" w:hAnsi="Times New Roman" w:cs="Times New Roman"/>
          <w:b/>
          <w:sz w:val="28"/>
          <w:szCs w:val="28"/>
          <w:lang w:val="es-ES_tradnl"/>
        </w:rPr>
        <w:t>Yêu cầu về chủng loại, chất lượng vật tư, thiết bị:</w:t>
      </w:r>
    </w:p>
    <w:p w14:paraId="7D480230"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i/>
          <w:sz w:val="28"/>
          <w:szCs w:val="28"/>
          <w:lang w:val="es-ES_tradnl"/>
        </w:rPr>
      </w:pPr>
      <w:r w:rsidRPr="00A42ABC">
        <w:rPr>
          <w:rFonts w:ascii="Times New Roman" w:hAnsi="Times New Roman" w:cs="Times New Roman"/>
          <w:i/>
          <w:sz w:val="28"/>
          <w:szCs w:val="28"/>
          <w:lang w:val="es-ES_tradnl"/>
        </w:rPr>
        <w:lastRenderedPageBreak/>
        <w:t xml:space="preserve"> Yêu cầu kỹ thuật chung đối với vật tư thiết bị.</w:t>
      </w:r>
    </w:p>
    <w:p w14:paraId="4E88D652" w14:textId="66371B3E"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 Nhà thầu phải lập bảng chào chủng loại, xuất xứ, quy cách kỹ thuật, … cho các vật tư, thiết bị, vật liệu nhà thầu cấp (B cấp) thuộc các hạng mục do Nhà thầu đảm nhận được nêu trong bảng bảng kê hạng mục xây lắp </w:t>
      </w:r>
      <w:r w:rsidRPr="00A42ABC">
        <w:rPr>
          <w:rFonts w:ascii="Times New Roman" w:hAnsi="Times New Roman" w:cs="Times New Roman"/>
          <w:i/>
          <w:sz w:val="28"/>
          <w:szCs w:val="28"/>
          <w:lang w:val="es-ES_tradnl"/>
        </w:rPr>
        <w:t>(Mẫu số 01A)</w:t>
      </w:r>
      <w:r w:rsidRPr="00A42ABC">
        <w:rPr>
          <w:rFonts w:ascii="Times New Roman" w:hAnsi="Times New Roman" w:cs="Times New Roman"/>
          <w:sz w:val="28"/>
          <w:szCs w:val="28"/>
          <w:lang w:val="es-ES_tradnl"/>
        </w:rPr>
        <w:t xml:space="preserve">. Toàn bộ VTTB B cấp: nhà thầu chào thầu phải đáp ứng theo yêu cầu </w:t>
      </w:r>
      <w:r w:rsidRPr="00A42ABC">
        <w:rPr>
          <w:rFonts w:ascii="Times New Roman" w:eastAsia="Times New Roman" w:hAnsi="Times New Roman" w:cs="Times New Roman"/>
          <w:b/>
          <w:sz w:val="28"/>
          <w:szCs w:val="28"/>
          <w:u w:val="single"/>
          <w:lang w:val="de-DE"/>
        </w:rPr>
        <w:t xml:space="preserve">Tiêu chuẩn kỹ thuật (tại </w:t>
      </w:r>
      <w:r w:rsidR="00920EAC" w:rsidRPr="00A42ABC">
        <w:rPr>
          <w:rFonts w:ascii="Times New Roman" w:eastAsia="Times New Roman" w:hAnsi="Times New Roman" w:cs="Times New Roman"/>
          <w:b/>
          <w:sz w:val="28"/>
          <w:szCs w:val="28"/>
          <w:u w:val="single"/>
          <w:lang w:val="de-DE"/>
        </w:rPr>
        <w:t>Phụ lục I.1; Phụ lục I.2</w:t>
      </w:r>
      <w:r w:rsidRPr="00A42ABC">
        <w:rPr>
          <w:rFonts w:ascii="Times New Roman" w:eastAsia="Times New Roman" w:hAnsi="Times New Roman" w:cs="Times New Roman"/>
          <w:b/>
          <w:sz w:val="28"/>
          <w:szCs w:val="28"/>
          <w:u w:val="single"/>
          <w:lang w:val="de-DE"/>
        </w:rPr>
        <w:t xml:space="preserve">) </w:t>
      </w:r>
      <w:r w:rsidRPr="00A42ABC">
        <w:rPr>
          <w:rFonts w:ascii="Times New Roman" w:eastAsia="Times New Roman" w:hAnsi="Times New Roman" w:cs="Times New Roman"/>
          <w:sz w:val="28"/>
          <w:szCs w:val="28"/>
          <w:lang w:val="de-DE"/>
        </w:rPr>
        <w:t>của</w:t>
      </w:r>
      <w:r w:rsidRPr="00A42ABC">
        <w:rPr>
          <w:rFonts w:ascii="Times New Roman" w:hAnsi="Times New Roman" w:cs="Times New Roman"/>
          <w:sz w:val="28"/>
          <w:szCs w:val="28"/>
          <w:lang w:val="es-ES_tradnl"/>
        </w:rPr>
        <w:t xml:space="preserve"> E-HSMT và thiết kế được duyệt.</w:t>
      </w:r>
    </w:p>
    <w:p w14:paraId="7292F927" w14:textId="77777777" w:rsidR="00EB1306" w:rsidRPr="00A42ABC" w:rsidRDefault="00EB1306" w:rsidP="00051285">
      <w:pPr>
        <w:pStyle w:val="NormalWeb"/>
        <w:widowControl w:val="0"/>
        <w:spacing w:before="120" w:beforeAutospacing="0" w:after="120" w:afterAutospacing="0" w:line="276" w:lineRule="auto"/>
        <w:ind w:left="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Văn bản cam kết:</w:t>
      </w:r>
    </w:p>
    <w:p w14:paraId="0B6D468E" w14:textId="77777777" w:rsidR="00EB1306" w:rsidRPr="00A42ABC" w:rsidRDefault="00EB1306" w:rsidP="00051285">
      <w:pPr>
        <w:pStyle w:val="NormalWeb"/>
        <w:widowControl w:val="0"/>
        <w:spacing w:before="120" w:beforeAutospacing="0" w:after="120" w:afterAutospacing="0" w:line="276" w:lineRule="auto"/>
        <w:ind w:left="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Vật liệu, vật tư thiết bị sử dụng cho công trình có nguồn gốc xuất xứ rõ ràng, đảm bảo chất lượng, mới 100%, sản xuất trong thời hạn 2 năm.</w:t>
      </w:r>
    </w:p>
    <w:p w14:paraId="7A3872F3" w14:textId="77777777" w:rsidR="00EB1306" w:rsidRPr="00A42ABC" w:rsidRDefault="00EB1306" w:rsidP="00051285">
      <w:pPr>
        <w:pStyle w:val="NormalWeb"/>
        <w:widowControl w:val="0"/>
        <w:spacing w:before="120" w:beforeAutospacing="0" w:after="120" w:afterAutospacing="0" w:line="276" w:lineRule="auto"/>
        <w:ind w:left="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Cam kết khẳng định các thiết bị khi cung cấp có gắn nhãn mác (trên đó có ghi các thông tin về mã hiệu, số serial, năm sản xuất và một số thông số kỹ thuật cơ bản của thiết bị).</w:t>
      </w:r>
    </w:p>
    <w:p w14:paraId="629ECB69" w14:textId="77777777" w:rsidR="00EB1306" w:rsidRPr="00A42ABC" w:rsidRDefault="00EB1306" w:rsidP="00051285">
      <w:pPr>
        <w:pStyle w:val="NormalWeb"/>
        <w:widowControl w:val="0"/>
        <w:spacing w:before="120" w:beforeAutospacing="0" w:after="120" w:afterAutospacing="0" w:line="276" w:lineRule="auto"/>
        <w:ind w:left="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Cung cấp các biên bản thử nghiệm với đầy đủ các hạng mục thử nghiệm, catalog, CO, CQ, chứng nhận nguồn gốc và chất lượng sản phẩm, cam kết bảo hành, các tài liệu kỹ thuật liên quan,… trước khi nghiệm thu lắp đặt. Các thông tin về mã hiệu và số serial có trên nhãn mác của thiết bị phải trùng khớp với hồ sơ liên quan như: CO, CQ, test xuất xưởng...</w:t>
      </w:r>
    </w:p>
    <w:p w14:paraId="00EE7428"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 Đối với vật tư thiết bị do A cấp, nhà thầu có trách nhiệm tiếp nhận, bảo quản và thực hiện các công việc lắp đặt theo thiết kế (Bảng vật tư thiết bị A cấp tại </w:t>
      </w:r>
      <w:r w:rsidRPr="00A42ABC">
        <w:rPr>
          <w:rFonts w:ascii="Times New Roman" w:eastAsia="Times New Roman" w:hAnsi="Times New Roman" w:cs="Times New Roman"/>
          <w:b/>
          <w:sz w:val="28"/>
          <w:szCs w:val="28"/>
          <w:u w:val="single"/>
          <w:lang w:val="de-DE"/>
        </w:rPr>
        <w:t>Phụ lục II</w:t>
      </w:r>
      <w:r w:rsidRPr="00A42ABC">
        <w:rPr>
          <w:rFonts w:ascii="Times New Roman" w:hAnsi="Times New Roman" w:cs="Times New Roman"/>
          <w:sz w:val="28"/>
          <w:szCs w:val="28"/>
          <w:lang w:val="es-ES_tradnl"/>
        </w:rPr>
        <w:t xml:space="preserve"> đính kèm theo E-HSMT)</w:t>
      </w:r>
      <w:r w:rsidR="00057713" w:rsidRPr="00A42ABC">
        <w:rPr>
          <w:rFonts w:ascii="Times New Roman" w:hAnsi="Times New Roman" w:cs="Times New Roman"/>
          <w:sz w:val="28"/>
          <w:szCs w:val="28"/>
          <w:lang w:val="es-ES_tradnl"/>
        </w:rPr>
        <w:t xml:space="preserve"> nếu có</w:t>
      </w:r>
      <w:r w:rsidRPr="00A42ABC">
        <w:rPr>
          <w:rFonts w:ascii="Times New Roman" w:hAnsi="Times New Roman" w:cs="Times New Roman"/>
          <w:sz w:val="28"/>
          <w:szCs w:val="28"/>
          <w:lang w:val="es-ES_tradnl"/>
        </w:rPr>
        <w:t>.</w:t>
      </w:r>
    </w:p>
    <w:p w14:paraId="56EAE36B"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i/>
          <w:sz w:val="28"/>
          <w:szCs w:val="28"/>
          <w:lang w:val="es-ES_tradnl"/>
        </w:rPr>
      </w:pPr>
      <w:r w:rsidRPr="00A42ABC">
        <w:rPr>
          <w:rFonts w:ascii="Times New Roman" w:hAnsi="Times New Roman" w:cs="Times New Roman"/>
          <w:i/>
          <w:sz w:val="28"/>
          <w:szCs w:val="28"/>
          <w:lang w:val="es-ES_tradnl"/>
        </w:rPr>
        <w:t>Chất lượng vật tư thiết bị.</w:t>
      </w:r>
    </w:p>
    <w:p w14:paraId="0C236541"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pacing w:val="-4"/>
          <w:sz w:val="28"/>
          <w:szCs w:val="28"/>
          <w:lang w:val="es-ES_tradnl"/>
        </w:rPr>
      </w:pPr>
      <w:r w:rsidRPr="00A42ABC">
        <w:rPr>
          <w:rFonts w:ascii="Times New Roman" w:hAnsi="Times New Roman" w:cs="Times New Roman"/>
          <w:spacing w:val="-4"/>
          <w:sz w:val="28"/>
          <w:szCs w:val="28"/>
          <w:lang w:val="es-ES_tradnl"/>
        </w:rPr>
        <w:t>-Tất cả các vật liệu, vật tư thiết bị trước khi lắp đặt cho công trình phải được cán bộ giám sát của Chủ đầu tư kiểm tra, nghiệm thu chấp thuận. Việc sử dụng vật liệu đã được cán bộ giám sát của Bên mời thầu kiểm tra, chấp thuận không làm giảm nhẹ trách nhiệm cho Nhà thầu trong việc thi công bất cứ một công việc nào;</w:t>
      </w:r>
    </w:p>
    <w:p w14:paraId="44F02456"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Bên giao thầu có quyền chọn mẫu bất kỳ trong từng lô hàng vật liệu, vật tư, thiết bị do Nhà thầu cấp để thử nghiệm tại Trung tâm Tiêu chuẩn Đo lường Chất lượng của Nhà nước Việt Nam nhằm đảm bảo chất lượng hàng hóa trước khi lắp đặt;</w:t>
      </w:r>
    </w:p>
    <w:p w14:paraId="4BAEDA26"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Các hạng mục thử nghiệm sẽ do Bên giao thầu chỉ định từ các hạng mục thử nghiệm qui định đối với từng vật tư, thiết bị do Nhà thầu cấp, mọi chi phí cho việc thử nghiệm này do Nhà thầu chịu. Nếu kết quả thử nghiệm mẫu không đạt yêu cầu, Bên giao thầu có quyền loại bỏ toàn bộ số lượng mặt hàng đó mà không phải chịu bất kỳ một phí tổn nào;</w:t>
      </w:r>
    </w:p>
    <w:p w14:paraId="0DF3B4A8"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lastRenderedPageBreak/>
        <w:t>- Nhà thầu phải nộp bộ hồ sơ chứng nhận nguồn gốc, xuất xứ và chất lượng (gồm: tài liệu mô tả kỹ thuật, tài liệu hướng dẫn lắp đặt vận hành, tài liệu hướng dẫn bảo trì, giấy chứng nhận chất lượng, giấy chứng nhận nguồn gốc xuất xứ, tờ khai hải quan (đối với VTTB nhập khẩu), Biên bản thử nghiệm xuất xưởng, Biên bản thử nghiệm điển hình, Biên bản thử nghiệm nghiệm thu, …) của VTTB do nhà thầu cấp cho Kỹ sư giám sát của Bên mời thầu xem xét, chấp thuận trước khi vận chuyển VTTB đó đến công trường và lắp đặt vào công trình;</w:t>
      </w:r>
    </w:p>
    <w:p w14:paraId="59664422"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i/>
          <w:sz w:val="28"/>
          <w:szCs w:val="28"/>
          <w:lang w:val="es-ES_tradnl"/>
        </w:rPr>
      </w:pPr>
      <w:r w:rsidRPr="00A42ABC">
        <w:rPr>
          <w:rFonts w:ascii="Times New Roman" w:hAnsi="Times New Roman" w:cs="Times New Roman"/>
          <w:i/>
          <w:sz w:val="28"/>
          <w:szCs w:val="28"/>
          <w:lang w:val="es-ES_tradnl"/>
        </w:rPr>
        <w:t>Các yêu cầu về chuyên chở, bảo quản vật tư thiết bị.</w:t>
      </w:r>
    </w:p>
    <w:p w14:paraId="4350A18C" w14:textId="77777777" w:rsidR="00EB1306" w:rsidRPr="00A42ABC" w:rsidRDefault="00EB1306" w:rsidP="00051285">
      <w:pPr>
        <w:pStyle w:val="NormalWeb"/>
        <w:widowControl w:val="0"/>
        <w:numPr>
          <w:ilvl w:val="0"/>
          <w:numId w:val="9"/>
        </w:numPr>
        <w:spacing w:before="120" w:beforeAutospacing="0" w:after="120" w:afterAutospacing="0" w:line="276" w:lineRule="auto"/>
        <w:ind w:left="0" w:firstLine="567"/>
        <w:jc w:val="both"/>
        <w:rPr>
          <w:rFonts w:ascii="Times New Roman" w:hAnsi="Times New Roman" w:cs="Times New Roman"/>
          <w:spacing w:val="-4"/>
          <w:sz w:val="28"/>
          <w:szCs w:val="28"/>
          <w:lang w:val="es-ES_tradnl"/>
        </w:rPr>
      </w:pPr>
      <w:r w:rsidRPr="00A42ABC">
        <w:rPr>
          <w:rFonts w:ascii="Times New Roman" w:hAnsi="Times New Roman" w:cs="Times New Roman"/>
          <w:spacing w:val="-4"/>
          <w:sz w:val="28"/>
          <w:szCs w:val="28"/>
          <w:lang w:val="es-ES_tradnl"/>
        </w:rPr>
        <w:t>Bên giao thầu sẽ cung cấp vật tư, thiết bị (A cấp) cho Nhà thầu tại kho của Bên giao thầu hoặc địa điểm khác trên địa bàn huyện Chương Mỹ. Nhà thầu chịu trách nhiệm bốc dỡ, vận chuyển và bảo quản, lắp đặt ngay sau khi nhận hàng từ kho của Bên giao thầu cho đến khi VTTB được lắp đặt, nghiệm thu đưa vào vận hành, đồng thời phải chịu trách nhiệm bồi thường nếu để xảy ra mất mát, hư hỏng;</w:t>
      </w:r>
    </w:p>
    <w:p w14:paraId="07523F7F"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Nhà thầu phải chuẩn bị kho công trường đảm bảo yêu cầu tồn trữ, bảo quản vật tư, thiết bị một cách an toàn;</w:t>
      </w:r>
    </w:p>
    <w:p w14:paraId="795A911F"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Vật tư, thiết bị được tồn trữ, bảo quản theo đúng hướng dẫn được qui định bởi nhà chế tạo và theo yêu cầu của Bên giao thầu;</w:t>
      </w:r>
    </w:p>
    <w:p w14:paraId="227E55FD" w14:textId="77777777"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Tất cả vật tư, thiết bị do Bên giao thầu cấp nếu có dư, thừa, và vật tư, thiết bị cũ thu hồi từ lưới điện thuộc trách nhiệm của Nhà thầu phải bảo quản, vận chuyển và trả về kho của Bên giao thầu, hoặc tại một địa điểm khác có cự ly tương đương do Bên giao thầu chỉ định;</w:t>
      </w:r>
    </w:p>
    <w:p w14:paraId="63B58AF9" w14:textId="77777777" w:rsidR="00EB1306" w:rsidRPr="00A42ABC" w:rsidRDefault="00EB1306" w:rsidP="00051285">
      <w:pPr>
        <w:pStyle w:val="NormalWeb"/>
        <w:widowControl w:val="0"/>
        <w:numPr>
          <w:ilvl w:val="0"/>
          <w:numId w:val="9"/>
        </w:numPr>
        <w:spacing w:before="80" w:beforeAutospacing="0" w:after="80" w:afterAutospacing="0" w:line="276" w:lineRule="auto"/>
        <w:ind w:left="0"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Nhà thầu hoàn toàn chịu trách nhiệm với bất cứ sự mất mát, hư hỏng, cắt vụn dây hoặc cáp hay thiệt hại cho vật tư, thiết bị (bao gồm VTTB thu hồi) do Nhà thầu gây nên. Trong trường hợp này, nhà thầu phải chịu trách nhiệm bồi thường bằng VTTB mới tương đương theo quy định hiện hành.</w:t>
      </w:r>
    </w:p>
    <w:p w14:paraId="46A157E9" w14:textId="77777777" w:rsidR="00EB1306" w:rsidRPr="00A42ABC" w:rsidRDefault="00EB1306" w:rsidP="00051285">
      <w:pPr>
        <w:pStyle w:val="NormalWeb"/>
        <w:widowControl w:val="0"/>
        <w:numPr>
          <w:ilvl w:val="1"/>
          <w:numId w:val="2"/>
        </w:numPr>
        <w:spacing w:before="120" w:beforeAutospacing="0" w:after="120" w:afterAutospacing="0" w:line="276" w:lineRule="auto"/>
        <w:ind w:left="1134" w:hanging="567"/>
        <w:jc w:val="both"/>
        <w:rPr>
          <w:rFonts w:ascii="Times New Roman" w:hAnsi="Times New Roman" w:cs="Times New Roman"/>
          <w:i/>
          <w:sz w:val="28"/>
          <w:szCs w:val="28"/>
          <w:lang w:val="es-ES_tradnl"/>
        </w:rPr>
      </w:pPr>
      <w:r w:rsidRPr="00A42ABC">
        <w:rPr>
          <w:rFonts w:ascii="Times New Roman" w:hAnsi="Times New Roman" w:cs="Times New Roman"/>
          <w:i/>
          <w:sz w:val="28"/>
          <w:szCs w:val="28"/>
          <w:lang w:val="es-ES_tradnl"/>
        </w:rPr>
        <w:t>Thông số kỹ thuật vật tư thiết bị.</w:t>
      </w:r>
    </w:p>
    <w:p w14:paraId="36B65D3D" w14:textId="11A9CA2A" w:rsidR="00EB1306" w:rsidRPr="00A42ABC" w:rsidRDefault="00EB1306" w:rsidP="00051285">
      <w:pPr>
        <w:pStyle w:val="NormalWeb"/>
        <w:widowControl w:val="0"/>
        <w:spacing w:before="80" w:beforeAutospacing="0" w:after="80" w:afterAutospacing="0" w:line="276" w:lineRule="auto"/>
        <w:ind w:firstLine="567"/>
        <w:jc w:val="both"/>
        <w:rPr>
          <w:rFonts w:ascii="Times New Roman" w:hAnsi="Times New Roman" w:cs="Times New Roman"/>
          <w:sz w:val="28"/>
          <w:szCs w:val="28"/>
          <w:lang w:val="es-ES_tradnl"/>
        </w:rPr>
      </w:pPr>
      <w:r w:rsidRPr="00A42ABC">
        <w:rPr>
          <w:rFonts w:ascii="Times New Roman" w:hAnsi="Times New Roman" w:cs="Times New Roman"/>
          <w:sz w:val="28"/>
          <w:szCs w:val="28"/>
          <w:lang w:val="es-ES_tradnl"/>
        </w:rPr>
        <w:t xml:space="preserve">Chi tiết tiêu chuẩn kỹ thuật VTTB chính (B cấp) tại </w:t>
      </w:r>
      <w:r w:rsidRPr="00A42ABC">
        <w:rPr>
          <w:rFonts w:ascii="Times New Roman" w:eastAsia="Times New Roman" w:hAnsi="Times New Roman" w:cs="Times New Roman"/>
          <w:b/>
          <w:sz w:val="28"/>
          <w:szCs w:val="28"/>
          <w:u w:val="single"/>
          <w:lang w:val="de-DE"/>
        </w:rPr>
        <w:t>Phụ lục I</w:t>
      </w:r>
      <w:r w:rsidR="00543757" w:rsidRPr="00A42ABC">
        <w:rPr>
          <w:rFonts w:ascii="Times New Roman" w:eastAsia="Times New Roman" w:hAnsi="Times New Roman" w:cs="Times New Roman"/>
          <w:b/>
          <w:sz w:val="28"/>
          <w:szCs w:val="28"/>
          <w:u w:val="single"/>
          <w:lang w:val="de-DE"/>
        </w:rPr>
        <w:t>.1; Phụ lục I.2</w:t>
      </w:r>
      <w:r w:rsidRPr="00A42ABC">
        <w:rPr>
          <w:rFonts w:ascii="Times New Roman" w:hAnsi="Times New Roman" w:cs="Times New Roman"/>
          <w:sz w:val="28"/>
          <w:szCs w:val="28"/>
          <w:lang w:val="es-ES_tradnl"/>
        </w:rPr>
        <w:t xml:space="preserve"> đính kèm theo E-HSMT.</w:t>
      </w:r>
    </w:p>
    <w:p w14:paraId="0D23AD9A" w14:textId="77777777" w:rsidR="00EB1306" w:rsidRPr="00A42ABC" w:rsidRDefault="00EB1306" w:rsidP="00051285">
      <w:pPr>
        <w:pStyle w:val="NormalWeb"/>
        <w:widowControl w:val="0"/>
        <w:numPr>
          <w:ilvl w:val="0"/>
          <w:numId w:val="1"/>
        </w:numPr>
        <w:spacing w:before="240" w:beforeAutospacing="0" w:after="120" w:afterAutospacing="0" w:line="276" w:lineRule="auto"/>
        <w:ind w:left="992" w:hanging="425"/>
        <w:jc w:val="both"/>
        <w:rPr>
          <w:rFonts w:ascii="Times New Roman" w:hAnsi="Times New Roman" w:cs="Times New Roman"/>
          <w:b/>
          <w:sz w:val="28"/>
          <w:szCs w:val="28"/>
          <w:lang w:val="nb-NO"/>
        </w:rPr>
      </w:pPr>
      <w:r w:rsidRPr="00A42ABC">
        <w:rPr>
          <w:rFonts w:ascii="Times New Roman" w:hAnsi="Times New Roman" w:cs="Times New Roman"/>
          <w:b/>
          <w:sz w:val="28"/>
          <w:szCs w:val="28"/>
          <w:lang w:val="nb-NO"/>
        </w:rPr>
        <w:t xml:space="preserve"> Các bản vẽ:</w:t>
      </w:r>
    </w:p>
    <w:p w14:paraId="2CC7A884" w14:textId="21673A2F" w:rsidR="00EB1306" w:rsidRPr="00A42ABC" w:rsidRDefault="00EB1306" w:rsidP="00051285">
      <w:pPr>
        <w:pStyle w:val="NormalWeb"/>
        <w:widowControl w:val="0"/>
        <w:spacing w:before="120" w:beforeAutospacing="0" w:after="120" w:afterAutospacing="0" w:line="276" w:lineRule="auto"/>
        <w:ind w:firstLine="567"/>
        <w:jc w:val="both"/>
        <w:rPr>
          <w:rFonts w:ascii="Times New Roman" w:hAnsi="Times New Roman" w:cs="Times New Roman"/>
          <w:spacing w:val="-4"/>
          <w:sz w:val="28"/>
          <w:szCs w:val="28"/>
          <w:lang w:val="es-ES_tradnl"/>
        </w:rPr>
      </w:pPr>
      <w:r w:rsidRPr="00A42ABC">
        <w:rPr>
          <w:rFonts w:ascii="Times New Roman" w:hAnsi="Times New Roman" w:cs="Times New Roman"/>
          <w:spacing w:val="-4"/>
          <w:sz w:val="28"/>
          <w:szCs w:val="28"/>
          <w:lang w:val="es-ES_tradnl"/>
        </w:rPr>
        <w:t xml:space="preserve">Các bản vẽ thi công được liệt kê tại </w:t>
      </w:r>
      <w:r w:rsidRPr="00A42ABC">
        <w:rPr>
          <w:rFonts w:ascii="Times New Roman" w:eastAsia="Times New Roman" w:hAnsi="Times New Roman" w:cs="Times New Roman"/>
          <w:b/>
          <w:spacing w:val="-4"/>
          <w:sz w:val="28"/>
          <w:szCs w:val="28"/>
          <w:u w:val="single"/>
          <w:lang w:val="de-DE"/>
        </w:rPr>
        <w:t>Phụ lục III</w:t>
      </w:r>
      <w:r w:rsidR="00543757" w:rsidRPr="00A42ABC">
        <w:rPr>
          <w:rFonts w:ascii="Times New Roman" w:eastAsia="Times New Roman" w:hAnsi="Times New Roman" w:cs="Times New Roman"/>
          <w:b/>
          <w:spacing w:val="-4"/>
          <w:sz w:val="28"/>
          <w:szCs w:val="28"/>
          <w:u w:val="single"/>
          <w:lang w:val="de-DE"/>
        </w:rPr>
        <w:t>.1; Phụ lục III.2</w:t>
      </w:r>
      <w:r w:rsidRPr="00A42ABC">
        <w:rPr>
          <w:rFonts w:ascii="Times New Roman" w:hAnsi="Times New Roman" w:cs="Times New Roman"/>
          <w:spacing w:val="-4"/>
          <w:sz w:val="28"/>
          <w:szCs w:val="28"/>
          <w:lang w:val="es-ES_tradnl"/>
        </w:rPr>
        <w:t xml:space="preserve"> và đính kèm theo E-HSMT.</w:t>
      </w:r>
    </w:p>
    <w:p w14:paraId="029892F1" w14:textId="77777777" w:rsidR="00EB1306" w:rsidRPr="00A42ABC" w:rsidRDefault="00EB1306" w:rsidP="00051285">
      <w:pPr>
        <w:widowControl w:val="0"/>
        <w:spacing w:before="120" w:after="120" w:line="276" w:lineRule="auto"/>
        <w:rPr>
          <w:bCs/>
          <w:i/>
          <w:snapToGrid w:val="0"/>
          <w:sz w:val="28"/>
          <w:szCs w:val="28"/>
          <w:lang w:val="de-DE"/>
        </w:rPr>
      </w:pPr>
      <w:bookmarkStart w:id="13" w:name="_Hlk193291424"/>
      <w:r w:rsidRPr="00A42ABC">
        <w:rPr>
          <w:b/>
          <w:i/>
          <w:snapToGrid w:val="0"/>
          <w:sz w:val="28"/>
          <w:szCs w:val="28"/>
          <w:u w:val="single"/>
          <w:lang w:val="de-DE"/>
        </w:rPr>
        <w:t>Ghi chú về thuế VAT chào thầu:</w:t>
      </w:r>
      <w:r w:rsidRPr="00A42ABC">
        <w:rPr>
          <w:bCs/>
          <w:i/>
          <w:snapToGrid w:val="0"/>
          <w:sz w:val="28"/>
          <w:szCs w:val="28"/>
          <w:lang w:val="de-DE"/>
        </w:rPr>
        <w:t xml:space="preserve">  </w:t>
      </w:r>
    </w:p>
    <w:p w14:paraId="3249E9DD" w14:textId="77777777" w:rsidR="00EB1306" w:rsidRPr="00A42ABC" w:rsidRDefault="00EB1306" w:rsidP="00051285">
      <w:pPr>
        <w:widowControl w:val="0"/>
        <w:spacing w:before="80" w:after="80" w:line="276" w:lineRule="auto"/>
        <w:outlineLvl w:val="0"/>
        <w:rPr>
          <w:i/>
          <w:iCs/>
          <w:sz w:val="28"/>
          <w:szCs w:val="28"/>
          <w:lang w:val="sv-SE"/>
        </w:rPr>
      </w:pPr>
      <w:r w:rsidRPr="00A42ABC">
        <w:rPr>
          <w:i/>
          <w:iCs/>
          <w:sz w:val="28"/>
          <w:szCs w:val="28"/>
          <w:lang w:val="sv-SE"/>
        </w:rPr>
        <w:t xml:space="preserve">- Về thuế suất Giá trị gia tăng (VAT) chào thầu: </w:t>
      </w:r>
    </w:p>
    <w:p w14:paraId="589D939C" w14:textId="77777777" w:rsidR="00EB1306" w:rsidRPr="00A42ABC" w:rsidRDefault="00EB1306" w:rsidP="00051285">
      <w:pPr>
        <w:widowControl w:val="0"/>
        <w:spacing w:before="80" w:after="80" w:line="276" w:lineRule="auto"/>
        <w:outlineLvl w:val="0"/>
        <w:rPr>
          <w:i/>
          <w:iCs/>
          <w:sz w:val="28"/>
          <w:szCs w:val="28"/>
          <w:lang w:val="es-ES"/>
        </w:rPr>
      </w:pPr>
      <w:r w:rsidRPr="00A42ABC">
        <w:rPr>
          <w:i/>
          <w:iCs/>
          <w:sz w:val="28"/>
          <w:szCs w:val="28"/>
          <w:lang w:val="es-ES"/>
        </w:rPr>
        <w:lastRenderedPageBreak/>
        <w:t xml:space="preserve">+ Giá dự thầu của nhà thầu phải bao gồm toàn bộ các khoản thuế, phí, lệ phí (nếu có) áp theo thuế suất, mức phí, lệ phí tại thời điểm 28 ngày trước ngày có thời điểm đóng thầu. Thời điểm hiện tại mức thuế suất VAT đối với các hạng mục công việc của gói thầu là </w:t>
      </w:r>
      <w:r w:rsidRPr="00A42ABC">
        <w:rPr>
          <w:b/>
          <w:bCs/>
          <w:i/>
          <w:iCs/>
          <w:sz w:val="28"/>
          <w:szCs w:val="28"/>
          <w:lang w:val="es-ES"/>
        </w:rPr>
        <w:t>8%</w:t>
      </w:r>
      <w:r w:rsidRPr="00A42ABC">
        <w:rPr>
          <w:i/>
          <w:iCs/>
          <w:sz w:val="28"/>
          <w:szCs w:val="28"/>
          <w:lang w:val="es-ES"/>
        </w:rPr>
        <w:t xml:space="preserve"> theo quy định của Nghị định số 174/2024/NĐ-CP ngày 30/06/2025 của Chính phủ quy định chính sách giảm thuế giá trị gia tăng theo Nghị quyết số 2024/2025/QH15 ngày 17/06/2025 của Quốc hội.</w:t>
      </w:r>
    </w:p>
    <w:p w14:paraId="3034ADBA" w14:textId="77777777" w:rsidR="00EB1306" w:rsidRPr="00A42ABC" w:rsidRDefault="00EB1306" w:rsidP="00051285">
      <w:pPr>
        <w:widowControl w:val="0"/>
        <w:spacing w:before="80" w:after="80" w:line="276" w:lineRule="auto"/>
        <w:outlineLvl w:val="0"/>
        <w:rPr>
          <w:i/>
          <w:iCs/>
          <w:sz w:val="28"/>
          <w:szCs w:val="28"/>
          <w:lang w:val="es-ES"/>
        </w:rPr>
      </w:pPr>
      <w:r w:rsidRPr="00A42ABC">
        <w:rPr>
          <w:i/>
          <w:iCs/>
          <w:sz w:val="28"/>
          <w:szCs w:val="28"/>
          <w:lang w:val="es-ES"/>
        </w:rPr>
        <w:t>+ Trong quá trình thực hiện hợp đồng, trường hợp tại thời điểm nghiệm thu hoàn thành thanh toán nếu chính sách về thuế VAT có sự thay đổi (tăng hoặc giảm) thì Hai Bên sẽ thực hiện điều chỉnh thuế VAT để xác định giá trị thanh toán của hợp đồng tuân thủ theo đúng các quy định hiện hành của Nhà nước tại thời điểm nghiệm thu thanh toán.</w:t>
      </w:r>
    </w:p>
    <w:bookmarkEnd w:id="13"/>
    <w:p w14:paraId="6FF97B2E" w14:textId="561B0738" w:rsidR="00AE7322" w:rsidRPr="00A42ABC" w:rsidRDefault="00AE7322" w:rsidP="00051285">
      <w:pPr>
        <w:pStyle w:val="NormalWeb"/>
        <w:widowControl w:val="0"/>
        <w:spacing w:before="80" w:beforeAutospacing="0" w:after="80" w:afterAutospacing="0" w:line="276" w:lineRule="auto"/>
        <w:jc w:val="both"/>
        <w:rPr>
          <w:rFonts w:ascii="Times New Roman" w:hAnsi="Times New Roman" w:cs="Times New Roman"/>
          <w:sz w:val="28"/>
          <w:szCs w:val="28"/>
        </w:rPr>
      </w:pPr>
    </w:p>
    <w:sectPr w:rsidR="00AE7322" w:rsidRPr="00A42AB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C2B1" w14:textId="77777777" w:rsidR="00C05AFD" w:rsidRDefault="00C05AFD" w:rsidP="00780C55">
      <w:r>
        <w:separator/>
      </w:r>
    </w:p>
  </w:endnote>
  <w:endnote w:type="continuationSeparator" w:id="0">
    <w:p w14:paraId="2FDF3A06" w14:textId="77777777" w:rsidR="00C05AFD" w:rsidRDefault="00C05AFD" w:rsidP="0078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Bold">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19D5" w14:textId="77777777" w:rsidR="00C05AFD" w:rsidRDefault="00C05AFD" w:rsidP="00780C55">
      <w:r>
        <w:separator/>
      </w:r>
    </w:p>
  </w:footnote>
  <w:footnote w:type="continuationSeparator" w:id="0">
    <w:p w14:paraId="6BF95789" w14:textId="77777777" w:rsidR="00C05AFD" w:rsidRDefault="00C05AFD" w:rsidP="00780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0000088D"/>
    <w:lvl w:ilvl="0">
      <w:start w:val="3"/>
      <w:numFmt w:val="upperRoman"/>
      <w:lvlText w:val="%1"/>
      <w:lvlJc w:val="left"/>
      <w:pPr>
        <w:ind w:left="957" w:hanging="856"/>
      </w:pPr>
    </w:lvl>
    <w:lvl w:ilvl="1">
      <w:start w:val="1"/>
      <w:numFmt w:val="decimal"/>
      <w:lvlText w:val="%1.%2"/>
      <w:lvlJc w:val="left"/>
      <w:pPr>
        <w:ind w:left="957" w:hanging="856"/>
      </w:pPr>
    </w:lvl>
    <w:lvl w:ilvl="2">
      <w:start w:val="1"/>
      <w:numFmt w:val="decimal"/>
      <w:lvlText w:val="%1.%2.%3"/>
      <w:lvlJc w:val="left"/>
      <w:pPr>
        <w:ind w:left="957" w:hanging="856"/>
      </w:pPr>
      <w:rPr>
        <w:rFonts w:ascii="Times New Roman" w:hAnsi="Times New Roman" w:cs="Times New Roman"/>
        <w:b/>
        <w:bCs/>
        <w:spacing w:val="-3"/>
        <w:w w:val="100"/>
        <w:sz w:val="28"/>
        <w:szCs w:val="28"/>
      </w:rPr>
    </w:lvl>
    <w:lvl w:ilvl="3">
      <w:numFmt w:val="bullet"/>
      <w:lvlText w:val="-"/>
      <w:lvlJc w:val="left"/>
      <w:pPr>
        <w:ind w:left="102" w:hanging="171"/>
      </w:pPr>
      <w:rPr>
        <w:rFonts w:ascii="Times New Roman" w:hAnsi="Times New Roman" w:cs="Times New Roman"/>
        <w:b w:val="0"/>
        <w:bCs w:val="0"/>
        <w:w w:val="100"/>
        <w:sz w:val="28"/>
        <w:szCs w:val="28"/>
      </w:rPr>
    </w:lvl>
    <w:lvl w:ilvl="4">
      <w:numFmt w:val="bullet"/>
      <w:lvlText w:val="-"/>
      <w:lvlJc w:val="left"/>
      <w:pPr>
        <w:ind w:left="102" w:hanging="168"/>
      </w:pPr>
      <w:rPr>
        <w:rFonts w:ascii="Times New Roman" w:hAnsi="Times New Roman" w:cs="Times New Roman"/>
        <w:b w:val="0"/>
        <w:bCs w:val="0"/>
        <w:w w:val="100"/>
        <w:sz w:val="28"/>
        <w:szCs w:val="28"/>
      </w:rPr>
    </w:lvl>
    <w:lvl w:ilvl="5">
      <w:numFmt w:val="bullet"/>
      <w:lvlText w:val="•"/>
      <w:lvlJc w:val="left"/>
      <w:pPr>
        <w:ind w:left="4133" w:hanging="168"/>
      </w:pPr>
    </w:lvl>
    <w:lvl w:ilvl="6">
      <w:numFmt w:val="bullet"/>
      <w:lvlText w:val="•"/>
      <w:lvlJc w:val="left"/>
      <w:pPr>
        <w:ind w:left="5164" w:hanging="168"/>
      </w:pPr>
    </w:lvl>
    <w:lvl w:ilvl="7">
      <w:numFmt w:val="bullet"/>
      <w:lvlText w:val="•"/>
      <w:lvlJc w:val="left"/>
      <w:pPr>
        <w:ind w:left="6195" w:hanging="168"/>
      </w:pPr>
    </w:lvl>
    <w:lvl w:ilvl="8">
      <w:numFmt w:val="bullet"/>
      <w:lvlText w:val="•"/>
      <w:lvlJc w:val="left"/>
      <w:pPr>
        <w:ind w:left="7226" w:hanging="168"/>
      </w:pPr>
    </w:lvl>
  </w:abstractNum>
  <w:abstractNum w:abstractNumId="1" w15:restartNumberingAfterBreak="0">
    <w:nsid w:val="02134C33"/>
    <w:multiLevelType w:val="hybridMultilevel"/>
    <w:tmpl w:val="E7BE2AF8"/>
    <w:lvl w:ilvl="0" w:tplc="FFFFFFFF">
      <w:start w:val="1"/>
      <w:numFmt w:val="bullet"/>
      <w:lvlText w:val="-"/>
      <w:lvlJc w:val="left"/>
      <w:pPr>
        <w:tabs>
          <w:tab w:val="num" w:pos="720"/>
        </w:tabs>
        <w:ind w:left="720" w:hanging="360"/>
      </w:pPr>
      <w:rPr>
        <w:rFonts w:ascii=".VnTime" w:hAnsi=".VnTime" w:hint="default"/>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B27BCC"/>
    <w:multiLevelType w:val="multilevel"/>
    <w:tmpl w:val="F86AA2D4"/>
    <w:lvl w:ilvl="0">
      <w:start w:val="1"/>
      <w:numFmt w:val="decimal"/>
      <w:lvlText w:val="%1."/>
      <w:lvlJc w:val="left"/>
      <w:pPr>
        <w:ind w:left="927" w:hanging="360"/>
      </w:pPr>
      <w:rPr>
        <w:rFonts w:ascii="Times New Roman" w:eastAsia="Arial Unicode MS" w:hAnsi="Times New Roman" w:cs="Times New Roman"/>
      </w:rPr>
    </w:lvl>
    <w:lvl w:ilvl="1">
      <w:start w:val="1"/>
      <w:numFmt w:val="decimal"/>
      <w:isLgl/>
      <w:lvlText w:val="%1.%2."/>
      <w:lvlJc w:val="left"/>
      <w:pPr>
        <w:ind w:left="1287" w:hanging="72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0D900F56"/>
    <w:multiLevelType w:val="hybridMultilevel"/>
    <w:tmpl w:val="42F65A3C"/>
    <w:lvl w:ilvl="0" w:tplc="DD5A46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FA4422F"/>
    <w:multiLevelType w:val="hybridMultilevel"/>
    <w:tmpl w:val="C4F44FF6"/>
    <w:lvl w:ilvl="0" w:tplc="205CDD90">
      <w:start w:val="1"/>
      <w:numFmt w:val="decimal"/>
      <w:lvlText w:val="%1."/>
      <w:lvlJc w:val="left"/>
      <w:pPr>
        <w:ind w:left="324" w:hanging="360"/>
      </w:pPr>
      <w:rPr>
        <w:rFonts w:hint="default"/>
        <w:b/>
      </w:rPr>
    </w:lvl>
    <w:lvl w:ilvl="1" w:tplc="04090019" w:tentative="1">
      <w:start w:val="1"/>
      <w:numFmt w:val="lowerLetter"/>
      <w:lvlText w:val="%2."/>
      <w:lvlJc w:val="left"/>
      <w:pPr>
        <w:ind w:left="1044" w:hanging="360"/>
      </w:pPr>
    </w:lvl>
    <w:lvl w:ilvl="2" w:tplc="0409001B" w:tentative="1">
      <w:start w:val="1"/>
      <w:numFmt w:val="lowerRoman"/>
      <w:lvlText w:val="%3."/>
      <w:lvlJc w:val="right"/>
      <w:pPr>
        <w:ind w:left="1764" w:hanging="180"/>
      </w:pPr>
    </w:lvl>
    <w:lvl w:ilvl="3" w:tplc="0409000F" w:tentative="1">
      <w:start w:val="1"/>
      <w:numFmt w:val="decimal"/>
      <w:lvlText w:val="%4."/>
      <w:lvlJc w:val="left"/>
      <w:pPr>
        <w:ind w:left="2484" w:hanging="360"/>
      </w:pPr>
    </w:lvl>
    <w:lvl w:ilvl="4" w:tplc="04090019" w:tentative="1">
      <w:start w:val="1"/>
      <w:numFmt w:val="lowerLetter"/>
      <w:lvlText w:val="%5."/>
      <w:lvlJc w:val="left"/>
      <w:pPr>
        <w:ind w:left="3204" w:hanging="360"/>
      </w:pPr>
    </w:lvl>
    <w:lvl w:ilvl="5" w:tplc="0409001B" w:tentative="1">
      <w:start w:val="1"/>
      <w:numFmt w:val="lowerRoman"/>
      <w:lvlText w:val="%6."/>
      <w:lvlJc w:val="right"/>
      <w:pPr>
        <w:ind w:left="3924" w:hanging="180"/>
      </w:pPr>
    </w:lvl>
    <w:lvl w:ilvl="6" w:tplc="0409000F" w:tentative="1">
      <w:start w:val="1"/>
      <w:numFmt w:val="decimal"/>
      <w:lvlText w:val="%7."/>
      <w:lvlJc w:val="left"/>
      <w:pPr>
        <w:ind w:left="4644" w:hanging="360"/>
      </w:pPr>
    </w:lvl>
    <w:lvl w:ilvl="7" w:tplc="04090019" w:tentative="1">
      <w:start w:val="1"/>
      <w:numFmt w:val="lowerLetter"/>
      <w:lvlText w:val="%8."/>
      <w:lvlJc w:val="left"/>
      <w:pPr>
        <w:ind w:left="5364" w:hanging="360"/>
      </w:pPr>
    </w:lvl>
    <w:lvl w:ilvl="8" w:tplc="0409001B" w:tentative="1">
      <w:start w:val="1"/>
      <w:numFmt w:val="lowerRoman"/>
      <w:lvlText w:val="%9."/>
      <w:lvlJc w:val="right"/>
      <w:pPr>
        <w:ind w:left="6084" w:hanging="180"/>
      </w:pPr>
    </w:lvl>
  </w:abstractNum>
  <w:abstractNum w:abstractNumId="5" w15:restartNumberingAfterBreak="0">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8B7BA5"/>
    <w:multiLevelType w:val="singleLevel"/>
    <w:tmpl w:val="F27E5AFA"/>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14C87FB9"/>
    <w:multiLevelType w:val="hybridMultilevel"/>
    <w:tmpl w:val="0EE6F77A"/>
    <w:lvl w:ilvl="0" w:tplc="19CAB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EB35D8"/>
    <w:multiLevelType w:val="hybridMultilevel"/>
    <w:tmpl w:val="1F321F18"/>
    <w:lvl w:ilvl="0" w:tplc="4B964D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92C2824"/>
    <w:multiLevelType w:val="hybridMultilevel"/>
    <w:tmpl w:val="D236023C"/>
    <w:lvl w:ilvl="0" w:tplc="87647F24">
      <w:start w:val="6"/>
      <w:numFmt w:val="bullet"/>
      <w:lvlText w:val="-"/>
      <w:lvlJc w:val="left"/>
      <w:pPr>
        <w:ind w:left="342" w:hanging="360"/>
      </w:pPr>
      <w:rPr>
        <w:rFonts w:ascii="Times New Roman" w:eastAsia="Times New Roman" w:hAnsi="Times New Roman" w:cs="Times New Roman" w:hint="default"/>
      </w:rPr>
    </w:lvl>
    <w:lvl w:ilvl="1" w:tplc="21983626" w:tentative="1">
      <w:start w:val="1"/>
      <w:numFmt w:val="bullet"/>
      <w:lvlText w:val="o"/>
      <w:lvlJc w:val="left"/>
      <w:pPr>
        <w:ind w:left="1062" w:hanging="360"/>
      </w:pPr>
      <w:rPr>
        <w:rFonts w:ascii="Courier New" w:hAnsi="Courier New" w:cs="Courier New" w:hint="default"/>
      </w:rPr>
    </w:lvl>
    <w:lvl w:ilvl="2" w:tplc="A0E02776" w:tentative="1">
      <w:start w:val="1"/>
      <w:numFmt w:val="bullet"/>
      <w:lvlText w:val=""/>
      <w:lvlJc w:val="left"/>
      <w:pPr>
        <w:ind w:left="1782" w:hanging="360"/>
      </w:pPr>
      <w:rPr>
        <w:rFonts w:ascii="Wingdings" w:hAnsi="Wingdings" w:hint="default"/>
      </w:rPr>
    </w:lvl>
    <w:lvl w:ilvl="3" w:tplc="1C72ABB8" w:tentative="1">
      <w:start w:val="1"/>
      <w:numFmt w:val="bullet"/>
      <w:lvlText w:val=""/>
      <w:lvlJc w:val="left"/>
      <w:pPr>
        <w:ind w:left="2502" w:hanging="360"/>
      </w:pPr>
      <w:rPr>
        <w:rFonts w:ascii="Symbol" w:hAnsi="Symbol" w:hint="default"/>
      </w:rPr>
    </w:lvl>
    <w:lvl w:ilvl="4" w:tplc="2CE84016" w:tentative="1">
      <w:start w:val="1"/>
      <w:numFmt w:val="bullet"/>
      <w:lvlText w:val="o"/>
      <w:lvlJc w:val="left"/>
      <w:pPr>
        <w:ind w:left="3222" w:hanging="360"/>
      </w:pPr>
      <w:rPr>
        <w:rFonts w:ascii="Courier New" w:hAnsi="Courier New" w:cs="Courier New" w:hint="default"/>
      </w:rPr>
    </w:lvl>
    <w:lvl w:ilvl="5" w:tplc="1FA08406" w:tentative="1">
      <w:start w:val="1"/>
      <w:numFmt w:val="bullet"/>
      <w:lvlText w:val=""/>
      <w:lvlJc w:val="left"/>
      <w:pPr>
        <w:ind w:left="3942" w:hanging="360"/>
      </w:pPr>
      <w:rPr>
        <w:rFonts w:ascii="Wingdings" w:hAnsi="Wingdings" w:hint="default"/>
      </w:rPr>
    </w:lvl>
    <w:lvl w:ilvl="6" w:tplc="5C8A7728" w:tentative="1">
      <w:start w:val="1"/>
      <w:numFmt w:val="bullet"/>
      <w:lvlText w:val=""/>
      <w:lvlJc w:val="left"/>
      <w:pPr>
        <w:ind w:left="4662" w:hanging="360"/>
      </w:pPr>
      <w:rPr>
        <w:rFonts w:ascii="Symbol" w:hAnsi="Symbol" w:hint="default"/>
      </w:rPr>
    </w:lvl>
    <w:lvl w:ilvl="7" w:tplc="DCB6DB50" w:tentative="1">
      <w:start w:val="1"/>
      <w:numFmt w:val="bullet"/>
      <w:lvlText w:val="o"/>
      <w:lvlJc w:val="left"/>
      <w:pPr>
        <w:ind w:left="5382" w:hanging="360"/>
      </w:pPr>
      <w:rPr>
        <w:rFonts w:ascii="Courier New" w:hAnsi="Courier New" w:cs="Courier New" w:hint="default"/>
      </w:rPr>
    </w:lvl>
    <w:lvl w:ilvl="8" w:tplc="393C14C0" w:tentative="1">
      <w:start w:val="1"/>
      <w:numFmt w:val="bullet"/>
      <w:lvlText w:val=""/>
      <w:lvlJc w:val="left"/>
      <w:pPr>
        <w:ind w:left="6102" w:hanging="360"/>
      </w:pPr>
      <w:rPr>
        <w:rFonts w:ascii="Wingdings" w:hAnsi="Wingdings" w:hint="default"/>
      </w:rPr>
    </w:lvl>
  </w:abstractNum>
  <w:abstractNum w:abstractNumId="10"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0D6A22"/>
    <w:multiLevelType w:val="hybridMultilevel"/>
    <w:tmpl w:val="A85C7816"/>
    <w:lvl w:ilvl="0" w:tplc="4E86CA6C">
      <w:start w:val="1"/>
      <w:numFmt w:val="decimal"/>
      <w:lvlText w:val="%1"/>
      <w:lvlJc w:val="left"/>
      <w:pPr>
        <w:ind w:left="817" w:hanging="360"/>
      </w:pPr>
      <w:rPr>
        <w:rFonts w:asciiTheme="majorHAnsi" w:eastAsia="Times New Roman" w:hAnsiTheme="majorHAnsi" w:cstheme="majorHAnsi" w:hint="default"/>
        <w:sz w:val="28"/>
        <w:szCs w:val="32"/>
      </w:rPr>
    </w:lvl>
    <w:lvl w:ilvl="1" w:tplc="042A0019" w:tentative="1">
      <w:start w:val="1"/>
      <w:numFmt w:val="lowerLetter"/>
      <w:lvlText w:val="%2."/>
      <w:lvlJc w:val="left"/>
      <w:pPr>
        <w:ind w:left="1537" w:hanging="360"/>
      </w:pPr>
    </w:lvl>
    <w:lvl w:ilvl="2" w:tplc="042A001B" w:tentative="1">
      <w:start w:val="1"/>
      <w:numFmt w:val="lowerRoman"/>
      <w:lvlText w:val="%3."/>
      <w:lvlJc w:val="right"/>
      <w:pPr>
        <w:ind w:left="2257" w:hanging="180"/>
      </w:pPr>
    </w:lvl>
    <w:lvl w:ilvl="3" w:tplc="042A000F" w:tentative="1">
      <w:start w:val="1"/>
      <w:numFmt w:val="decimal"/>
      <w:lvlText w:val="%4."/>
      <w:lvlJc w:val="left"/>
      <w:pPr>
        <w:ind w:left="2977" w:hanging="360"/>
      </w:pPr>
    </w:lvl>
    <w:lvl w:ilvl="4" w:tplc="042A0019" w:tentative="1">
      <w:start w:val="1"/>
      <w:numFmt w:val="lowerLetter"/>
      <w:lvlText w:val="%5."/>
      <w:lvlJc w:val="left"/>
      <w:pPr>
        <w:ind w:left="3697" w:hanging="360"/>
      </w:pPr>
    </w:lvl>
    <w:lvl w:ilvl="5" w:tplc="042A001B" w:tentative="1">
      <w:start w:val="1"/>
      <w:numFmt w:val="lowerRoman"/>
      <w:lvlText w:val="%6."/>
      <w:lvlJc w:val="right"/>
      <w:pPr>
        <w:ind w:left="4417" w:hanging="180"/>
      </w:pPr>
    </w:lvl>
    <w:lvl w:ilvl="6" w:tplc="042A000F" w:tentative="1">
      <w:start w:val="1"/>
      <w:numFmt w:val="decimal"/>
      <w:lvlText w:val="%7."/>
      <w:lvlJc w:val="left"/>
      <w:pPr>
        <w:ind w:left="5137" w:hanging="360"/>
      </w:pPr>
    </w:lvl>
    <w:lvl w:ilvl="7" w:tplc="042A0019" w:tentative="1">
      <w:start w:val="1"/>
      <w:numFmt w:val="lowerLetter"/>
      <w:lvlText w:val="%8."/>
      <w:lvlJc w:val="left"/>
      <w:pPr>
        <w:ind w:left="5857" w:hanging="360"/>
      </w:pPr>
    </w:lvl>
    <w:lvl w:ilvl="8" w:tplc="042A001B" w:tentative="1">
      <w:start w:val="1"/>
      <w:numFmt w:val="lowerRoman"/>
      <w:lvlText w:val="%9."/>
      <w:lvlJc w:val="right"/>
      <w:pPr>
        <w:ind w:left="6577" w:hanging="180"/>
      </w:pPr>
    </w:lvl>
  </w:abstractNum>
  <w:abstractNum w:abstractNumId="12" w15:restartNumberingAfterBreak="0">
    <w:nsid w:val="2F9F16BD"/>
    <w:multiLevelType w:val="hybridMultilevel"/>
    <w:tmpl w:val="DDF6DEAA"/>
    <w:lvl w:ilvl="0" w:tplc="0E7051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D70E07"/>
    <w:multiLevelType w:val="hybridMultilevel"/>
    <w:tmpl w:val="46F21B86"/>
    <w:lvl w:ilvl="0" w:tplc="82AC6864">
      <w:numFmt w:val="bullet"/>
      <w:lvlText w:val="-"/>
      <w:lvlJc w:val="left"/>
      <w:pPr>
        <w:ind w:left="700" w:hanging="360"/>
      </w:pPr>
      <w:rPr>
        <w:rFonts w:ascii="Times New Roman" w:eastAsia="Times New Roman" w:hAnsi="Times New Roman" w:cs="Times New Roman"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5" w15:restartNumberingAfterBreak="0">
    <w:nsid w:val="3DE42659"/>
    <w:multiLevelType w:val="hybridMultilevel"/>
    <w:tmpl w:val="CE8A0A78"/>
    <w:lvl w:ilvl="0" w:tplc="09E61E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FD62980"/>
    <w:multiLevelType w:val="hybridMultilevel"/>
    <w:tmpl w:val="E1FAB4C6"/>
    <w:lvl w:ilvl="0" w:tplc="98BA99C0">
      <w:start w:val="1"/>
      <w:numFmt w:val="decimal"/>
      <w:lvlText w:val="%1"/>
      <w:lvlJc w:val="left"/>
      <w:pPr>
        <w:ind w:left="928" w:hanging="360"/>
      </w:pPr>
      <w:rPr>
        <w:rFonts w:asciiTheme="majorHAnsi" w:eastAsia="Times New Roman" w:hAnsiTheme="majorHAnsi" w:cstheme="majorHAnsi" w:hint="default"/>
        <w:sz w:val="28"/>
        <w:szCs w:val="32"/>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973237"/>
    <w:multiLevelType w:val="hybridMultilevel"/>
    <w:tmpl w:val="433CBD1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4017E45"/>
    <w:multiLevelType w:val="hybridMultilevel"/>
    <w:tmpl w:val="1D7C7EE2"/>
    <w:lvl w:ilvl="0" w:tplc="01EE79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787D7F"/>
    <w:multiLevelType w:val="hybridMultilevel"/>
    <w:tmpl w:val="A72022C2"/>
    <w:lvl w:ilvl="0" w:tplc="8F8EA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934818"/>
    <w:multiLevelType w:val="hybridMultilevel"/>
    <w:tmpl w:val="0DCC9A5E"/>
    <w:lvl w:ilvl="0" w:tplc="FFFFFFFF">
      <w:start w:val="1"/>
      <w:numFmt w:val="bullet"/>
      <w:lvlText w:val="-"/>
      <w:lvlJc w:val="left"/>
      <w:pPr>
        <w:tabs>
          <w:tab w:val="num" w:pos="720"/>
        </w:tabs>
        <w:ind w:left="720" w:hanging="360"/>
      </w:pPr>
      <w:rPr>
        <w:rFonts w:ascii=".VnTime" w:eastAsia="Times New Roman" w:hAnsi=".VnTime"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6D2ADA"/>
    <w:multiLevelType w:val="hybridMultilevel"/>
    <w:tmpl w:val="8190016E"/>
    <w:lvl w:ilvl="0" w:tplc="5A40E520">
      <w:start w:val="1"/>
      <w:numFmt w:val="bullet"/>
      <w:lvlText w:val="-"/>
      <w:lvlJc w:val="left"/>
      <w:pPr>
        <w:ind w:left="927" w:hanging="360"/>
      </w:pPr>
      <w:rPr>
        <w:rFonts w:ascii="Times New Roman" w:eastAsia="Arial Unicode MS"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63603871"/>
    <w:multiLevelType w:val="multilevel"/>
    <w:tmpl w:val="FDB6CC18"/>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745EC4"/>
    <w:multiLevelType w:val="hybridMultilevel"/>
    <w:tmpl w:val="1D1C3B58"/>
    <w:lvl w:ilvl="0" w:tplc="E76246E2">
      <w:start w:val="1"/>
      <w:numFmt w:val="upperRoman"/>
      <w:lvlText w:val="%1."/>
      <w:lvlJc w:val="left"/>
      <w:pPr>
        <w:ind w:left="1287" w:hanging="720"/>
      </w:pPr>
      <w:rPr>
        <w:rFonts w:hint="default"/>
      </w:rPr>
    </w:lvl>
    <w:lvl w:ilvl="1" w:tplc="E4B0B9A2">
      <w:start w:val="1"/>
      <w:numFmt w:val="decimal"/>
      <w:lvlText w:val="%2."/>
      <w:lvlJc w:val="left"/>
      <w:pPr>
        <w:ind w:left="1722" w:hanging="435"/>
      </w:pPr>
      <w:rPr>
        <w:rFonts w:hint="default"/>
      </w:rPr>
    </w:lvl>
    <w:lvl w:ilvl="2" w:tplc="0574AB6E">
      <w:start w:val="1"/>
      <w:numFmt w:val="lowerRoman"/>
      <w:lvlText w:val="%3)"/>
      <w:lvlJc w:val="left"/>
      <w:pPr>
        <w:ind w:left="2907" w:hanging="72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688F169E"/>
    <w:multiLevelType w:val="hybridMultilevel"/>
    <w:tmpl w:val="326CC49E"/>
    <w:lvl w:ilvl="0" w:tplc="D3F62CBA">
      <w:start w:val="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901054"/>
    <w:multiLevelType w:val="singleLevel"/>
    <w:tmpl w:val="CA80192A"/>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9" w15:restartNumberingAfterBreak="0">
    <w:nsid w:val="6DBF18E6"/>
    <w:multiLevelType w:val="hybridMultilevel"/>
    <w:tmpl w:val="12909152"/>
    <w:lvl w:ilvl="0" w:tplc="930E274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F1507B"/>
    <w:multiLevelType w:val="multilevel"/>
    <w:tmpl w:val="7758F99A"/>
    <w:lvl w:ilvl="0">
      <w:start w:val="1"/>
      <w:numFmt w:val="decimal"/>
      <w:lvlText w:val="%1."/>
      <w:lvlJc w:val="left"/>
      <w:pPr>
        <w:ind w:left="780" w:hanging="780"/>
      </w:pPr>
      <w:rPr>
        <w:rFonts w:hint="default"/>
      </w:rPr>
    </w:lvl>
    <w:lvl w:ilvl="1">
      <w:start w:val="2"/>
      <w:numFmt w:val="decimal"/>
      <w:lvlText w:val="%1.%2."/>
      <w:lvlJc w:val="left"/>
      <w:pPr>
        <w:ind w:left="900" w:hanging="780"/>
      </w:pPr>
      <w:rPr>
        <w:rFonts w:hint="default"/>
      </w:rPr>
    </w:lvl>
    <w:lvl w:ilvl="2">
      <w:start w:val="2"/>
      <w:numFmt w:val="decimal"/>
      <w:lvlText w:val="%1.%2.%3."/>
      <w:lvlJc w:val="left"/>
      <w:pPr>
        <w:ind w:left="1020" w:hanging="780"/>
      </w:pPr>
      <w:rPr>
        <w:rFonts w:hint="default"/>
      </w:rPr>
    </w:lvl>
    <w:lvl w:ilvl="3">
      <w:start w:val="2"/>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1" w15:restartNumberingAfterBreak="0">
    <w:nsid w:val="721D1644"/>
    <w:multiLevelType w:val="hybridMultilevel"/>
    <w:tmpl w:val="FF389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DA66AC"/>
    <w:multiLevelType w:val="hybridMultilevel"/>
    <w:tmpl w:val="AC282D46"/>
    <w:lvl w:ilvl="0" w:tplc="BAF85BF2">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33" w15:restartNumberingAfterBreak="0">
    <w:nsid w:val="740F472A"/>
    <w:multiLevelType w:val="hybridMultilevel"/>
    <w:tmpl w:val="65ECA5C4"/>
    <w:lvl w:ilvl="0" w:tplc="164CB020">
      <w:start w:val="1"/>
      <w:numFmt w:val="bullet"/>
      <w:lvlText w:val="-"/>
      <w:lvlJc w:val="left"/>
      <w:pPr>
        <w:ind w:left="927" w:hanging="360"/>
      </w:pPr>
      <w:rPr>
        <w:rFonts w:ascii="Times New Roman" w:eastAsia="Arial Unicode MS"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5DE285E"/>
    <w:multiLevelType w:val="multilevel"/>
    <w:tmpl w:val="ADA88E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5B2C7A"/>
    <w:multiLevelType w:val="multilevel"/>
    <w:tmpl w:val="BBC02C4E"/>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15:restartNumberingAfterBreak="0">
    <w:nsid w:val="7B8B61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9998713">
    <w:abstractNumId w:val="26"/>
  </w:num>
  <w:num w:numId="2" w16cid:durableId="1950964897">
    <w:abstractNumId w:val="2"/>
  </w:num>
  <w:num w:numId="3" w16cid:durableId="1272124804">
    <w:abstractNumId w:val="19"/>
  </w:num>
  <w:num w:numId="4" w16cid:durableId="529301032">
    <w:abstractNumId w:val="3"/>
  </w:num>
  <w:num w:numId="5" w16cid:durableId="1182283626">
    <w:abstractNumId w:val="17"/>
  </w:num>
  <w:num w:numId="6" w16cid:durableId="1657804036">
    <w:abstractNumId w:val="11"/>
  </w:num>
  <w:num w:numId="7" w16cid:durableId="1274942276">
    <w:abstractNumId w:val="6"/>
  </w:num>
  <w:num w:numId="8" w16cid:durableId="1280911279">
    <w:abstractNumId w:val="35"/>
  </w:num>
  <w:num w:numId="9" w16cid:durableId="905531066">
    <w:abstractNumId w:val="33"/>
  </w:num>
  <w:num w:numId="10" w16cid:durableId="90056507">
    <w:abstractNumId w:val="0"/>
  </w:num>
  <w:num w:numId="11" w16cid:durableId="464276353">
    <w:abstractNumId w:val="29"/>
  </w:num>
  <w:num w:numId="12" w16cid:durableId="1856723032">
    <w:abstractNumId w:val="31"/>
  </w:num>
  <w:num w:numId="13" w16cid:durableId="1462502246">
    <w:abstractNumId w:val="28"/>
  </w:num>
  <w:num w:numId="14" w16cid:durableId="167445064">
    <w:abstractNumId w:val="34"/>
  </w:num>
  <w:num w:numId="15" w16cid:durableId="882599692">
    <w:abstractNumId w:val="16"/>
  </w:num>
  <w:num w:numId="16" w16cid:durableId="687369246">
    <w:abstractNumId w:val="10"/>
  </w:num>
  <w:num w:numId="17" w16cid:durableId="1362169623">
    <w:abstractNumId w:val="18"/>
  </w:num>
  <w:num w:numId="18" w16cid:durableId="1717313317">
    <w:abstractNumId w:val="7"/>
  </w:num>
  <w:num w:numId="19" w16cid:durableId="2012171281">
    <w:abstractNumId w:val="32"/>
  </w:num>
  <w:num w:numId="20" w16cid:durableId="570892134">
    <w:abstractNumId w:val="4"/>
  </w:num>
  <w:num w:numId="21" w16cid:durableId="1179006260">
    <w:abstractNumId w:val="22"/>
  </w:num>
  <w:num w:numId="22" w16cid:durableId="1854302195">
    <w:abstractNumId w:val="13"/>
  </w:num>
  <w:num w:numId="23" w16cid:durableId="512844813">
    <w:abstractNumId w:val="5"/>
  </w:num>
  <w:num w:numId="24" w16cid:durableId="1696149070">
    <w:abstractNumId w:val="23"/>
  </w:num>
  <w:num w:numId="25" w16cid:durableId="809250212">
    <w:abstractNumId w:val="9"/>
  </w:num>
  <w:num w:numId="26" w16cid:durableId="882181500">
    <w:abstractNumId w:val="12"/>
  </w:num>
  <w:num w:numId="27" w16cid:durableId="264576555">
    <w:abstractNumId w:val="21"/>
  </w:num>
  <w:num w:numId="28" w16cid:durableId="1026103374">
    <w:abstractNumId w:val="27"/>
  </w:num>
  <w:num w:numId="29" w16cid:durableId="642197381">
    <w:abstractNumId w:val="14"/>
  </w:num>
  <w:num w:numId="30" w16cid:durableId="1347244614">
    <w:abstractNumId w:val="8"/>
  </w:num>
  <w:num w:numId="31" w16cid:durableId="1042510947">
    <w:abstractNumId w:val="15"/>
  </w:num>
  <w:num w:numId="32" w16cid:durableId="1847138139">
    <w:abstractNumId w:val="24"/>
  </w:num>
  <w:num w:numId="33" w16cid:durableId="1413238276">
    <w:abstractNumId w:val="1"/>
  </w:num>
  <w:num w:numId="34" w16cid:durableId="1227379643">
    <w:abstractNumId w:val="36"/>
  </w:num>
  <w:num w:numId="35" w16cid:durableId="130640086">
    <w:abstractNumId w:val="25"/>
  </w:num>
  <w:num w:numId="36" w16cid:durableId="629480083">
    <w:abstractNumId w:val="30"/>
  </w:num>
  <w:num w:numId="37" w16cid:durableId="18301008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4B0"/>
    <w:rsid w:val="0001329B"/>
    <w:rsid w:val="00044D9C"/>
    <w:rsid w:val="00051285"/>
    <w:rsid w:val="00057713"/>
    <w:rsid w:val="000B7992"/>
    <w:rsid w:val="000F0C22"/>
    <w:rsid w:val="000F25F7"/>
    <w:rsid w:val="001B6659"/>
    <w:rsid w:val="00223071"/>
    <w:rsid w:val="00285FAC"/>
    <w:rsid w:val="004327A8"/>
    <w:rsid w:val="0043742A"/>
    <w:rsid w:val="004778E5"/>
    <w:rsid w:val="004E208C"/>
    <w:rsid w:val="004F4CEF"/>
    <w:rsid w:val="00505257"/>
    <w:rsid w:val="00523885"/>
    <w:rsid w:val="00543757"/>
    <w:rsid w:val="0061336F"/>
    <w:rsid w:val="0063764D"/>
    <w:rsid w:val="00694A12"/>
    <w:rsid w:val="00744EFF"/>
    <w:rsid w:val="00772F9C"/>
    <w:rsid w:val="00780C55"/>
    <w:rsid w:val="007A1DC0"/>
    <w:rsid w:val="007B4420"/>
    <w:rsid w:val="007B47F0"/>
    <w:rsid w:val="00817B9A"/>
    <w:rsid w:val="00871384"/>
    <w:rsid w:val="00897974"/>
    <w:rsid w:val="008B683F"/>
    <w:rsid w:val="00920EAC"/>
    <w:rsid w:val="009A2898"/>
    <w:rsid w:val="00A3449D"/>
    <w:rsid w:val="00A42ABC"/>
    <w:rsid w:val="00A50243"/>
    <w:rsid w:val="00AE7322"/>
    <w:rsid w:val="00BC4649"/>
    <w:rsid w:val="00C05AFD"/>
    <w:rsid w:val="00C44AEF"/>
    <w:rsid w:val="00C50BF9"/>
    <w:rsid w:val="00C50F3B"/>
    <w:rsid w:val="00C56C22"/>
    <w:rsid w:val="00C96171"/>
    <w:rsid w:val="00CB64B0"/>
    <w:rsid w:val="00D66DC0"/>
    <w:rsid w:val="00DF16D8"/>
    <w:rsid w:val="00E04DC7"/>
    <w:rsid w:val="00E757A7"/>
    <w:rsid w:val="00EB1306"/>
    <w:rsid w:val="00EE2840"/>
    <w:rsid w:val="00F3665D"/>
    <w:rsid w:val="00F3722C"/>
    <w:rsid w:val="00F81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6276"/>
  <w15:docId w15:val="{DC8364B1-BD39-40A2-A2DC-EF2B480A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4B0"/>
    <w:pPr>
      <w:spacing w:after="0" w:line="240" w:lineRule="auto"/>
      <w:jc w:val="both"/>
    </w:pPr>
    <w:rPr>
      <w:rFonts w:ascii="Times New Roman" w:eastAsia="Times New Roman" w:hAnsi="Times New Roman" w:cs="Times New Roman"/>
      <w:sz w:val="24"/>
      <w:szCs w:val="20"/>
      <w:lang w:val="en-US"/>
    </w:rPr>
  </w:style>
  <w:style w:type="paragraph" w:styleId="Heading1">
    <w:name w:val="heading 1"/>
    <w:aliases w:val="Document Header1,ClauseGroup_Title"/>
    <w:basedOn w:val="Normal"/>
    <w:next w:val="Normal"/>
    <w:link w:val="Heading1Char"/>
    <w:qFormat/>
    <w:rsid w:val="00057713"/>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F3665D"/>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
    <w:unhideWhenUsed/>
    <w:qFormat/>
    <w:rsid w:val="00EB1306"/>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aliases w:val="Sub-Clause Sub-paragraph,ClauseSubSub_No&amp;Name, Sub-Clause Sub-paragraph"/>
    <w:basedOn w:val="Normal"/>
    <w:next w:val="Normal"/>
    <w:link w:val="Heading4Char"/>
    <w:qFormat/>
    <w:rsid w:val="00057713"/>
    <w:pPr>
      <w:keepNext/>
      <w:spacing w:after="200"/>
      <w:ind w:left="1422" w:right="18" w:hanging="457"/>
      <w:outlineLvl w:val="3"/>
    </w:pPr>
    <w:rPr>
      <w:b/>
      <w:bCs/>
    </w:rPr>
  </w:style>
  <w:style w:type="paragraph" w:styleId="Heading5">
    <w:name w:val="heading 5"/>
    <w:basedOn w:val="Normal"/>
    <w:next w:val="Normal"/>
    <w:link w:val="Heading5Char"/>
    <w:qFormat/>
    <w:rsid w:val="00057713"/>
    <w:pPr>
      <w:keepNext/>
      <w:jc w:val="center"/>
      <w:outlineLvl w:val="4"/>
    </w:pPr>
    <w:rPr>
      <w:rFonts w:ascii="Arial" w:hAnsi="Arial"/>
      <w:u w:val="single"/>
    </w:rPr>
  </w:style>
  <w:style w:type="paragraph" w:styleId="Heading6">
    <w:name w:val="heading 6"/>
    <w:basedOn w:val="Normal"/>
    <w:next w:val="Normal"/>
    <w:link w:val="Heading6Char"/>
    <w:qFormat/>
    <w:rsid w:val="00057713"/>
    <w:pPr>
      <w:keepNext/>
      <w:keepLines/>
      <w:suppressAutoHyphens/>
      <w:ind w:right="-72"/>
      <w:jc w:val="center"/>
      <w:outlineLvl w:val="5"/>
    </w:pPr>
    <w:rPr>
      <w:b/>
      <w:sz w:val="28"/>
    </w:rPr>
  </w:style>
  <w:style w:type="paragraph" w:styleId="Heading7">
    <w:name w:val="heading 7"/>
    <w:basedOn w:val="Normal"/>
    <w:next w:val="Normal"/>
    <w:link w:val="Heading7Char"/>
    <w:qFormat/>
    <w:rsid w:val="00057713"/>
    <w:pPr>
      <w:keepNext/>
      <w:jc w:val="center"/>
      <w:outlineLvl w:val="6"/>
    </w:pPr>
    <w:rPr>
      <w:b/>
      <w:sz w:val="72"/>
    </w:rPr>
  </w:style>
  <w:style w:type="paragraph" w:styleId="Heading8">
    <w:name w:val="heading 8"/>
    <w:basedOn w:val="Normal"/>
    <w:next w:val="Normal"/>
    <w:link w:val="Heading8Char"/>
    <w:qFormat/>
    <w:rsid w:val="00057713"/>
    <w:pPr>
      <w:keepNext/>
      <w:jc w:val="center"/>
      <w:outlineLvl w:val="7"/>
    </w:pPr>
    <w:rPr>
      <w:b/>
      <w:sz w:val="56"/>
    </w:rPr>
  </w:style>
  <w:style w:type="paragraph" w:styleId="Heading9">
    <w:name w:val="heading 9"/>
    <w:basedOn w:val="Normal"/>
    <w:next w:val="Normal"/>
    <w:link w:val="Heading9Char"/>
    <w:qFormat/>
    <w:rsid w:val="00057713"/>
    <w:pPr>
      <w:numPr>
        <w:ilvl w:val="8"/>
        <w:numId w:val="15"/>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rsid w:val="00CB64B0"/>
    <w:pPr>
      <w:tabs>
        <w:tab w:val="right" w:leader="dot" w:pos="9000"/>
      </w:tabs>
      <w:suppressAutoHyphens/>
      <w:spacing w:before="240"/>
      <w:ind w:left="720" w:right="720" w:hanging="720"/>
    </w:pPr>
    <w:rPr>
      <w:b/>
    </w:rPr>
  </w:style>
  <w:style w:type="paragraph" w:styleId="NormalWeb">
    <w:name w:val="Normal (Web)"/>
    <w:basedOn w:val="Normal"/>
    <w:link w:val="NormalWebChar"/>
    <w:uiPriority w:val="99"/>
    <w:qFormat/>
    <w:rsid w:val="00CB64B0"/>
    <w:pPr>
      <w:spacing w:before="100" w:beforeAutospacing="1" w:after="100" w:afterAutospacing="1"/>
      <w:jc w:val="left"/>
    </w:pPr>
    <w:rPr>
      <w:rFonts w:ascii="Arial Unicode MS" w:eastAsia="Arial Unicode MS" w:hAnsi="Arial Unicode MS" w:cs="Arial Unicode MS"/>
      <w:szCs w:val="24"/>
    </w:rPr>
  </w:style>
  <w:style w:type="table" w:styleId="TableGrid">
    <w:name w:val="Table Grid"/>
    <w:basedOn w:val="TableNormal"/>
    <w:uiPriority w:val="39"/>
    <w:rsid w:val="00CB64B0"/>
    <w:pPr>
      <w:spacing w:after="0" w:line="24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 11"/>
    <w:basedOn w:val="Normal"/>
    <w:rsid w:val="00CB64B0"/>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1"/>
    <w:qFormat/>
    <w:rsid w:val="00CB64B0"/>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1"/>
    <w:qFormat/>
    <w:rsid w:val="00CB64B0"/>
    <w:rPr>
      <w:rFonts w:ascii="Times New Roman" w:eastAsia="Times New Roman" w:hAnsi="Times New Roman" w:cs="Times New Roman"/>
      <w:sz w:val="24"/>
      <w:szCs w:val="20"/>
      <w:lang w:val="en-US"/>
    </w:rPr>
  </w:style>
  <w:style w:type="character" w:customStyle="1" w:styleId="fontstyle01">
    <w:name w:val="fontstyle01"/>
    <w:basedOn w:val="DefaultParagraphFont"/>
    <w:rsid w:val="00CB64B0"/>
    <w:rPr>
      <w:rFonts w:ascii="Bold" w:hAnsi="Bold" w:hint="default"/>
      <w:b/>
      <w:bCs/>
      <w:i w:val="0"/>
      <w:iCs w:val="0"/>
      <w:color w:val="000000"/>
      <w:sz w:val="26"/>
      <w:szCs w:val="26"/>
    </w:rPr>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F3665D"/>
    <w:rPr>
      <w:rFonts w:ascii="Times New Roman Bold" w:eastAsia="Times New Roman" w:hAnsi="Times New Roman Bold" w:cs="Times New Roman"/>
      <w:b/>
      <w:sz w:val="28"/>
      <w:szCs w:val="20"/>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780C55"/>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780C55"/>
    <w:rPr>
      <w:rFonts w:ascii="Times New Roman" w:eastAsia="Times New Roman" w:hAnsi="Times New Roman" w:cs="Times New Roman"/>
      <w:sz w:val="20"/>
      <w:szCs w:val="20"/>
      <w:lang w:val="en-US"/>
    </w:rPr>
  </w:style>
  <w:style w:type="character" w:styleId="FootnoteReference">
    <w:name w:val="footnote reference"/>
    <w:aliases w:val="callout"/>
    <w:rsid w:val="00780C55"/>
    <w:rPr>
      <w:vertAlign w:val="superscript"/>
    </w:rPr>
  </w:style>
  <w:style w:type="paragraph" w:styleId="BodyText">
    <w:name w:val="Body Text"/>
    <w:basedOn w:val="Normal"/>
    <w:link w:val="BodyTextChar"/>
    <w:rsid w:val="00780C55"/>
    <w:pPr>
      <w:suppressAutoHyphens/>
      <w:ind w:right="-72"/>
    </w:pPr>
    <w:rPr>
      <w:spacing w:val="-4"/>
    </w:rPr>
  </w:style>
  <w:style w:type="character" w:customStyle="1" w:styleId="BodyTextChar">
    <w:name w:val="Body Text Char"/>
    <w:basedOn w:val="DefaultParagraphFont"/>
    <w:link w:val="BodyText"/>
    <w:rsid w:val="00780C55"/>
    <w:rPr>
      <w:rFonts w:ascii="Times New Roman" w:eastAsia="Times New Roman" w:hAnsi="Times New Roman" w:cs="Times New Roman"/>
      <w:spacing w:val="-4"/>
      <w:sz w:val="24"/>
      <w:szCs w:val="20"/>
      <w:lang w:val="en-US"/>
    </w:rPr>
  </w:style>
  <w:style w:type="character" w:customStyle="1" w:styleId="NormalWebChar">
    <w:name w:val="Normal (Web) Char"/>
    <w:link w:val="NormalWeb"/>
    <w:uiPriority w:val="99"/>
    <w:qFormat/>
    <w:rsid w:val="00780C55"/>
    <w:rPr>
      <w:rFonts w:ascii="Arial Unicode MS" w:eastAsia="Arial Unicode MS" w:hAnsi="Arial Unicode MS" w:cs="Arial Unicode MS"/>
      <w:sz w:val="24"/>
      <w:szCs w:val="24"/>
      <w:lang w:val="en-US"/>
    </w:rPr>
  </w:style>
  <w:style w:type="character" w:customStyle="1" w:styleId="Heading3Char">
    <w:name w:val="Heading 3 Char"/>
    <w:aliases w:val="Section Header3 Char2,ClauseSub_No&amp;Name Char1,Section Header3 Char Char Char1,Sub-Clause Paragraph Char2,small-head3 Char Char1,Section Char1,Section1 Char1,SW-Heading 3 Char1,Heading 3A Char Char1"/>
    <w:basedOn w:val="DefaultParagraphFont"/>
    <w:link w:val="Heading3"/>
    <w:rsid w:val="00EB1306"/>
    <w:rPr>
      <w:rFonts w:asciiTheme="majorHAnsi" w:eastAsiaTheme="majorEastAsia" w:hAnsiTheme="majorHAnsi" w:cstheme="majorBidi"/>
      <w:color w:val="243F60" w:themeColor="accent1" w:themeShade="7F"/>
      <w:sz w:val="24"/>
      <w:szCs w:val="24"/>
      <w:lang w:val="en-US"/>
    </w:rPr>
  </w:style>
  <w:style w:type="character" w:customStyle="1" w:styleId="Heading1Char">
    <w:name w:val="Heading 1 Char"/>
    <w:aliases w:val="Document Header1 Char,ClauseGroup_Title Char"/>
    <w:basedOn w:val="DefaultParagraphFont"/>
    <w:link w:val="Heading1"/>
    <w:rsid w:val="00057713"/>
    <w:rPr>
      <w:rFonts w:ascii="Times New Roman Bold" w:eastAsia="Times New Roman" w:hAnsi="Times New Roman Bold" w:cs="Times New Roman"/>
      <w:b/>
      <w:smallCaps/>
      <w:sz w:val="36"/>
      <w:szCs w:val="20"/>
      <w:lang w:val="en-US"/>
    </w:rPr>
  </w:style>
  <w:style w:type="character" w:customStyle="1" w:styleId="Heading4Char">
    <w:name w:val="Heading 4 Char"/>
    <w:aliases w:val="Sub-Clause Sub-paragraph Char,ClauseSubSub_No&amp;Name Char, Sub-Clause Sub-paragraph Char"/>
    <w:basedOn w:val="DefaultParagraphFont"/>
    <w:link w:val="Heading4"/>
    <w:rsid w:val="00057713"/>
    <w:rPr>
      <w:rFonts w:ascii="Times New Roman" w:eastAsia="Times New Roman" w:hAnsi="Times New Roman" w:cs="Times New Roman"/>
      <w:b/>
      <w:bCs/>
      <w:sz w:val="24"/>
      <w:szCs w:val="20"/>
      <w:lang w:val="en-US"/>
    </w:rPr>
  </w:style>
  <w:style w:type="character" w:customStyle="1" w:styleId="Heading5Char">
    <w:name w:val="Heading 5 Char"/>
    <w:basedOn w:val="DefaultParagraphFont"/>
    <w:link w:val="Heading5"/>
    <w:rsid w:val="00057713"/>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13"/>
    <w:rPr>
      <w:rFonts w:ascii="Times New Roman" w:eastAsia="Times New Roman" w:hAnsi="Times New Roman" w:cs="Times New Roman"/>
      <w:b/>
      <w:sz w:val="28"/>
      <w:szCs w:val="20"/>
      <w:lang w:val="en-US"/>
    </w:rPr>
  </w:style>
  <w:style w:type="character" w:customStyle="1" w:styleId="Heading7Char">
    <w:name w:val="Heading 7 Char"/>
    <w:basedOn w:val="DefaultParagraphFont"/>
    <w:link w:val="Heading7"/>
    <w:rsid w:val="00057713"/>
    <w:rPr>
      <w:rFonts w:ascii="Times New Roman" w:eastAsia="Times New Roman" w:hAnsi="Times New Roman" w:cs="Times New Roman"/>
      <w:b/>
      <w:sz w:val="72"/>
      <w:szCs w:val="20"/>
      <w:lang w:val="en-US"/>
    </w:rPr>
  </w:style>
  <w:style w:type="character" w:customStyle="1" w:styleId="Heading8Char">
    <w:name w:val="Heading 8 Char"/>
    <w:basedOn w:val="DefaultParagraphFont"/>
    <w:link w:val="Heading8"/>
    <w:rsid w:val="00057713"/>
    <w:rPr>
      <w:rFonts w:ascii="Times New Roman" w:eastAsia="Times New Roman" w:hAnsi="Times New Roman" w:cs="Times New Roman"/>
      <w:b/>
      <w:sz w:val="56"/>
      <w:szCs w:val="20"/>
      <w:lang w:val="en-US"/>
    </w:rPr>
  </w:style>
  <w:style w:type="character" w:customStyle="1" w:styleId="Heading9Char">
    <w:name w:val="Heading 9 Char"/>
    <w:basedOn w:val="DefaultParagraphFont"/>
    <w:link w:val="Heading9"/>
    <w:rsid w:val="00057713"/>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rsid w:val="00057713"/>
    <w:rPr>
      <w:rFonts w:ascii="Times New Roman" w:eastAsia="Times New Roman" w:hAnsi="Times New Roman" w:cs="Times New Roman"/>
      <w:b/>
      <w:sz w:val="28"/>
      <w:szCs w:val="20"/>
    </w:rPr>
  </w:style>
  <w:style w:type="character" w:customStyle="1" w:styleId="Bibliogrphy">
    <w:name w:val="Bibliogrphy"/>
    <w:basedOn w:val="DefaultParagraphFont"/>
    <w:rsid w:val="00057713"/>
  </w:style>
  <w:style w:type="character" w:customStyle="1" w:styleId="DocInit">
    <w:name w:val="Doc Init"/>
    <w:basedOn w:val="DefaultParagraphFont"/>
    <w:rsid w:val="00057713"/>
  </w:style>
  <w:style w:type="paragraph" w:customStyle="1" w:styleId="Document1">
    <w:name w:val="Document 1"/>
    <w:rsid w:val="00057713"/>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13"/>
    <w:rPr>
      <w:rFonts w:ascii="Times" w:hAnsi="Times"/>
      <w:noProof w:val="0"/>
      <w:sz w:val="24"/>
      <w:lang w:val="en-US"/>
    </w:rPr>
  </w:style>
  <w:style w:type="character" w:customStyle="1" w:styleId="Document3">
    <w:name w:val="Document 3"/>
    <w:rsid w:val="00057713"/>
    <w:rPr>
      <w:rFonts w:ascii="Times" w:hAnsi="Times"/>
      <w:noProof w:val="0"/>
      <w:sz w:val="24"/>
      <w:lang w:val="en-US"/>
    </w:rPr>
  </w:style>
  <w:style w:type="character" w:customStyle="1" w:styleId="Document4">
    <w:name w:val="Document 4"/>
    <w:rsid w:val="00057713"/>
    <w:rPr>
      <w:b/>
      <w:i/>
      <w:sz w:val="24"/>
    </w:rPr>
  </w:style>
  <w:style w:type="character" w:customStyle="1" w:styleId="Document5">
    <w:name w:val="Document 5"/>
    <w:basedOn w:val="DefaultParagraphFont"/>
    <w:rsid w:val="00057713"/>
  </w:style>
  <w:style w:type="character" w:customStyle="1" w:styleId="Document6">
    <w:name w:val="Document 6"/>
    <w:basedOn w:val="DefaultParagraphFont"/>
    <w:rsid w:val="00057713"/>
  </w:style>
  <w:style w:type="character" w:customStyle="1" w:styleId="Document7">
    <w:name w:val="Document 7"/>
    <w:basedOn w:val="DefaultParagraphFont"/>
    <w:rsid w:val="00057713"/>
  </w:style>
  <w:style w:type="character" w:customStyle="1" w:styleId="Document8">
    <w:name w:val="Document 8"/>
    <w:basedOn w:val="DefaultParagraphFont"/>
    <w:rsid w:val="00057713"/>
  </w:style>
  <w:style w:type="character" w:customStyle="1" w:styleId="TechInit">
    <w:name w:val="Tech Init"/>
    <w:rsid w:val="00057713"/>
    <w:rPr>
      <w:rFonts w:ascii="Times" w:hAnsi="Times"/>
      <w:noProof w:val="0"/>
      <w:sz w:val="24"/>
      <w:lang w:val="en-US"/>
    </w:rPr>
  </w:style>
  <w:style w:type="character" w:customStyle="1" w:styleId="Technical1">
    <w:name w:val="Technical 1"/>
    <w:rsid w:val="00057713"/>
    <w:rPr>
      <w:rFonts w:ascii="Times" w:hAnsi="Times"/>
      <w:noProof w:val="0"/>
      <w:sz w:val="24"/>
      <w:lang w:val="en-US"/>
    </w:rPr>
  </w:style>
  <w:style w:type="character" w:customStyle="1" w:styleId="Technical2">
    <w:name w:val="Technical 2"/>
    <w:rsid w:val="00057713"/>
    <w:rPr>
      <w:rFonts w:ascii="Times" w:hAnsi="Times"/>
      <w:noProof w:val="0"/>
      <w:sz w:val="24"/>
      <w:lang w:val="en-US"/>
    </w:rPr>
  </w:style>
  <w:style w:type="character" w:customStyle="1" w:styleId="Technical3">
    <w:name w:val="Technical 3"/>
    <w:rsid w:val="00057713"/>
    <w:rPr>
      <w:rFonts w:ascii="Times" w:hAnsi="Times"/>
      <w:noProof w:val="0"/>
      <w:sz w:val="24"/>
      <w:lang w:val="en-US"/>
    </w:rPr>
  </w:style>
  <w:style w:type="paragraph" w:customStyle="1" w:styleId="Technical4">
    <w:name w:val="Technical 4"/>
    <w:rsid w:val="00057713"/>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13"/>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13"/>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13"/>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13"/>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13"/>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13"/>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13"/>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13"/>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13"/>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13"/>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13"/>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13"/>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13"/>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13"/>
    <w:pPr>
      <w:tabs>
        <w:tab w:val="right" w:leader="dot" w:pos="9000"/>
      </w:tabs>
      <w:suppressAutoHyphens/>
      <w:ind w:left="1440" w:hanging="720"/>
    </w:pPr>
  </w:style>
  <w:style w:type="paragraph" w:styleId="TOC3">
    <w:name w:val="toc 3"/>
    <w:basedOn w:val="Normal"/>
    <w:next w:val="Normal"/>
    <w:rsid w:val="00057713"/>
    <w:pPr>
      <w:tabs>
        <w:tab w:val="right" w:leader="dot" w:pos="9000"/>
      </w:tabs>
      <w:suppressAutoHyphens/>
      <w:ind w:left="1440" w:hanging="720"/>
    </w:pPr>
    <w:rPr>
      <w:i/>
    </w:rPr>
  </w:style>
  <w:style w:type="paragraph" w:styleId="TOC4">
    <w:name w:val="toc 4"/>
    <w:basedOn w:val="Normal"/>
    <w:next w:val="Normal"/>
    <w:rsid w:val="00057713"/>
    <w:pPr>
      <w:tabs>
        <w:tab w:val="left" w:leader="dot" w:pos="8640"/>
        <w:tab w:val="right" w:pos="9000"/>
      </w:tabs>
      <w:suppressAutoHyphens/>
      <w:ind w:left="2880" w:right="720" w:hanging="720"/>
    </w:pPr>
  </w:style>
  <w:style w:type="paragraph" w:styleId="TOC5">
    <w:name w:val="toc 5"/>
    <w:basedOn w:val="Normal"/>
    <w:next w:val="Normal"/>
    <w:rsid w:val="00057713"/>
    <w:pPr>
      <w:tabs>
        <w:tab w:val="left" w:leader="dot" w:pos="8640"/>
        <w:tab w:val="right" w:pos="9000"/>
      </w:tabs>
      <w:suppressAutoHyphens/>
      <w:ind w:left="3600" w:right="720" w:hanging="720"/>
    </w:pPr>
  </w:style>
  <w:style w:type="paragraph" w:styleId="TOC6">
    <w:name w:val="toc 6"/>
    <w:basedOn w:val="Normal"/>
    <w:next w:val="Normal"/>
    <w:rsid w:val="00057713"/>
    <w:pPr>
      <w:tabs>
        <w:tab w:val="left" w:pos="8640"/>
        <w:tab w:val="right" w:pos="9000"/>
      </w:tabs>
      <w:suppressAutoHyphens/>
      <w:ind w:left="720" w:hanging="720"/>
    </w:pPr>
  </w:style>
  <w:style w:type="paragraph" w:styleId="TOC7">
    <w:name w:val="toc 7"/>
    <w:basedOn w:val="Normal"/>
    <w:next w:val="Normal"/>
    <w:rsid w:val="00057713"/>
    <w:pPr>
      <w:suppressAutoHyphens/>
      <w:ind w:left="720" w:hanging="720"/>
    </w:pPr>
  </w:style>
  <w:style w:type="paragraph" w:styleId="TOC8">
    <w:name w:val="toc 8"/>
    <w:basedOn w:val="Normal"/>
    <w:next w:val="Normal"/>
    <w:rsid w:val="00057713"/>
    <w:pPr>
      <w:tabs>
        <w:tab w:val="left" w:pos="8640"/>
        <w:tab w:val="right" w:pos="9000"/>
      </w:tabs>
      <w:suppressAutoHyphens/>
      <w:ind w:left="720" w:hanging="720"/>
    </w:pPr>
  </w:style>
  <w:style w:type="paragraph" w:styleId="TOC9">
    <w:name w:val="toc 9"/>
    <w:basedOn w:val="Normal"/>
    <w:next w:val="Normal"/>
    <w:rsid w:val="00057713"/>
    <w:pPr>
      <w:tabs>
        <w:tab w:val="left" w:leader="dot" w:pos="8640"/>
        <w:tab w:val="right" w:pos="9000"/>
      </w:tabs>
      <w:suppressAutoHyphens/>
      <w:ind w:left="720" w:hanging="720"/>
    </w:pPr>
  </w:style>
  <w:style w:type="paragraph" w:styleId="TOAHeading">
    <w:name w:val="toa heading"/>
    <w:basedOn w:val="Normal"/>
    <w:next w:val="Normal"/>
    <w:rsid w:val="00057713"/>
    <w:pPr>
      <w:tabs>
        <w:tab w:val="left" w:pos="9000"/>
        <w:tab w:val="right" w:pos="9360"/>
      </w:tabs>
      <w:suppressAutoHyphens/>
    </w:pPr>
  </w:style>
  <w:style w:type="paragraph" w:styleId="Caption">
    <w:name w:val="caption"/>
    <w:basedOn w:val="Normal"/>
    <w:next w:val="Normal"/>
    <w:qFormat/>
    <w:rsid w:val="00057713"/>
    <w:rPr>
      <w:rFonts w:ascii="Courier New" w:hAnsi="Courier New"/>
    </w:rPr>
  </w:style>
  <w:style w:type="character" w:customStyle="1" w:styleId="EquationCaption">
    <w:name w:val="_Equation Caption"/>
    <w:rsid w:val="00057713"/>
  </w:style>
  <w:style w:type="character" w:customStyle="1" w:styleId="vlpgno">
    <w:name w:val="vl.pg.no."/>
    <w:rsid w:val="00057713"/>
    <w:rPr>
      <w:rFonts w:ascii="Times" w:hAnsi="Times"/>
      <w:b/>
      <w:noProof w:val="0"/>
      <w:sz w:val="20"/>
      <w:lang w:val="en-US"/>
    </w:rPr>
  </w:style>
  <w:style w:type="character" w:styleId="LineNumber">
    <w:name w:val="line number"/>
    <w:basedOn w:val="DefaultParagraphFont"/>
    <w:uiPriority w:val="99"/>
    <w:rsid w:val="00057713"/>
  </w:style>
  <w:style w:type="paragraph" w:styleId="Title">
    <w:name w:val="Title"/>
    <w:basedOn w:val="Normal"/>
    <w:link w:val="TitleChar"/>
    <w:qFormat/>
    <w:rsid w:val="00057713"/>
    <w:pPr>
      <w:spacing w:before="240" w:after="60"/>
      <w:jc w:val="center"/>
    </w:pPr>
    <w:rPr>
      <w:rFonts w:ascii="Arial" w:hAnsi="Arial"/>
      <w:b/>
      <w:kern w:val="28"/>
      <w:sz w:val="32"/>
    </w:rPr>
  </w:style>
  <w:style w:type="character" w:customStyle="1" w:styleId="TitleChar">
    <w:name w:val="Title Char"/>
    <w:basedOn w:val="DefaultParagraphFont"/>
    <w:link w:val="Title"/>
    <w:rsid w:val="00057713"/>
    <w:rPr>
      <w:rFonts w:ascii="Arial" w:eastAsia="Times New Roman" w:hAnsi="Arial" w:cs="Times New Roman"/>
      <w:b/>
      <w:kern w:val="28"/>
      <w:sz w:val="32"/>
      <w:szCs w:val="20"/>
      <w:lang w:val="en-US"/>
    </w:rPr>
  </w:style>
  <w:style w:type="character" w:customStyle="1" w:styleId="footnote">
    <w:name w:val="footnote"/>
    <w:rsid w:val="00057713"/>
    <w:rPr>
      <w:rFonts w:ascii="Book Antiqua" w:hAnsi="Book Antiqua"/>
      <w:noProof w:val="0"/>
      <w:sz w:val="24"/>
      <w:lang w:val="en-US"/>
    </w:rPr>
  </w:style>
  <w:style w:type="paragraph" w:styleId="Header">
    <w:name w:val="header"/>
    <w:aliases w:val=" Char5 Char, Char5,S-title,Char5 Char,Char5,h,Header Char Char Char,S-title Char Char,Section V"/>
    <w:basedOn w:val="Normal"/>
    <w:link w:val="HeaderChar"/>
    <w:uiPriority w:val="99"/>
    <w:qFormat/>
    <w:rsid w:val="00057713"/>
    <w:rPr>
      <w:sz w:val="20"/>
    </w:rPr>
  </w:style>
  <w:style w:type="character" w:customStyle="1" w:styleId="HeaderChar">
    <w:name w:val="Header Char"/>
    <w:aliases w:val=" Char5 Char Char, Char5 Char1,S-title Char,Char5 Char Char,Char5 Char1,h Char,Header Char Char Char Char,S-title Char Char Char,Section V Char"/>
    <w:basedOn w:val="DefaultParagraphFont"/>
    <w:link w:val="Header"/>
    <w:uiPriority w:val="99"/>
    <w:qFormat/>
    <w:rsid w:val="00057713"/>
    <w:rPr>
      <w:rFonts w:ascii="Times New Roman" w:eastAsia="Times New Roman" w:hAnsi="Times New Roman" w:cs="Times New Roman"/>
      <w:sz w:val="20"/>
      <w:szCs w:val="20"/>
      <w:lang w:val="en-US"/>
    </w:rPr>
  </w:style>
  <w:style w:type="paragraph" w:styleId="Footer">
    <w:name w:val="footer"/>
    <w:aliases w:val="Footer-Even Char,Footer-Even,TOC4,BVI-ft,Footer-Even Char Char Char,Footer-section 1,aaaaa, BVI-ft"/>
    <w:basedOn w:val="Normal"/>
    <w:link w:val="FooterChar"/>
    <w:uiPriority w:val="99"/>
    <w:qFormat/>
    <w:rsid w:val="00057713"/>
    <w:rPr>
      <w:sz w:val="20"/>
    </w:rPr>
  </w:style>
  <w:style w:type="character" w:customStyle="1" w:styleId="FooterChar">
    <w:name w:val="Footer Char"/>
    <w:aliases w:val="Footer-Even Char Char,Footer-Even Char1,TOC4 Char,BVI-ft Char,Footer-Even Char Char Char Char,Footer-section 1 Char,aaaaa Char, BVI-ft Char"/>
    <w:basedOn w:val="DefaultParagraphFont"/>
    <w:link w:val="Footer"/>
    <w:uiPriority w:val="99"/>
    <w:qFormat/>
    <w:rsid w:val="00057713"/>
    <w:rPr>
      <w:rFonts w:ascii="Times New Roman" w:eastAsia="Times New Roman" w:hAnsi="Times New Roman" w:cs="Times New Roman"/>
      <w:sz w:val="20"/>
      <w:szCs w:val="20"/>
      <w:lang w:val="en-US"/>
    </w:rPr>
  </w:style>
  <w:style w:type="character" w:styleId="PageNumber">
    <w:name w:val="page number"/>
    <w:basedOn w:val="DefaultParagraphFont"/>
    <w:rsid w:val="00057713"/>
  </w:style>
  <w:style w:type="paragraph" w:customStyle="1" w:styleId="Head21">
    <w:name w:val="Head 2.1"/>
    <w:basedOn w:val="Normal"/>
    <w:rsid w:val="00057713"/>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13"/>
    <w:pPr>
      <w:tabs>
        <w:tab w:val="left" w:pos="360"/>
      </w:tabs>
      <w:suppressAutoHyphens/>
      <w:spacing w:after="240"/>
      <w:ind w:left="360" w:hanging="360"/>
      <w:jc w:val="left"/>
    </w:pPr>
    <w:rPr>
      <w:b/>
    </w:rPr>
  </w:style>
  <w:style w:type="character" w:customStyle="1" w:styleId="insert2">
    <w:name w:val="insert2"/>
    <w:rsid w:val="00057713"/>
    <w:rPr>
      <w:rFonts w:ascii="Arial" w:hAnsi="Arial"/>
      <w:i/>
      <w:noProof w:val="0"/>
      <w:sz w:val="24"/>
      <w:lang w:val="en-US"/>
    </w:rPr>
  </w:style>
  <w:style w:type="character" w:customStyle="1" w:styleId="reference">
    <w:name w:val="reference"/>
    <w:rsid w:val="00057713"/>
    <w:rPr>
      <w:rFonts w:ascii="Book Antiqua" w:hAnsi="Book Antiqua"/>
      <w:i/>
      <w:noProof w:val="0"/>
      <w:sz w:val="24"/>
      <w:lang w:val="en-US"/>
    </w:rPr>
  </w:style>
  <w:style w:type="paragraph" w:styleId="Index9">
    <w:name w:val="index 9"/>
    <w:basedOn w:val="Normal"/>
    <w:next w:val="Normal"/>
    <w:rsid w:val="00057713"/>
    <w:pPr>
      <w:tabs>
        <w:tab w:val="right" w:pos="4140"/>
      </w:tabs>
      <w:ind w:left="2160" w:hanging="240"/>
      <w:jc w:val="left"/>
    </w:pPr>
    <w:rPr>
      <w:sz w:val="20"/>
    </w:rPr>
  </w:style>
  <w:style w:type="paragraph" w:styleId="Index1">
    <w:name w:val="index 1"/>
    <w:basedOn w:val="Normal"/>
    <w:next w:val="Normal"/>
    <w:autoRedefine/>
    <w:semiHidden/>
    <w:unhideWhenUsed/>
    <w:rsid w:val="00057713"/>
    <w:pPr>
      <w:ind w:left="240" w:hanging="240"/>
    </w:pPr>
  </w:style>
  <w:style w:type="paragraph" w:styleId="IndexHeading">
    <w:name w:val="index heading"/>
    <w:basedOn w:val="Normal"/>
    <w:next w:val="Index1"/>
    <w:rsid w:val="00057713"/>
    <w:pPr>
      <w:jc w:val="left"/>
    </w:pPr>
    <w:rPr>
      <w:sz w:val="20"/>
    </w:rPr>
  </w:style>
  <w:style w:type="paragraph" w:customStyle="1" w:styleId="Headingrb2">
    <w:name w:val="Heading rb2"/>
    <w:basedOn w:val="Normal"/>
    <w:rsid w:val="00057713"/>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13"/>
  </w:style>
  <w:style w:type="paragraph" w:customStyle="1" w:styleId="Head2">
    <w:name w:val="Head 2"/>
    <w:basedOn w:val="Normal"/>
    <w:autoRedefine/>
    <w:rsid w:val="00057713"/>
    <w:pPr>
      <w:spacing w:before="120" w:after="120"/>
    </w:pPr>
    <w:rPr>
      <w:b/>
      <w:lang w:val="en-GB"/>
    </w:rPr>
  </w:style>
  <w:style w:type="paragraph" w:customStyle="1" w:styleId="explanatoryclause">
    <w:name w:val="explanatory_clause"/>
    <w:basedOn w:val="Normal"/>
    <w:rsid w:val="00057713"/>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13"/>
    <w:pPr>
      <w:suppressAutoHyphens/>
      <w:spacing w:after="240" w:line="360" w:lineRule="exact"/>
    </w:pPr>
    <w:rPr>
      <w:rFonts w:ascii="Arial" w:hAnsi="Arial"/>
    </w:rPr>
  </w:style>
  <w:style w:type="paragraph" w:customStyle="1" w:styleId="Head22b">
    <w:name w:val="Head 2.2b"/>
    <w:basedOn w:val="Normal"/>
    <w:rsid w:val="00057713"/>
    <w:pPr>
      <w:suppressAutoHyphens/>
      <w:spacing w:after="240"/>
      <w:ind w:left="360" w:hanging="360"/>
      <w:jc w:val="left"/>
    </w:pPr>
    <w:rPr>
      <w:rFonts w:ascii="Tms Rmn" w:hAnsi="Tms Rmn"/>
      <w:b/>
    </w:rPr>
  </w:style>
  <w:style w:type="paragraph" w:customStyle="1" w:styleId="Head31">
    <w:name w:val="Head 3.1"/>
    <w:basedOn w:val="Head21"/>
    <w:rsid w:val="00057713"/>
  </w:style>
  <w:style w:type="paragraph" w:customStyle="1" w:styleId="Head41">
    <w:name w:val="Head 4.1"/>
    <w:basedOn w:val="Head21"/>
    <w:rsid w:val="00057713"/>
  </w:style>
  <w:style w:type="paragraph" w:customStyle="1" w:styleId="Head42">
    <w:name w:val="Head 4.2"/>
    <w:basedOn w:val="Normal"/>
    <w:rsid w:val="00057713"/>
    <w:pPr>
      <w:suppressAutoHyphens/>
      <w:spacing w:after="240"/>
      <w:ind w:left="360" w:hanging="360"/>
      <w:jc w:val="left"/>
    </w:pPr>
    <w:rPr>
      <w:b/>
    </w:rPr>
  </w:style>
  <w:style w:type="paragraph" w:customStyle="1" w:styleId="Head51">
    <w:name w:val="Head 5.1"/>
    <w:basedOn w:val="Head21"/>
    <w:rsid w:val="00057713"/>
    <w:pPr>
      <w:spacing w:after="0"/>
    </w:pPr>
  </w:style>
  <w:style w:type="paragraph" w:customStyle="1" w:styleId="Head52">
    <w:name w:val="Head 5.2"/>
    <w:basedOn w:val="Normal"/>
    <w:rsid w:val="00057713"/>
    <w:pPr>
      <w:keepNext/>
      <w:suppressAutoHyphens/>
      <w:spacing w:before="480" w:after="240"/>
      <w:ind w:left="547" w:hanging="547"/>
      <w:jc w:val="center"/>
    </w:pPr>
    <w:rPr>
      <w:b/>
    </w:rPr>
  </w:style>
  <w:style w:type="paragraph" w:customStyle="1" w:styleId="Head61">
    <w:name w:val="Head 6.1"/>
    <w:basedOn w:val="Head51"/>
    <w:rsid w:val="00057713"/>
    <w:pPr>
      <w:pBdr>
        <w:bottom w:val="none" w:sz="0" w:space="0" w:color="auto"/>
      </w:pBdr>
      <w:spacing w:before="0" w:after="240"/>
    </w:pPr>
    <w:rPr>
      <w:caps/>
    </w:rPr>
  </w:style>
  <w:style w:type="paragraph" w:customStyle="1" w:styleId="Head71">
    <w:name w:val="Head 7.1"/>
    <w:basedOn w:val="Head21"/>
    <w:rsid w:val="00057713"/>
  </w:style>
  <w:style w:type="paragraph" w:customStyle="1" w:styleId="Head72">
    <w:name w:val="Head 7.2"/>
    <w:basedOn w:val="Normal"/>
    <w:rsid w:val="00057713"/>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13"/>
    <w:pPr>
      <w:outlineLvl w:val="9"/>
    </w:pPr>
    <w:rPr>
      <w:smallCaps w:val="0"/>
      <w:sz w:val="32"/>
    </w:rPr>
  </w:style>
  <w:style w:type="paragraph" w:customStyle="1" w:styleId="Head82">
    <w:name w:val="Head 8.2"/>
    <w:basedOn w:val="Head81"/>
    <w:rsid w:val="00057713"/>
    <w:rPr>
      <w:smallCaps/>
      <w:sz w:val="28"/>
    </w:rPr>
  </w:style>
  <w:style w:type="paragraph" w:styleId="BodyTextIndent">
    <w:name w:val="Body Text Indent"/>
    <w:aliases w:val="Body Text Indent Char Char,Body Text Indent Char Char Char Char Char Char,Body Text Indent Char Char Char"/>
    <w:basedOn w:val="Normal"/>
    <w:link w:val="BodyTextIndentChar"/>
    <w:rsid w:val="00057713"/>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13"/>
    <w:rPr>
      <w:rFonts w:ascii="Times New Roman" w:eastAsia="Times New Roman" w:hAnsi="Times New Roman" w:cs="Times New Roman"/>
      <w:sz w:val="24"/>
      <w:szCs w:val="20"/>
      <w:lang w:val="en-US"/>
    </w:rPr>
  </w:style>
  <w:style w:type="paragraph" w:styleId="BlockText">
    <w:name w:val="Block Text"/>
    <w:basedOn w:val="Normal"/>
    <w:rsid w:val="00057713"/>
    <w:pPr>
      <w:tabs>
        <w:tab w:val="left" w:pos="1080"/>
      </w:tabs>
      <w:suppressAutoHyphens/>
      <w:spacing w:after="200"/>
      <w:ind w:left="547" w:right="-72" w:hanging="547"/>
    </w:pPr>
  </w:style>
  <w:style w:type="character" w:customStyle="1" w:styleId="EndnoteTextChar">
    <w:name w:val="Endnote Text Char"/>
    <w:link w:val="EndnoteText"/>
    <w:semiHidden/>
    <w:rsid w:val="00057713"/>
    <w:rPr>
      <w:rFonts w:ascii="Times New Roman" w:eastAsia="Times New Roman" w:hAnsi="Times New Roman" w:cs="Times New Roman"/>
      <w:sz w:val="20"/>
      <w:szCs w:val="20"/>
    </w:rPr>
  </w:style>
  <w:style w:type="paragraph" w:styleId="EndnoteText">
    <w:name w:val="endnote text"/>
    <w:basedOn w:val="Normal"/>
    <w:link w:val="EndnoteTextChar"/>
    <w:semiHidden/>
    <w:rsid w:val="00057713"/>
    <w:pPr>
      <w:tabs>
        <w:tab w:val="left" w:pos="-720"/>
      </w:tabs>
      <w:suppressAutoHyphens/>
      <w:jc w:val="left"/>
    </w:pPr>
    <w:rPr>
      <w:sz w:val="20"/>
      <w:lang w:val="en-GB"/>
    </w:rPr>
  </w:style>
  <w:style w:type="character" w:customStyle="1" w:styleId="EndnoteTextChar1">
    <w:name w:val="Endnote Text Char1"/>
    <w:basedOn w:val="DefaultParagraphFont"/>
    <w:uiPriority w:val="99"/>
    <w:semiHidden/>
    <w:rsid w:val="00057713"/>
    <w:rPr>
      <w:rFonts w:ascii="Times New Roman" w:eastAsia="Times New Roman" w:hAnsi="Times New Roman" w:cs="Times New Roman"/>
      <w:sz w:val="20"/>
      <w:szCs w:val="20"/>
      <w:lang w:val="en-US"/>
    </w:rPr>
  </w:style>
  <w:style w:type="character" w:styleId="EndnoteReference">
    <w:name w:val="endnote reference"/>
    <w:uiPriority w:val="99"/>
    <w:rsid w:val="00057713"/>
    <w:rPr>
      <w:rFonts w:ascii="CG Times" w:hAnsi="CG Times"/>
      <w:noProof w:val="0"/>
      <w:sz w:val="22"/>
      <w:vertAlign w:val="superscript"/>
      <w:lang w:val="en-US"/>
    </w:rPr>
  </w:style>
  <w:style w:type="paragraph" w:styleId="BodyText3">
    <w:name w:val="Body Text 3"/>
    <w:basedOn w:val="Normal"/>
    <w:link w:val="BodyText3Char"/>
    <w:rsid w:val="00057713"/>
    <w:pPr>
      <w:suppressAutoHyphens/>
      <w:spacing w:after="140"/>
      <w:jc w:val="left"/>
    </w:pPr>
    <w:rPr>
      <w:i/>
      <w:iCs/>
      <w:color w:val="000000"/>
      <w:szCs w:val="24"/>
    </w:rPr>
  </w:style>
  <w:style w:type="character" w:customStyle="1" w:styleId="BodyText3Char">
    <w:name w:val="Body Text 3 Char"/>
    <w:basedOn w:val="DefaultParagraphFont"/>
    <w:link w:val="BodyText3"/>
    <w:rsid w:val="00057713"/>
    <w:rPr>
      <w:rFonts w:ascii="Times New Roman" w:eastAsia="Times New Roman" w:hAnsi="Times New Roman" w:cs="Times New Roman"/>
      <w:i/>
      <w:iCs/>
      <w:color w:val="000000"/>
      <w:sz w:val="24"/>
      <w:szCs w:val="24"/>
      <w:lang w:val="en-US"/>
    </w:rPr>
  </w:style>
  <w:style w:type="paragraph" w:styleId="BodyText2">
    <w:name w:val="Body Text 2"/>
    <w:basedOn w:val="Normal"/>
    <w:link w:val="BodyText2Char"/>
    <w:rsid w:val="00057713"/>
    <w:pPr>
      <w:suppressAutoHyphens/>
    </w:pPr>
    <w:rPr>
      <w:i/>
    </w:rPr>
  </w:style>
  <w:style w:type="character" w:customStyle="1" w:styleId="BodyText2Char">
    <w:name w:val="Body Text 2 Char"/>
    <w:basedOn w:val="DefaultParagraphFont"/>
    <w:link w:val="BodyText2"/>
    <w:rsid w:val="00057713"/>
    <w:rPr>
      <w:rFonts w:ascii="Times New Roman" w:eastAsia="Times New Roman" w:hAnsi="Times New Roman" w:cs="Times New Roman"/>
      <w:i/>
      <w:sz w:val="24"/>
      <w:szCs w:val="20"/>
      <w:lang w:val="en-US"/>
    </w:rPr>
  </w:style>
  <w:style w:type="paragraph" w:styleId="BodyTextIndent2">
    <w:name w:val="Body Text Indent 2"/>
    <w:basedOn w:val="Normal"/>
    <w:link w:val="BodyTextIndent2Char"/>
    <w:rsid w:val="00057713"/>
    <w:pPr>
      <w:tabs>
        <w:tab w:val="num" w:pos="720"/>
      </w:tabs>
      <w:ind w:left="720" w:hanging="720"/>
      <w:jc w:val="left"/>
    </w:pPr>
  </w:style>
  <w:style w:type="character" w:customStyle="1" w:styleId="BodyTextIndent2Char">
    <w:name w:val="Body Text Indent 2 Char"/>
    <w:basedOn w:val="DefaultParagraphFont"/>
    <w:link w:val="BodyTextIndent2"/>
    <w:rsid w:val="00057713"/>
    <w:rPr>
      <w:rFonts w:ascii="Times New Roman" w:eastAsia="Times New Roman" w:hAnsi="Times New Roman" w:cs="Times New Roman"/>
      <w:sz w:val="24"/>
      <w:szCs w:val="20"/>
      <w:lang w:val="en-US"/>
    </w:rPr>
  </w:style>
  <w:style w:type="paragraph" w:styleId="Subtitle">
    <w:name w:val="Subtitle"/>
    <w:basedOn w:val="Normal"/>
    <w:link w:val="SubtitleChar"/>
    <w:qFormat/>
    <w:rsid w:val="00057713"/>
    <w:pPr>
      <w:jc w:val="center"/>
    </w:pPr>
    <w:rPr>
      <w:b/>
      <w:sz w:val="44"/>
    </w:rPr>
  </w:style>
  <w:style w:type="character" w:customStyle="1" w:styleId="SubtitleChar">
    <w:name w:val="Subtitle Char"/>
    <w:basedOn w:val="DefaultParagraphFont"/>
    <w:link w:val="Subtitle"/>
    <w:rsid w:val="00057713"/>
    <w:rPr>
      <w:rFonts w:ascii="Times New Roman" w:eastAsia="Times New Roman" w:hAnsi="Times New Roman" w:cs="Times New Roman"/>
      <w:b/>
      <w:sz w:val="44"/>
      <w:szCs w:val="20"/>
      <w:lang w:val="en-US"/>
    </w:rPr>
  </w:style>
  <w:style w:type="paragraph" w:styleId="List">
    <w:name w:val="List"/>
    <w:aliases w:val="1. List"/>
    <w:basedOn w:val="Normal"/>
    <w:rsid w:val="00057713"/>
    <w:pPr>
      <w:spacing w:before="120" w:after="120"/>
      <w:ind w:left="1440"/>
    </w:pPr>
  </w:style>
  <w:style w:type="paragraph" w:customStyle="1" w:styleId="TOCNumber1">
    <w:name w:val="TOC Number1"/>
    <w:basedOn w:val="Heading4"/>
    <w:autoRedefine/>
    <w:rsid w:val="00057713"/>
    <w:pPr>
      <w:keepNext w:val="0"/>
      <w:suppressAutoHyphens/>
      <w:spacing w:after="120"/>
      <w:ind w:left="0" w:firstLine="0"/>
      <w:outlineLvl w:val="9"/>
    </w:pPr>
    <w:rPr>
      <w:sz w:val="28"/>
      <w:szCs w:val="28"/>
    </w:rPr>
  </w:style>
  <w:style w:type="paragraph" w:customStyle="1" w:styleId="Subtitle2">
    <w:name w:val="Subtitle 2"/>
    <w:basedOn w:val="Footer"/>
    <w:autoRedefine/>
    <w:rsid w:val="00057713"/>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13"/>
    <w:pPr>
      <w:suppressAutoHyphens/>
    </w:pPr>
    <w:rPr>
      <w:rFonts w:ascii="Tms Rmn" w:hAnsi="Tms Rmn"/>
    </w:rPr>
  </w:style>
  <w:style w:type="character" w:customStyle="1" w:styleId="iChar">
    <w:name w:val="(i) Char"/>
    <w:link w:val="i"/>
    <w:locked/>
    <w:rsid w:val="00057713"/>
    <w:rPr>
      <w:rFonts w:ascii="Tms Rmn" w:eastAsia="Times New Roman" w:hAnsi="Tms Rmn" w:cs="Times New Roman"/>
      <w:sz w:val="24"/>
      <w:szCs w:val="20"/>
      <w:lang w:val="en-US"/>
    </w:rPr>
  </w:style>
  <w:style w:type="character" w:styleId="Hyperlink">
    <w:name w:val="Hyperlink"/>
    <w:rsid w:val="00057713"/>
    <w:rPr>
      <w:color w:val="0000FF"/>
      <w:u w:val="single"/>
    </w:rPr>
  </w:style>
  <w:style w:type="paragraph" w:customStyle="1" w:styleId="2AutoList1">
    <w:name w:val="2AutoList1"/>
    <w:basedOn w:val="Normal"/>
    <w:rsid w:val="00057713"/>
    <w:pPr>
      <w:tabs>
        <w:tab w:val="num" w:pos="504"/>
      </w:tabs>
      <w:ind w:left="504" w:hanging="504"/>
    </w:pPr>
    <w:rPr>
      <w:lang w:val="es-ES_tradnl"/>
    </w:rPr>
  </w:style>
  <w:style w:type="paragraph" w:customStyle="1" w:styleId="Header1-Clauses">
    <w:name w:val="Header 1 - Clauses"/>
    <w:basedOn w:val="Normal"/>
    <w:rsid w:val="00057713"/>
    <w:pPr>
      <w:spacing w:after="200"/>
      <w:jc w:val="left"/>
    </w:pPr>
    <w:rPr>
      <w:b/>
      <w:lang w:val="es-ES_tradnl"/>
    </w:rPr>
  </w:style>
  <w:style w:type="paragraph" w:customStyle="1" w:styleId="Header2-SubClauses">
    <w:name w:val="Header 2 - SubClauses"/>
    <w:basedOn w:val="Normal"/>
    <w:link w:val="Header2-SubClausesCharChar"/>
    <w:autoRedefine/>
    <w:rsid w:val="00057713"/>
    <w:pPr>
      <w:spacing w:after="200"/>
      <w:ind w:left="567" w:hanging="567"/>
    </w:pPr>
    <w:rPr>
      <w:lang w:val="es-ES_tradnl"/>
    </w:rPr>
  </w:style>
  <w:style w:type="character" w:customStyle="1" w:styleId="Header2-SubClausesCharChar">
    <w:name w:val="Header 2 - SubClauses Char Char"/>
    <w:link w:val="Header2-SubClauses"/>
    <w:rsid w:val="00057713"/>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057713"/>
    <w:pPr>
      <w:tabs>
        <w:tab w:val="num" w:pos="864"/>
        <w:tab w:val="left" w:pos="972"/>
      </w:tabs>
      <w:ind w:left="432" w:firstLine="144"/>
      <w:jc w:val="both"/>
    </w:pPr>
    <w:rPr>
      <w:b w:val="0"/>
    </w:rPr>
  </w:style>
  <w:style w:type="paragraph" w:customStyle="1" w:styleId="Outline3">
    <w:name w:val="Outline3"/>
    <w:basedOn w:val="Normal"/>
    <w:rsid w:val="00057713"/>
    <w:pPr>
      <w:tabs>
        <w:tab w:val="num" w:pos="1728"/>
      </w:tabs>
      <w:spacing w:before="240"/>
      <w:ind w:left="1728" w:hanging="432"/>
      <w:jc w:val="left"/>
    </w:pPr>
    <w:rPr>
      <w:kern w:val="28"/>
    </w:rPr>
  </w:style>
  <w:style w:type="paragraph" w:customStyle="1" w:styleId="Outline4">
    <w:name w:val="Outline4"/>
    <w:basedOn w:val="Normal"/>
    <w:autoRedefine/>
    <w:rsid w:val="00057713"/>
    <w:pPr>
      <w:tabs>
        <w:tab w:val="left" w:pos="2160"/>
      </w:tabs>
      <w:ind w:firstLine="567"/>
    </w:pPr>
    <w:rPr>
      <w:kern w:val="28"/>
    </w:rPr>
  </w:style>
  <w:style w:type="paragraph" w:customStyle="1" w:styleId="Outlinei">
    <w:name w:val="Outline i)"/>
    <w:basedOn w:val="Normal"/>
    <w:rsid w:val="00057713"/>
    <w:pPr>
      <w:tabs>
        <w:tab w:val="num" w:pos="1782"/>
      </w:tabs>
      <w:spacing w:before="120"/>
      <w:ind w:left="1782" w:hanging="792"/>
      <w:jc w:val="left"/>
    </w:pPr>
  </w:style>
  <w:style w:type="paragraph" w:customStyle="1" w:styleId="Outline">
    <w:name w:val="Outline"/>
    <w:basedOn w:val="Normal"/>
    <w:rsid w:val="00057713"/>
    <w:pPr>
      <w:spacing w:before="240"/>
      <w:jc w:val="left"/>
    </w:pPr>
    <w:rPr>
      <w:kern w:val="28"/>
    </w:rPr>
  </w:style>
  <w:style w:type="paragraph" w:customStyle="1" w:styleId="BankNormal">
    <w:name w:val="BankNormal"/>
    <w:basedOn w:val="Normal"/>
    <w:rsid w:val="00057713"/>
    <w:pPr>
      <w:spacing w:after="240"/>
      <w:jc w:val="left"/>
    </w:pPr>
  </w:style>
  <w:style w:type="paragraph" w:customStyle="1" w:styleId="SectionVHeader">
    <w:name w:val="Section V. Header"/>
    <w:basedOn w:val="Normal"/>
    <w:uiPriority w:val="99"/>
    <w:rsid w:val="00057713"/>
    <w:pPr>
      <w:jc w:val="center"/>
    </w:pPr>
    <w:rPr>
      <w:b/>
      <w:sz w:val="36"/>
      <w:lang w:val="es-ES_tradnl"/>
    </w:rPr>
  </w:style>
  <w:style w:type="character" w:customStyle="1" w:styleId="Table">
    <w:name w:val="Table"/>
    <w:rsid w:val="00057713"/>
    <w:rPr>
      <w:rFonts w:ascii="Arial" w:hAnsi="Arial"/>
      <w:sz w:val="20"/>
    </w:rPr>
  </w:style>
  <w:style w:type="paragraph" w:customStyle="1" w:styleId="SectionVIIHeader2">
    <w:name w:val="Section VII Header2"/>
    <w:basedOn w:val="Heading1"/>
    <w:autoRedefine/>
    <w:rsid w:val="00057713"/>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13"/>
    <w:pPr>
      <w:spacing w:before="60" w:after="60" w:line="240" w:lineRule="auto"/>
      <w:ind w:left="2268"/>
    </w:pPr>
    <w:rPr>
      <w:rFonts w:ascii="Times New Roman" w:eastAsia="Times New Roman" w:hAnsi="Times New Roman" w:cs="Times New Roman"/>
    </w:rPr>
  </w:style>
  <w:style w:type="paragraph" w:customStyle="1" w:styleId="ClauseSubList">
    <w:name w:val="ClauseSub_List"/>
    <w:rsid w:val="00057713"/>
    <w:pPr>
      <w:tabs>
        <w:tab w:val="num" w:pos="576"/>
      </w:tabs>
      <w:suppressAutoHyphens/>
      <w:spacing w:after="0" w:line="240" w:lineRule="auto"/>
      <w:ind w:left="576" w:hanging="576"/>
    </w:pPr>
    <w:rPr>
      <w:rFonts w:ascii="Times New Roman" w:eastAsia="Times New Roman" w:hAnsi="Times New Roman" w:cs="Times New Roman"/>
    </w:rPr>
  </w:style>
  <w:style w:type="paragraph" w:customStyle="1" w:styleId="ClauseSubListSubList">
    <w:name w:val="ClauseSub_List_SubList"/>
    <w:rsid w:val="00057713"/>
    <w:pPr>
      <w:tabs>
        <w:tab w:val="num" w:pos="1800"/>
      </w:tabs>
      <w:spacing w:after="0" w:line="240" w:lineRule="auto"/>
      <w:ind w:left="1800" w:hanging="360"/>
    </w:pPr>
    <w:rPr>
      <w:rFonts w:ascii="Times New Roman" w:eastAsia="Times New Roman" w:hAnsi="Times New Roman" w:cs="Times New Roman"/>
    </w:rPr>
  </w:style>
  <w:style w:type="paragraph" w:customStyle="1" w:styleId="ClauseSubParaIndent">
    <w:name w:val="ClauseSub_ParaIndent"/>
    <w:basedOn w:val="ClauseSubPara"/>
    <w:rsid w:val="00057713"/>
    <w:pPr>
      <w:ind w:left="2835"/>
    </w:pPr>
  </w:style>
  <w:style w:type="paragraph" w:styleId="BalloonText">
    <w:name w:val="Balloon Text"/>
    <w:basedOn w:val="Normal"/>
    <w:link w:val="BalloonTextChar"/>
    <w:rsid w:val="00057713"/>
    <w:rPr>
      <w:rFonts w:ascii="Tahoma" w:hAnsi="Tahoma"/>
      <w:sz w:val="16"/>
      <w:szCs w:val="16"/>
      <w:lang w:val="es-ES_tradnl"/>
    </w:rPr>
  </w:style>
  <w:style w:type="character" w:customStyle="1" w:styleId="BalloonTextChar">
    <w:name w:val="Balloon Text Char"/>
    <w:basedOn w:val="DefaultParagraphFont"/>
    <w:link w:val="BalloonText"/>
    <w:rsid w:val="00057713"/>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13"/>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13"/>
    <w:rPr>
      <w:sz w:val="16"/>
    </w:rPr>
  </w:style>
  <w:style w:type="paragraph" w:customStyle="1" w:styleId="Part1">
    <w:name w:val="Part 1"/>
    <w:aliases w:val="2,3 Header 4"/>
    <w:basedOn w:val="Normal"/>
    <w:autoRedefine/>
    <w:rsid w:val="00057713"/>
    <w:pPr>
      <w:spacing w:before="240" w:after="240"/>
      <w:jc w:val="center"/>
    </w:pPr>
    <w:rPr>
      <w:b/>
      <w:sz w:val="48"/>
    </w:rPr>
  </w:style>
  <w:style w:type="paragraph" w:styleId="CommentText">
    <w:name w:val="annotation text"/>
    <w:aliases w:val="Char1"/>
    <w:basedOn w:val="Normal"/>
    <w:link w:val="CommentTextChar"/>
    <w:uiPriority w:val="99"/>
    <w:rsid w:val="00057713"/>
    <w:pPr>
      <w:jc w:val="left"/>
    </w:pPr>
    <w:rPr>
      <w:sz w:val="20"/>
    </w:rPr>
  </w:style>
  <w:style w:type="character" w:customStyle="1" w:styleId="CommentTextChar">
    <w:name w:val="Comment Text Char"/>
    <w:aliases w:val="Char1 Char"/>
    <w:basedOn w:val="DefaultParagraphFont"/>
    <w:link w:val="CommentText"/>
    <w:uiPriority w:val="99"/>
    <w:rsid w:val="00057713"/>
    <w:rPr>
      <w:rFonts w:ascii="Times New Roman" w:eastAsia="Times New Roman" w:hAnsi="Times New Roman" w:cs="Times New Roman"/>
      <w:sz w:val="20"/>
      <w:szCs w:val="20"/>
      <w:lang w:val="en-US"/>
    </w:rPr>
  </w:style>
  <w:style w:type="paragraph" w:styleId="BodyTextIndent3">
    <w:name w:val="Body Text Indent 3"/>
    <w:basedOn w:val="Normal"/>
    <w:link w:val="BodyTextIndent3Char"/>
    <w:rsid w:val="00057713"/>
    <w:pPr>
      <w:spacing w:before="120"/>
      <w:ind w:left="1440" w:hanging="1440"/>
    </w:pPr>
    <w:rPr>
      <w:b/>
    </w:rPr>
  </w:style>
  <w:style w:type="character" w:customStyle="1" w:styleId="BodyTextIndent3Char">
    <w:name w:val="Body Text Indent 3 Char"/>
    <w:basedOn w:val="DefaultParagraphFont"/>
    <w:link w:val="BodyTextIndent3"/>
    <w:rsid w:val="00057713"/>
    <w:rPr>
      <w:rFonts w:ascii="Times New Roman" w:eastAsia="Times New Roman" w:hAnsi="Times New Roman" w:cs="Times New Roman"/>
      <w:b/>
      <w:sz w:val="24"/>
      <w:szCs w:val="20"/>
      <w:lang w:val="en-US"/>
    </w:rPr>
  </w:style>
  <w:style w:type="paragraph" w:customStyle="1" w:styleId="FIDICSectionBegin">
    <w:name w:val="FIDIC__SectionBegin"/>
    <w:basedOn w:val="Normal"/>
    <w:next w:val="FIDICSectionName"/>
    <w:rsid w:val="00057713"/>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13"/>
    <w:pPr>
      <w:spacing w:before="100" w:after="300"/>
    </w:pPr>
    <w:rPr>
      <w:sz w:val="30"/>
      <w:szCs w:val="30"/>
    </w:rPr>
  </w:style>
  <w:style w:type="paragraph" w:customStyle="1" w:styleId="FIDICClauseSubName">
    <w:name w:val="FIDIC_ClauseSubName"/>
    <w:basedOn w:val="FIDICCoverTitle"/>
    <w:rsid w:val="00057713"/>
    <w:pPr>
      <w:spacing w:before="240" w:line="240" w:lineRule="exact"/>
    </w:pPr>
    <w:rPr>
      <w:sz w:val="24"/>
      <w:szCs w:val="24"/>
    </w:rPr>
  </w:style>
  <w:style w:type="paragraph" w:customStyle="1" w:styleId="FIDICCoverTitle">
    <w:name w:val="FIDIC__CoverTitle"/>
    <w:basedOn w:val="Normal"/>
    <w:rsid w:val="00057713"/>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13"/>
    <w:rPr>
      <w:sz w:val="28"/>
      <w:szCs w:val="28"/>
    </w:rPr>
  </w:style>
  <w:style w:type="paragraph" w:customStyle="1" w:styleId="FIDICClauseSubSubPara">
    <w:name w:val="FIDIC_ClauseSubSubPara"/>
    <w:basedOn w:val="FIDICClauseSubName"/>
    <w:rsid w:val="0005771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1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13"/>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13"/>
    <w:pPr>
      <w:tabs>
        <w:tab w:val="left" w:pos="573"/>
      </w:tabs>
      <w:spacing w:after="0"/>
      <w:ind w:left="576" w:hanging="576"/>
    </w:pPr>
    <w:rPr>
      <w:bCs/>
      <w:szCs w:val="24"/>
      <w:lang w:val="en-US"/>
    </w:rPr>
  </w:style>
  <w:style w:type="paragraph" w:customStyle="1" w:styleId="Sec7-Clauses">
    <w:name w:val="Sec7-Clauses"/>
    <w:basedOn w:val="Header1-Clauses"/>
    <w:rsid w:val="00057713"/>
    <w:pPr>
      <w:spacing w:after="0"/>
    </w:pPr>
    <w:rPr>
      <w:bCs/>
      <w:szCs w:val="24"/>
    </w:rPr>
  </w:style>
  <w:style w:type="paragraph" w:customStyle="1" w:styleId="sec7-header1">
    <w:name w:val="sec7-header1"/>
    <w:basedOn w:val="FIDICClauseSubName"/>
    <w:rsid w:val="0005771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13"/>
    <w:rPr>
      <w:lang w:val="en-US"/>
    </w:rPr>
  </w:style>
  <w:style w:type="paragraph" w:customStyle="1" w:styleId="SectionIXHeader">
    <w:name w:val="Section IX Header"/>
    <w:basedOn w:val="SectionVHeader"/>
    <w:rsid w:val="00057713"/>
    <w:rPr>
      <w:lang w:val="en-US"/>
    </w:rPr>
  </w:style>
  <w:style w:type="paragraph" w:customStyle="1" w:styleId="Parts">
    <w:name w:val="Parts"/>
    <w:basedOn w:val="Heading1"/>
    <w:rsid w:val="00057713"/>
    <w:rPr>
      <w:sz w:val="56"/>
    </w:rPr>
  </w:style>
  <w:style w:type="paragraph" w:customStyle="1" w:styleId="StyleHeader1-ClausesLeft0Hanging03After0pt">
    <w:name w:val="Style Header 1 - Clauses + Left:  0&quot; Hanging:  0.3&quot; After:  0 pt"/>
    <w:basedOn w:val="Header1-Clauses"/>
    <w:rsid w:val="00057713"/>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13"/>
    <w:rPr>
      <w:b/>
      <w:bCs/>
    </w:rPr>
  </w:style>
  <w:style w:type="character" w:customStyle="1" w:styleId="StyleHeader2-SubClausesBoldChar">
    <w:name w:val="Style Header 2 - SubClauses + Bold Char"/>
    <w:link w:val="StyleHeader2-SubClausesBold"/>
    <w:rsid w:val="00057713"/>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057713"/>
    <w:pPr>
      <w:jc w:val="both"/>
    </w:pPr>
    <w:rPr>
      <w:b w:val="0"/>
      <w:bCs/>
    </w:rPr>
  </w:style>
  <w:style w:type="paragraph" w:customStyle="1" w:styleId="StyleStyleHeader1-ClausesAfter0ptLeft0Hanging">
    <w:name w:val="Style Style Header 1 - Clauses + After:  0 pt + Left:  0&quot; Hanging:..."/>
    <w:basedOn w:val="StyleHeader1-ClausesAfter0pt"/>
    <w:rsid w:val="0005771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1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13"/>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13"/>
    <w:pPr>
      <w:tabs>
        <w:tab w:val="left" w:pos="1512"/>
      </w:tabs>
      <w:spacing w:after="180"/>
      <w:ind w:left="1512" w:hanging="540"/>
    </w:pPr>
  </w:style>
  <w:style w:type="paragraph" w:customStyle="1" w:styleId="Section7heading3">
    <w:name w:val="Section 7 heading 3"/>
    <w:basedOn w:val="Heading3"/>
    <w:rsid w:val="00057713"/>
    <w:pPr>
      <w:keepNext w:val="0"/>
      <w:keepLines w:val="0"/>
      <w:suppressAutoHyphens/>
      <w:spacing w:before="0"/>
      <w:jc w:val="center"/>
    </w:pPr>
    <w:rPr>
      <w:rFonts w:ascii="Times New Roman" w:eastAsia="Times New Roman" w:hAnsi="Times New Roman" w:cs="Times New Roman"/>
      <w:b/>
      <w:color w:val="auto"/>
      <w:sz w:val="28"/>
      <w:szCs w:val="20"/>
    </w:rPr>
  </w:style>
  <w:style w:type="paragraph" w:customStyle="1" w:styleId="Section7heading4">
    <w:name w:val="Section 7 heading 4"/>
    <w:basedOn w:val="Heading3"/>
    <w:link w:val="Section7heading4Char"/>
    <w:rsid w:val="00057713"/>
    <w:pPr>
      <w:keepNext w:val="0"/>
      <w:keepLines w:val="0"/>
      <w:tabs>
        <w:tab w:val="left" w:pos="576"/>
      </w:tabs>
      <w:suppressAutoHyphens/>
      <w:spacing w:before="0"/>
      <w:ind w:left="576" w:hanging="576"/>
      <w:jc w:val="left"/>
    </w:pPr>
    <w:rPr>
      <w:rFonts w:ascii="Times New Roman" w:eastAsia="Times New Roman" w:hAnsi="Times New Roman" w:cs="Times New Roman"/>
      <w:b/>
      <w:color w:val="auto"/>
      <w:szCs w:val="20"/>
    </w:rPr>
  </w:style>
  <w:style w:type="character" w:customStyle="1" w:styleId="Section7heading4Char">
    <w:name w:val="Section 7 heading 4 Char"/>
    <w:link w:val="Section7heading4"/>
    <w:rsid w:val="00057713"/>
    <w:rPr>
      <w:rFonts w:ascii="Times New Roman" w:eastAsia="Times New Roman" w:hAnsi="Times New Roman" w:cs="Times New Roman"/>
      <w:b/>
      <w:sz w:val="24"/>
      <w:szCs w:val="20"/>
      <w:lang w:val="en-US"/>
    </w:rPr>
  </w:style>
  <w:style w:type="paragraph" w:customStyle="1" w:styleId="Section7heading5">
    <w:name w:val="Section 7 heading 5"/>
    <w:basedOn w:val="Heading3"/>
    <w:rsid w:val="00057713"/>
    <w:pPr>
      <w:keepNext w:val="0"/>
      <w:keepLines w:val="0"/>
      <w:suppressAutoHyphens/>
      <w:spacing w:before="0"/>
    </w:pPr>
    <w:rPr>
      <w:rFonts w:ascii="Times New Roman" w:eastAsia="Times New Roman" w:hAnsi="Times New Roman" w:cs="Times New Roman"/>
      <w:b/>
      <w:color w:val="auto"/>
      <w:szCs w:val="20"/>
    </w:rPr>
  </w:style>
  <w:style w:type="paragraph" w:customStyle="1" w:styleId="StyleSection7heading3After10pt">
    <w:name w:val="Style Section 7 heading 3 + After:  10 pt"/>
    <w:basedOn w:val="Section7heading3"/>
    <w:rsid w:val="00057713"/>
    <w:pPr>
      <w:spacing w:after="200"/>
    </w:pPr>
    <w:rPr>
      <w:rFonts w:ascii="Times New Roman Bold" w:hAnsi="Times New Roman Bold"/>
      <w:bCs/>
      <w:szCs w:val="28"/>
    </w:rPr>
  </w:style>
  <w:style w:type="paragraph" w:customStyle="1" w:styleId="StyleTOC1Before8pt">
    <w:name w:val="Style TOC 1 + Before:  8 pt"/>
    <w:basedOn w:val="TOC1"/>
    <w:rsid w:val="00057713"/>
    <w:pPr>
      <w:tabs>
        <w:tab w:val="right" w:pos="720"/>
      </w:tabs>
      <w:spacing w:before="160"/>
    </w:pPr>
    <w:rPr>
      <w:bCs/>
    </w:rPr>
  </w:style>
  <w:style w:type="paragraph" w:customStyle="1" w:styleId="StyleClauseSubList12ptJustifiedAfter10pt">
    <w:name w:val="Style ClauseSub_List + 12 pt Justified After:  10 pt"/>
    <w:basedOn w:val="ClauseSubList"/>
    <w:rsid w:val="00057713"/>
    <w:pPr>
      <w:spacing w:after="200"/>
      <w:jc w:val="both"/>
    </w:pPr>
    <w:rPr>
      <w:sz w:val="24"/>
      <w:szCs w:val="24"/>
    </w:rPr>
  </w:style>
  <w:style w:type="character" w:styleId="FollowedHyperlink">
    <w:name w:val="FollowedHyperlink"/>
    <w:rsid w:val="00057713"/>
    <w:rPr>
      <w:color w:val="606420"/>
      <w:u w:val="single"/>
    </w:rPr>
  </w:style>
  <w:style w:type="paragraph" w:customStyle="1" w:styleId="UG-Sec3-Heading2">
    <w:name w:val="UG - Sec 3 - Heading 2"/>
    <w:basedOn w:val="UG-Heading2"/>
    <w:rsid w:val="00057713"/>
  </w:style>
  <w:style w:type="paragraph" w:customStyle="1" w:styleId="UG-Heading2">
    <w:name w:val="UG - Heading 2"/>
    <w:basedOn w:val="Heading2"/>
    <w:next w:val="Normal"/>
    <w:rsid w:val="00057713"/>
    <w:pPr>
      <w:pBdr>
        <w:bottom w:val="none" w:sz="0" w:space="0" w:color="auto"/>
      </w:pBdr>
    </w:pPr>
    <w:rPr>
      <w:sz w:val="32"/>
      <w:szCs w:val="28"/>
    </w:rPr>
  </w:style>
  <w:style w:type="paragraph" w:customStyle="1" w:styleId="titulo">
    <w:name w:val="titulo"/>
    <w:basedOn w:val="Heading5"/>
    <w:rsid w:val="00057713"/>
    <w:pPr>
      <w:keepNext w:val="0"/>
      <w:spacing w:after="240"/>
    </w:pPr>
    <w:rPr>
      <w:rFonts w:ascii="Times New Roman Bold" w:hAnsi="Times New Roman Bold"/>
      <w:b/>
      <w:u w:val="none"/>
    </w:rPr>
  </w:style>
  <w:style w:type="paragraph" w:styleId="ListNumber">
    <w:name w:val="List Number"/>
    <w:basedOn w:val="Normal"/>
    <w:rsid w:val="00057713"/>
    <w:pPr>
      <w:tabs>
        <w:tab w:val="num" w:pos="360"/>
      </w:tabs>
      <w:ind w:left="360" w:hanging="360"/>
    </w:pPr>
  </w:style>
  <w:style w:type="paragraph" w:customStyle="1" w:styleId="DefaultParagraphFont1">
    <w:name w:val="Default Paragraph Font1"/>
    <w:next w:val="Normal"/>
    <w:rsid w:val="00057713"/>
    <w:pPr>
      <w:tabs>
        <w:tab w:val="num" w:pos="567"/>
      </w:tabs>
      <w:spacing w:after="0" w:line="240" w:lineRule="auto"/>
    </w:pPr>
    <w:rPr>
      <w:rFonts w:ascii="‚l‚r –¾’©" w:eastAsia="Times New Roman" w:hAnsi="‚l‚r –¾’©" w:cs="‚l‚r –¾’©"/>
      <w:noProof/>
      <w:sz w:val="21"/>
      <w:szCs w:val="20"/>
      <w:lang w:eastAsia="en-GB"/>
    </w:rPr>
  </w:style>
  <w:style w:type="paragraph" w:customStyle="1" w:styleId="Title1">
    <w:name w:val="Title1"/>
    <w:basedOn w:val="Normal"/>
    <w:rsid w:val="00057713"/>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057713"/>
    <w:pPr>
      <w:jc w:val="both"/>
    </w:pPr>
    <w:rPr>
      <w:b/>
      <w:bCs/>
    </w:rPr>
  </w:style>
  <w:style w:type="character" w:customStyle="1" w:styleId="CommentSubjectChar">
    <w:name w:val="Comment Subject Char"/>
    <w:basedOn w:val="CommentTextChar"/>
    <w:link w:val="CommentSubject"/>
    <w:rsid w:val="00057713"/>
    <w:rPr>
      <w:rFonts w:ascii="Times New Roman" w:eastAsia="Times New Roman" w:hAnsi="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13"/>
    <w:pPr>
      <w:ind w:left="706" w:hanging="706"/>
      <w:jc w:val="left"/>
    </w:pPr>
    <w:rPr>
      <w:bCs/>
    </w:rPr>
  </w:style>
  <w:style w:type="paragraph" w:customStyle="1" w:styleId="BlockQuotation">
    <w:name w:val="Block Quotation"/>
    <w:basedOn w:val="Normal"/>
    <w:rsid w:val="00057713"/>
    <w:pPr>
      <w:ind w:left="855" w:right="-72" w:hanging="315"/>
    </w:pPr>
    <w:rPr>
      <w:lang w:val="en-GB" w:eastAsia="fr-FR"/>
    </w:rPr>
  </w:style>
  <w:style w:type="paragraph" w:customStyle="1" w:styleId="Header3-Paragraph">
    <w:name w:val="Header 3 - Paragraph"/>
    <w:basedOn w:val="Normal"/>
    <w:rsid w:val="00057713"/>
    <w:pPr>
      <w:tabs>
        <w:tab w:val="num" w:pos="864"/>
        <w:tab w:val="num" w:pos="1152"/>
      </w:tabs>
      <w:spacing w:after="200"/>
      <w:ind w:left="1238" w:hanging="619"/>
    </w:pPr>
    <w:rPr>
      <w:lang w:eastAsia="fr-FR"/>
    </w:rPr>
  </w:style>
  <w:style w:type="paragraph" w:customStyle="1" w:styleId="outlinebullet">
    <w:name w:val="outlinebullet"/>
    <w:basedOn w:val="Normal"/>
    <w:rsid w:val="00057713"/>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13"/>
    <w:pPr>
      <w:keepNext/>
      <w:tabs>
        <w:tab w:val="num" w:pos="360"/>
        <w:tab w:val="num" w:pos="420"/>
      </w:tabs>
      <w:ind w:left="360" w:hanging="360"/>
    </w:pPr>
    <w:rPr>
      <w:lang w:eastAsia="fr-FR"/>
    </w:rPr>
  </w:style>
  <w:style w:type="paragraph" w:customStyle="1" w:styleId="Outline2">
    <w:name w:val="Outline2"/>
    <w:basedOn w:val="Normal"/>
    <w:rsid w:val="00057713"/>
    <w:pPr>
      <w:tabs>
        <w:tab w:val="num" w:pos="360"/>
        <w:tab w:val="num" w:pos="420"/>
        <w:tab w:val="num" w:pos="864"/>
      </w:tabs>
      <w:spacing w:before="240"/>
      <w:ind w:left="864" w:hanging="504"/>
      <w:jc w:val="left"/>
    </w:pPr>
    <w:rPr>
      <w:kern w:val="28"/>
      <w:lang w:eastAsia="fr-FR"/>
    </w:rPr>
  </w:style>
  <w:style w:type="paragraph" w:customStyle="1" w:styleId="a11">
    <w:name w:val="a1 1"/>
    <w:rsid w:val="00057713"/>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13"/>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13"/>
    <w:rPr>
      <w:sz w:val="24"/>
      <w:lang w:val="en-US" w:eastAsia="fr-FR" w:bidi="ar-SA"/>
    </w:rPr>
  </w:style>
  <w:style w:type="paragraph" w:customStyle="1" w:styleId="UGHeader1">
    <w:name w:val="UG Header 1"/>
    <w:basedOn w:val="Heading1"/>
    <w:next w:val="Normal"/>
    <w:rsid w:val="00057713"/>
    <w:pPr>
      <w:spacing w:before="240"/>
    </w:pPr>
    <w:rPr>
      <w:smallCaps w:val="0"/>
    </w:rPr>
  </w:style>
  <w:style w:type="paragraph" w:customStyle="1" w:styleId="UG-Sec3-Heading3">
    <w:name w:val="UG - Sec 3 - Heading 3"/>
    <w:basedOn w:val="Normal"/>
    <w:rsid w:val="00057713"/>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13"/>
  </w:style>
  <w:style w:type="paragraph" w:customStyle="1" w:styleId="UG-Sec3b-Heading3">
    <w:name w:val="UG - Sec 3b - Heading 3"/>
    <w:basedOn w:val="UG-Sec3-Heading3"/>
    <w:rsid w:val="00057713"/>
  </w:style>
  <w:style w:type="paragraph" w:customStyle="1" w:styleId="UG-Sec3b-Heading4">
    <w:name w:val="UG - Sec 3b - Heading 4"/>
    <w:basedOn w:val="Normal"/>
    <w:rsid w:val="00057713"/>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13"/>
    <w:pPr>
      <w:spacing w:before="120" w:after="240"/>
      <w:jc w:val="center"/>
    </w:pPr>
    <w:rPr>
      <w:b/>
      <w:sz w:val="36"/>
    </w:rPr>
  </w:style>
  <w:style w:type="paragraph" w:customStyle="1" w:styleId="SectionVHeading2">
    <w:name w:val="Section V. Heading 2"/>
    <w:basedOn w:val="SectionVHeader"/>
    <w:rsid w:val="00057713"/>
    <w:pPr>
      <w:spacing w:before="120" w:after="200"/>
    </w:pPr>
    <w:rPr>
      <w:sz w:val="28"/>
    </w:rPr>
  </w:style>
  <w:style w:type="paragraph" w:customStyle="1" w:styleId="UG-Sec4-heading3">
    <w:name w:val="UG-Sec 4 - heading 3"/>
    <w:basedOn w:val="Normal"/>
    <w:rsid w:val="00057713"/>
    <w:pPr>
      <w:spacing w:before="120" w:after="200"/>
      <w:jc w:val="center"/>
    </w:pPr>
    <w:rPr>
      <w:b/>
      <w:sz w:val="28"/>
      <w:szCs w:val="28"/>
    </w:rPr>
  </w:style>
  <w:style w:type="paragraph" w:customStyle="1" w:styleId="Section1Header2">
    <w:name w:val="Section 1 Header 2"/>
    <w:basedOn w:val="StyleHeader1-ClausesLeft0Hanging03After0pt"/>
    <w:rsid w:val="00057713"/>
    <w:rPr>
      <w:lang w:val="en-US"/>
    </w:rPr>
  </w:style>
  <w:style w:type="paragraph" w:customStyle="1" w:styleId="Section1Header1">
    <w:name w:val="Section 1 Header 1"/>
    <w:basedOn w:val="BodyText2"/>
    <w:rsid w:val="00057713"/>
    <w:pPr>
      <w:spacing w:before="120" w:after="200"/>
      <w:jc w:val="center"/>
    </w:pPr>
    <w:rPr>
      <w:b/>
      <w:bCs/>
      <w:i w:val="0"/>
      <w:iCs/>
      <w:sz w:val="28"/>
    </w:rPr>
  </w:style>
  <w:style w:type="paragraph" w:customStyle="1" w:styleId="Section4heading">
    <w:name w:val="Section 4 heading"/>
    <w:basedOn w:val="Normal"/>
    <w:next w:val="Normal"/>
    <w:rsid w:val="00057713"/>
    <w:pPr>
      <w:widowControl w:val="0"/>
      <w:tabs>
        <w:tab w:val="left" w:leader="dot" w:pos="8748"/>
      </w:tabs>
      <w:autoSpaceDE w:val="0"/>
      <w:autoSpaceDN w:val="0"/>
      <w:spacing w:after="240"/>
      <w:jc w:val="center"/>
    </w:pPr>
    <w:rPr>
      <w:b/>
      <w:sz w:val="36"/>
      <w:szCs w:val="24"/>
    </w:rPr>
  </w:style>
  <w:style w:type="paragraph" w:customStyle="1" w:styleId="Sec3header">
    <w:name w:val="Sec3 header"/>
    <w:basedOn w:val="Style11"/>
    <w:rsid w:val="00057713"/>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13"/>
    <w:pPr>
      <w:widowControl w:val="0"/>
      <w:autoSpaceDE w:val="0"/>
      <w:autoSpaceDN w:val="0"/>
      <w:adjustRightInd w:val="0"/>
      <w:jc w:val="left"/>
    </w:pPr>
    <w:rPr>
      <w:szCs w:val="24"/>
    </w:rPr>
  </w:style>
  <w:style w:type="paragraph" w:customStyle="1" w:styleId="Style17">
    <w:name w:val="Style 17"/>
    <w:basedOn w:val="Normal"/>
    <w:rsid w:val="00057713"/>
    <w:pPr>
      <w:widowControl w:val="0"/>
      <w:autoSpaceDE w:val="0"/>
      <w:autoSpaceDN w:val="0"/>
      <w:spacing w:line="264" w:lineRule="exact"/>
      <w:ind w:left="576" w:hanging="360"/>
      <w:jc w:val="left"/>
    </w:pPr>
    <w:rPr>
      <w:szCs w:val="24"/>
    </w:rPr>
  </w:style>
  <w:style w:type="paragraph" w:customStyle="1" w:styleId="Style20">
    <w:name w:val="Style 20"/>
    <w:basedOn w:val="Normal"/>
    <w:rsid w:val="00057713"/>
    <w:pPr>
      <w:widowControl w:val="0"/>
      <w:autoSpaceDE w:val="0"/>
      <w:autoSpaceDN w:val="0"/>
      <w:spacing w:before="144" w:after="360" w:line="264" w:lineRule="exact"/>
      <w:jc w:val="left"/>
    </w:pPr>
    <w:rPr>
      <w:szCs w:val="24"/>
    </w:rPr>
  </w:style>
  <w:style w:type="paragraph" w:customStyle="1" w:styleId="Header1">
    <w:name w:val="Header1"/>
    <w:basedOn w:val="Normal"/>
    <w:rsid w:val="00057713"/>
    <w:pPr>
      <w:widowControl w:val="0"/>
      <w:autoSpaceDE w:val="0"/>
      <w:autoSpaceDN w:val="0"/>
      <w:spacing w:before="240" w:after="480"/>
      <w:jc w:val="center"/>
    </w:pPr>
    <w:rPr>
      <w:b/>
      <w:bCs/>
      <w:spacing w:val="4"/>
      <w:sz w:val="44"/>
      <w:szCs w:val="46"/>
    </w:rPr>
  </w:style>
  <w:style w:type="paragraph" w:customStyle="1" w:styleId="Default">
    <w:name w:val="Default"/>
    <w:rsid w:val="00057713"/>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Head1">
    <w:name w:val="Head1"/>
    <w:basedOn w:val="Normal"/>
    <w:rsid w:val="00057713"/>
    <w:pPr>
      <w:suppressAutoHyphens/>
      <w:spacing w:after="100"/>
      <w:jc w:val="center"/>
    </w:pPr>
    <w:rPr>
      <w:rFonts w:ascii="Times New Roman Bold" w:hAnsi="Times New Roman Bold"/>
      <w:b/>
    </w:rPr>
  </w:style>
  <w:style w:type="paragraph" w:customStyle="1" w:styleId="Style12">
    <w:name w:val="Style 12"/>
    <w:basedOn w:val="Normal"/>
    <w:rsid w:val="00057713"/>
    <w:pPr>
      <w:widowControl w:val="0"/>
      <w:autoSpaceDE w:val="0"/>
      <w:autoSpaceDN w:val="0"/>
      <w:spacing w:line="264" w:lineRule="exact"/>
      <w:ind w:hanging="576"/>
    </w:pPr>
    <w:rPr>
      <w:szCs w:val="24"/>
    </w:rPr>
  </w:style>
  <w:style w:type="paragraph" w:customStyle="1" w:styleId="TextBox">
    <w:name w:val="Text Box"/>
    <w:rsid w:val="00057713"/>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Sub-ClauseText">
    <w:name w:val="Sub-Clause Text"/>
    <w:basedOn w:val="Normal"/>
    <w:rsid w:val="00057713"/>
    <w:pPr>
      <w:spacing w:before="120" w:after="120"/>
    </w:pPr>
    <w:rPr>
      <w:spacing w:val="-4"/>
    </w:rPr>
  </w:style>
  <w:style w:type="paragraph" w:customStyle="1" w:styleId="Heading1-Clausename">
    <w:name w:val="Heading 1- Clause name"/>
    <w:basedOn w:val="Normal"/>
    <w:rsid w:val="00057713"/>
    <w:pPr>
      <w:tabs>
        <w:tab w:val="num" w:pos="360"/>
      </w:tabs>
      <w:spacing w:before="120" w:after="120"/>
      <w:ind w:left="360" w:hanging="360"/>
      <w:jc w:val="left"/>
    </w:pPr>
    <w:rPr>
      <w:b/>
    </w:rPr>
  </w:style>
  <w:style w:type="paragraph" w:customStyle="1" w:styleId="sec7-clauses0">
    <w:name w:val="sec7-clauses"/>
    <w:basedOn w:val="Heading1-Clausename"/>
    <w:rsid w:val="00057713"/>
  </w:style>
  <w:style w:type="paragraph" w:customStyle="1" w:styleId="Sec1-Clauses">
    <w:name w:val="Sec1-Clauses"/>
    <w:basedOn w:val="Heading1-Clausename"/>
    <w:rsid w:val="00057713"/>
  </w:style>
  <w:style w:type="paragraph" w:customStyle="1" w:styleId="SectionVIHeader0">
    <w:name w:val="Section VI. Header"/>
    <w:basedOn w:val="SectionVHeader"/>
    <w:rsid w:val="00057713"/>
    <w:pPr>
      <w:spacing w:before="120" w:after="240"/>
    </w:pPr>
    <w:rPr>
      <w:lang w:val="en-US"/>
    </w:rPr>
  </w:style>
  <w:style w:type="paragraph" w:styleId="DocumentMap">
    <w:name w:val="Document Map"/>
    <w:basedOn w:val="Normal"/>
    <w:link w:val="DocumentMapChar"/>
    <w:rsid w:val="00057713"/>
    <w:pPr>
      <w:shd w:val="clear" w:color="auto" w:fill="000080"/>
      <w:jc w:val="left"/>
    </w:pPr>
    <w:rPr>
      <w:rFonts w:ascii="Tahoma" w:hAnsi="Tahoma"/>
    </w:rPr>
  </w:style>
  <w:style w:type="character" w:customStyle="1" w:styleId="DocumentMapChar">
    <w:name w:val="Document Map Char"/>
    <w:basedOn w:val="DefaultParagraphFont"/>
    <w:link w:val="DocumentMap"/>
    <w:rsid w:val="00057713"/>
    <w:rPr>
      <w:rFonts w:ascii="Tahoma" w:eastAsia="Times New Roman" w:hAnsi="Tahoma" w:cs="Times New Roman"/>
      <w:sz w:val="24"/>
      <w:szCs w:val="20"/>
      <w:shd w:val="clear" w:color="auto" w:fill="000080"/>
      <w:lang w:val="en-US"/>
    </w:rPr>
  </w:style>
  <w:style w:type="paragraph" w:customStyle="1" w:styleId="Head12">
    <w:name w:val="Head 1.2"/>
    <w:basedOn w:val="Normal"/>
    <w:rsid w:val="00057713"/>
    <w:pPr>
      <w:tabs>
        <w:tab w:val="num" w:pos="360"/>
      </w:tabs>
      <w:ind w:left="360" w:hanging="360"/>
    </w:pPr>
    <w:rPr>
      <w:rFonts w:ascii="Arial" w:hAnsi="Arial"/>
      <w:sz w:val="20"/>
    </w:rPr>
  </w:style>
  <w:style w:type="paragraph" w:customStyle="1" w:styleId="ChapterNumber">
    <w:name w:val="ChapterNumber"/>
    <w:rsid w:val="00057713"/>
    <w:pPr>
      <w:tabs>
        <w:tab w:val="left" w:pos="-720"/>
      </w:tabs>
      <w:suppressAutoHyphens/>
      <w:spacing w:after="0" w:line="240" w:lineRule="auto"/>
    </w:pPr>
    <w:rPr>
      <w:rFonts w:ascii="CG Times" w:eastAsia="Times New Roman" w:hAnsi="CG Times" w:cs="Times New Roman"/>
      <w:szCs w:val="20"/>
      <w:lang w:val="en-US"/>
    </w:rPr>
  </w:style>
  <w:style w:type="paragraph" w:customStyle="1" w:styleId="Heading1a">
    <w:name w:val="Heading 1a"/>
    <w:rsid w:val="00057713"/>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SectionIIIHeading1">
    <w:name w:val="Section III Heading 1"/>
    <w:qFormat/>
    <w:rsid w:val="00057713"/>
    <w:pPr>
      <w:spacing w:before="120" w:after="240" w:line="240" w:lineRule="auto"/>
    </w:pPr>
    <w:rPr>
      <w:rFonts w:ascii="Times New Roman" w:eastAsia="Times New Roman" w:hAnsi="Times New Roman" w:cs="Times New Roman"/>
      <w:b/>
      <w:sz w:val="24"/>
      <w:szCs w:val="20"/>
      <w:lang w:val="en-US"/>
    </w:rPr>
  </w:style>
  <w:style w:type="character" w:customStyle="1" w:styleId="Heading1Char1">
    <w:name w:val="Heading 1 Char1"/>
    <w:aliases w:val="Document Header1 Char1,ClauseGroup_Title Char1"/>
    <w:rsid w:val="00057713"/>
    <w:rPr>
      <w:rFonts w:ascii="Cambria" w:eastAsia="Times New Roman" w:hAnsi="Cambria" w:cs="Times New Roman"/>
      <w:b/>
      <w:bCs/>
      <w:color w:val="365F91"/>
      <w:sz w:val="28"/>
      <w:szCs w:val="28"/>
    </w:rPr>
  </w:style>
  <w:style w:type="character" w:customStyle="1" w:styleId="st">
    <w:name w:val="st"/>
    <w:basedOn w:val="DefaultParagraphFont"/>
    <w:rsid w:val="00057713"/>
  </w:style>
  <w:style w:type="paragraph" w:customStyle="1" w:styleId="plane">
    <w:name w:val="plane"/>
    <w:basedOn w:val="Normal"/>
    <w:rsid w:val="00057713"/>
    <w:pPr>
      <w:suppressAutoHyphens/>
    </w:pPr>
    <w:rPr>
      <w:rFonts w:ascii="Tms Rmn" w:hAnsi="Tms Rmn"/>
    </w:rPr>
  </w:style>
  <w:style w:type="paragraph" w:customStyle="1" w:styleId="S1-Header2">
    <w:name w:val="S1-Header2"/>
    <w:basedOn w:val="Normal"/>
    <w:rsid w:val="00057713"/>
    <w:pPr>
      <w:tabs>
        <w:tab w:val="num" w:pos="360"/>
      </w:tabs>
      <w:spacing w:after="200"/>
      <w:jc w:val="left"/>
    </w:pPr>
    <w:rPr>
      <w:b/>
      <w:szCs w:val="24"/>
    </w:rPr>
  </w:style>
  <w:style w:type="paragraph" w:customStyle="1" w:styleId="S4-Header2">
    <w:name w:val="S4-Header 2"/>
    <w:basedOn w:val="Normal"/>
    <w:rsid w:val="00057713"/>
    <w:pPr>
      <w:spacing w:before="120" w:after="240"/>
      <w:jc w:val="center"/>
    </w:pPr>
    <w:rPr>
      <w:b/>
      <w:sz w:val="32"/>
      <w:szCs w:val="24"/>
    </w:rPr>
  </w:style>
  <w:style w:type="paragraph" w:styleId="NormalIndent">
    <w:name w:val="Normal Indent"/>
    <w:basedOn w:val="Normal"/>
    <w:unhideWhenUsed/>
    <w:rsid w:val="00057713"/>
    <w:pPr>
      <w:ind w:left="720"/>
      <w:jc w:val="left"/>
    </w:pPr>
    <w:rPr>
      <w:szCs w:val="24"/>
    </w:rPr>
  </w:style>
  <w:style w:type="paragraph" w:styleId="ListBullet">
    <w:name w:val="List Bullet"/>
    <w:basedOn w:val="Normal"/>
    <w:autoRedefine/>
    <w:unhideWhenUsed/>
    <w:rsid w:val="00057713"/>
    <w:pPr>
      <w:tabs>
        <w:tab w:val="num" w:pos="360"/>
      </w:tabs>
      <w:ind w:left="360" w:hanging="360"/>
      <w:jc w:val="left"/>
    </w:pPr>
    <w:rPr>
      <w:sz w:val="20"/>
    </w:rPr>
  </w:style>
  <w:style w:type="paragraph" w:styleId="List2">
    <w:name w:val="List 2"/>
    <w:basedOn w:val="Normal"/>
    <w:unhideWhenUsed/>
    <w:rsid w:val="00057713"/>
    <w:pPr>
      <w:ind w:left="720" w:hanging="360"/>
      <w:jc w:val="left"/>
    </w:pPr>
    <w:rPr>
      <w:szCs w:val="24"/>
    </w:rPr>
  </w:style>
  <w:style w:type="paragraph" w:styleId="List3">
    <w:name w:val="List 3"/>
    <w:basedOn w:val="Normal"/>
    <w:unhideWhenUsed/>
    <w:rsid w:val="00057713"/>
    <w:pPr>
      <w:ind w:left="1080" w:hanging="360"/>
      <w:jc w:val="left"/>
    </w:pPr>
    <w:rPr>
      <w:szCs w:val="24"/>
    </w:rPr>
  </w:style>
  <w:style w:type="paragraph" w:styleId="ListBullet2">
    <w:name w:val="List Bullet 2"/>
    <w:basedOn w:val="Normal"/>
    <w:autoRedefine/>
    <w:unhideWhenUsed/>
    <w:rsid w:val="00057713"/>
    <w:pPr>
      <w:tabs>
        <w:tab w:val="num" w:pos="720"/>
      </w:tabs>
      <w:ind w:left="720" w:hanging="360"/>
      <w:jc w:val="left"/>
    </w:pPr>
    <w:rPr>
      <w:sz w:val="20"/>
    </w:rPr>
  </w:style>
  <w:style w:type="paragraph" w:styleId="ListBullet3">
    <w:name w:val="List Bullet 3"/>
    <w:basedOn w:val="Normal"/>
    <w:autoRedefine/>
    <w:unhideWhenUsed/>
    <w:rsid w:val="00057713"/>
    <w:pPr>
      <w:tabs>
        <w:tab w:val="num" w:pos="1080"/>
      </w:tabs>
      <w:ind w:left="1080" w:hanging="360"/>
      <w:jc w:val="left"/>
    </w:pPr>
    <w:rPr>
      <w:sz w:val="20"/>
    </w:rPr>
  </w:style>
  <w:style w:type="paragraph" w:styleId="ListBullet4">
    <w:name w:val="List Bullet 4"/>
    <w:basedOn w:val="Normal"/>
    <w:autoRedefine/>
    <w:unhideWhenUsed/>
    <w:rsid w:val="00057713"/>
    <w:pPr>
      <w:tabs>
        <w:tab w:val="num" w:pos="1440"/>
      </w:tabs>
      <w:ind w:left="1440" w:hanging="360"/>
      <w:jc w:val="left"/>
    </w:pPr>
    <w:rPr>
      <w:sz w:val="20"/>
    </w:rPr>
  </w:style>
  <w:style w:type="paragraph" w:styleId="ListBullet5">
    <w:name w:val="List Bullet 5"/>
    <w:basedOn w:val="Normal"/>
    <w:autoRedefine/>
    <w:unhideWhenUsed/>
    <w:rsid w:val="00057713"/>
    <w:pPr>
      <w:tabs>
        <w:tab w:val="num" w:pos="1800"/>
      </w:tabs>
      <w:ind w:left="1800" w:hanging="360"/>
      <w:jc w:val="left"/>
    </w:pPr>
    <w:rPr>
      <w:sz w:val="20"/>
    </w:rPr>
  </w:style>
  <w:style w:type="paragraph" w:styleId="ListNumber2">
    <w:name w:val="List Number 2"/>
    <w:basedOn w:val="Normal"/>
    <w:unhideWhenUsed/>
    <w:rsid w:val="00057713"/>
    <w:pPr>
      <w:tabs>
        <w:tab w:val="num" w:pos="720"/>
      </w:tabs>
      <w:ind w:left="720" w:hanging="360"/>
      <w:jc w:val="left"/>
    </w:pPr>
    <w:rPr>
      <w:sz w:val="20"/>
    </w:rPr>
  </w:style>
  <w:style w:type="paragraph" w:styleId="ListNumber3">
    <w:name w:val="List Number 3"/>
    <w:basedOn w:val="Normal"/>
    <w:unhideWhenUsed/>
    <w:rsid w:val="00057713"/>
    <w:pPr>
      <w:tabs>
        <w:tab w:val="num" w:pos="1080"/>
      </w:tabs>
      <w:ind w:left="1080" w:hanging="360"/>
      <w:jc w:val="left"/>
    </w:pPr>
    <w:rPr>
      <w:sz w:val="20"/>
    </w:rPr>
  </w:style>
  <w:style w:type="paragraph" w:styleId="ListNumber4">
    <w:name w:val="List Number 4"/>
    <w:basedOn w:val="Normal"/>
    <w:unhideWhenUsed/>
    <w:rsid w:val="00057713"/>
    <w:pPr>
      <w:tabs>
        <w:tab w:val="num" w:pos="1440"/>
      </w:tabs>
      <w:ind w:left="1440" w:hanging="360"/>
      <w:jc w:val="left"/>
    </w:pPr>
    <w:rPr>
      <w:sz w:val="20"/>
    </w:rPr>
  </w:style>
  <w:style w:type="paragraph" w:styleId="ListNumber5">
    <w:name w:val="List Number 5"/>
    <w:basedOn w:val="Normal"/>
    <w:unhideWhenUsed/>
    <w:rsid w:val="00057713"/>
    <w:pPr>
      <w:tabs>
        <w:tab w:val="num" w:pos="1800"/>
      </w:tabs>
      <w:ind w:left="1800" w:hanging="360"/>
      <w:jc w:val="left"/>
    </w:pPr>
    <w:rPr>
      <w:sz w:val="20"/>
    </w:rPr>
  </w:style>
  <w:style w:type="paragraph" w:styleId="ListContinue2">
    <w:name w:val="List Continue 2"/>
    <w:basedOn w:val="Normal"/>
    <w:unhideWhenUsed/>
    <w:rsid w:val="00057713"/>
    <w:pPr>
      <w:spacing w:after="120"/>
      <w:ind w:left="720"/>
      <w:jc w:val="left"/>
    </w:pPr>
    <w:rPr>
      <w:szCs w:val="24"/>
    </w:rPr>
  </w:style>
  <w:style w:type="paragraph" w:styleId="ListContinue3">
    <w:name w:val="List Continue 3"/>
    <w:basedOn w:val="Normal"/>
    <w:unhideWhenUsed/>
    <w:rsid w:val="00057713"/>
    <w:pPr>
      <w:spacing w:after="120"/>
      <w:ind w:left="1080"/>
      <w:jc w:val="left"/>
    </w:pPr>
    <w:rPr>
      <w:szCs w:val="24"/>
    </w:rPr>
  </w:style>
  <w:style w:type="paragraph" w:styleId="MessageHeader">
    <w:name w:val="Message Header"/>
    <w:basedOn w:val="Normal"/>
    <w:link w:val="MessageHeaderChar"/>
    <w:unhideWhenUsed/>
    <w:rsid w:val="00057713"/>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13"/>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13"/>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13"/>
    <w:rPr>
      <w:rFonts w:ascii="Times New Roman" w:eastAsia="Times New Roman" w:hAnsi="Times New Roman" w:cs="Times New Roman"/>
      <w:sz w:val="24"/>
      <w:szCs w:val="20"/>
      <w:lang w:val="en-US"/>
    </w:rPr>
  </w:style>
  <w:style w:type="paragraph" w:customStyle="1" w:styleId="SectionTitle">
    <w:name w:val="Section Title"/>
    <w:next w:val="Normal"/>
    <w:rsid w:val="00057713"/>
    <w:pPr>
      <w:spacing w:line="240" w:lineRule="auto"/>
      <w:jc w:val="center"/>
    </w:pPr>
    <w:rPr>
      <w:rFonts w:ascii="Times New Roman" w:eastAsia="Times New Roman" w:hAnsi="Times New Roman" w:cs="Times New Roman"/>
      <w:b/>
      <w:sz w:val="44"/>
      <w:szCs w:val="20"/>
    </w:rPr>
  </w:style>
  <w:style w:type="paragraph" w:customStyle="1" w:styleId="Level3Body">
    <w:name w:val="Level 3 (Body)"/>
    <w:rsid w:val="00057713"/>
    <w:pPr>
      <w:tabs>
        <w:tab w:val="left" w:pos="1502"/>
      </w:tabs>
      <w:spacing w:after="0" w:line="270" w:lineRule="atLeast"/>
      <w:ind w:left="1502" w:hanging="425"/>
      <w:jc w:val="both"/>
    </w:pPr>
    <w:rPr>
      <w:rFonts w:ascii="Optima" w:eastAsia="Times New Roman" w:hAnsi="Optima" w:cs="Times New Roman"/>
      <w:szCs w:val="20"/>
      <w:lang w:val="en-US"/>
    </w:rPr>
  </w:style>
  <w:style w:type="paragraph" w:customStyle="1" w:styleId="Enclosure">
    <w:name w:val="Enclosure"/>
    <w:basedOn w:val="Normal"/>
    <w:rsid w:val="00057713"/>
    <w:pPr>
      <w:jc w:val="left"/>
    </w:pPr>
    <w:rPr>
      <w:szCs w:val="24"/>
    </w:rPr>
  </w:style>
  <w:style w:type="paragraph" w:customStyle="1" w:styleId="ShortReturnAddress">
    <w:name w:val="Short Return Address"/>
    <w:basedOn w:val="Normal"/>
    <w:rsid w:val="00057713"/>
    <w:pPr>
      <w:jc w:val="left"/>
    </w:pPr>
    <w:rPr>
      <w:szCs w:val="24"/>
    </w:rPr>
  </w:style>
  <w:style w:type="paragraph" w:customStyle="1" w:styleId="BHead">
    <w:name w:val="B Head"/>
    <w:rsid w:val="0005771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CHead">
    <w:name w:val="C Head"/>
    <w:rsid w:val="0005771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SecNoHe">
    <w:name w:val="Sec No. &amp; He"/>
    <w:rsid w:val="00057713"/>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RightPar10">
    <w:name w:val="Right Par[1]"/>
    <w:rsid w:val="00057713"/>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13"/>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13"/>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13"/>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13"/>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13"/>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13"/>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13"/>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13"/>
    <w:pPr>
      <w:spacing w:before="240" w:after="240"/>
      <w:ind w:left="1418"/>
      <w:jc w:val="left"/>
    </w:pPr>
    <w:rPr>
      <w:szCs w:val="24"/>
    </w:rPr>
  </w:style>
  <w:style w:type="paragraph" w:customStyle="1" w:styleId="e4">
    <w:name w:val="e4"/>
    <w:aliases w:val="exh line end"/>
    <w:basedOn w:val="Normal"/>
    <w:next w:val="Normal"/>
    <w:rsid w:val="00057713"/>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13"/>
    <w:pPr>
      <w:spacing w:before="120" w:after="200"/>
    </w:pPr>
    <w:rPr>
      <w:b/>
    </w:rPr>
  </w:style>
  <w:style w:type="paragraph" w:customStyle="1" w:styleId="S1-Header1">
    <w:name w:val="S1-Header1"/>
    <w:basedOn w:val="Normal"/>
    <w:rsid w:val="00057713"/>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13"/>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13"/>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13"/>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13"/>
    <w:pPr>
      <w:spacing w:before="120" w:after="240"/>
      <w:jc w:val="center"/>
    </w:pPr>
    <w:rPr>
      <w:b/>
      <w:bCs/>
      <w:sz w:val="36"/>
    </w:rPr>
  </w:style>
  <w:style w:type="paragraph" w:customStyle="1" w:styleId="S3-Header1">
    <w:name w:val="S3-Header 1"/>
    <w:basedOn w:val="Normal"/>
    <w:rsid w:val="00057713"/>
    <w:pPr>
      <w:spacing w:before="120" w:after="200"/>
      <w:ind w:left="1080" w:hanging="720"/>
    </w:pPr>
    <w:rPr>
      <w:b/>
      <w:bCs/>
      <w:noProof/>
      <w:sz w:val="28"/>
    </w:rPr>
  </w:style>
  <w:style w:type="paragraph" w:customStyle="1" w:styleId="S3-Heading2">
    <w:name w:val="S3-Heading 2"/>
    <w:basedOn w:val="Normal"/>
    <w:rsid w:val="00057713"/>
    <w:pPr>
      <w:spacing w:after="200"/>
      <w:ind w:left="1080" w:right="288" w:hanging="720"/>
    </w:pPr>
    <w:rPr>
      <w:b/>
      <w:bCs/>
      <w:szCs w:val="24"/>
    </w:rPr>
  </w:style>
  <w:style w:type="paragraph" w:customStyle="1" w:styleId="S4Header">
    <w:name w:val="S4 Header"/>
    <w:basedOn w:val="Normal"/>
    <w:next w:val="Normal"/>
    <w:rsid w:val="00057713"/>
    <w:pPr>
      <w:spacing w:before="120" w:after="240"/>
      <w:jc w:val="center"/>
    </w:pPr>
    <w:rPr>
      <w:b/>
      <w:sz w:val="32"/>
    </w:rPr>
  </w:style>
  <w:style w:type="paragraph" w:customStyle="1" w:styleId="S4-Header10">
    <w:name w:val="S4-Header 1"/>
    <w:basedOn w:val="Normal"/>
    <w:next w:val="Normal"/>
    <w:rsid w:val="00057713"/>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13"/>
    <w:pPr>
      <w:spacing w:before="120" w:after="240"/>
      <w:ind w:left="360" w:right="288"/>
    </w:pPr>
    <w:rPr>
      <w:bCs/>
      <w:sz w:val="32"/>
    </w:rPr>
  </w:style>
  <w:style w:type="paragraph" w:customStyle="1" w:styleId="S6-Header1">
    <w:name w:val="S6-Header 1"/>
    <w:basedOn w:val="Normal"/>
    <w:next w:val="Normal"/>
    <w:rsid w:val="00057713"/>
    <w:pPr>
      <w:spacing w:before="120" w:after="240"/>
      <w:jc w:val="center"/>
    </w:pPr>
    <w:rPr>
      <w:rFonts w:cs="Arial"/>
      <w:b/>
      <w:sz w:val="32"/>
      <w:szCs w:val="24"/>
    </w:rPr>
  </w:style>
  <w:style w:type="paragraph" w:customStyle="1" w:styleId="Part">
    <w:name w:val="Part"/>
    <w:basedOn w:val="Normal"/>
    <w:rsid w:val="00057713"/>
    <w:pPr>
      <w:keepNext/>
      <w:spacing w:before="2280"/>
      <w:jc w:val="center"/>
    </w:pPr>
    <w:rPr>
      <w:b/>
      <w:sz w:val="52"/>
      <w:szCs w:val="24"/>
    </w:rPr>
  </w:style>
  <w:style w:type="paragraph" w:customStyle="1" w:styleId="StyleHead41Before6ptAfter6pt">
    <w:name w:val="Style Head 4.1 + Before:  6 pt After:  6 pt"/>
    <w:basedOn w:val="Head41"/>
    <w:rsid w:val="00057713"/>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13"/>
    <w:pPr>
      <w:spacing w:before="120" w:after="240"/>
      <w:jc w:val="center"/>
    </w:pPr>
    <w:rPr>
      <w:b/>
      <w:sz w:val="36"/>
      <w:szCs w:val="24"/>
    </w:rPr>
  </w:style>
  <w:style w:type="paragraph" w:customStyle="1" w:styleId="StyleS1-Header1TimesNewRoman14pt">
    <w:name w:val="Style S1-Header1 + Times New Roman 14 pt"/>
    <w:basedOn w:val="S1-Header1"/>
    <w:rsid w:val="00057713"/>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13"/>
    <w:pPr>
      <w:tabs>
        <w:tab w:val="num" w:pos="648"/>
      </w:tabs>
      <w:ind w:left="360" w:hanging="72"/>
    </w:pPr>
  </w:style>
  <w:style w:type="paragraph" w:customStyle="1" w:styleId="StyleStyleS1-Header1TimesNewRoman14pt1">
    <w:name w:val="Style Style S1-Header1 + Times New Roman 14 pt +1"/>
    <w:basedOn w:val="StyleS1-Header1TimesNewRoman14pt"/>
    <w:rsid w:val="00057713"/>
    <w:pPr>
      <w:tabs>
        <w:tab w:val="num" w:pos="648"/>
      </w:tabs>
      <w:ind w:left="360" w:hanging="72"/>
    </w:pPr>
  </w:style>
  <w:style w:type="character" w:customStyle="1" w:styleId="AHead">
    <w:name w:val="A Head"/>
    <w:rsid w:val="00057713"/>
    <w:rPr>
      <w:rFonts w:ascii="Times New Roman" w:hAnsi="Times New Roman" w:cs="Times New Roman" w:hint="default"/>
      <w:noProof w:val="0"/>
      <w:sz w:val="20"/>
      <w:lang w:val="en-US"/>
    </w:rPr>
  </w:style>
  <w:style w:type="character" w:customStyle="1" w:styleId="DefaultPara">
    <w:name w:val="Default Para"/>
    <w:rsid w:val="00057713"/>
    <w:rPr>
      <w:rFonts w:ascii="CG Times" w:hAnsi="CG Times" w:hint="default"/>
      <w:b/>
      <w:bCs w:val="0"/>
      <w:i/>
      <w:iCs w:val="0"/>
      <w:noProof w:val="0"/>
      <w:sz w:val="24"/>
      <w:lang w:val="en-US"/>
    </w:rPr>
  </w:style>
  <w:style w:type="character" w:customStyle="1" w:styleId="BulletList">
    <w:name w:val="Bullet List"/>
    <w:basedOn w:val="DefaultParagraphFont"/>
    <w:rsid w:val="00057713"/>
  </w:style>
  <w:style w:type="character" w:customStyle="1" w:styleId="StyleHeader2-SubClausesItalicChar">
    <w:name w:val="Style Header 2 - SubClauses + Italic Char"/>
    <w:rsid w:val="00057713"/>
    <w:rPr>
      <w:rFonts w:ascii="Arial" w:hAnsi="Arial" w:cs="Arial" w:hint="default"/>
      <w:i/>
      <w:iCs/>
      <w:sz w:val="24"/>
      <w:szCs w:val="24"/>
      <w:lang w:val="en-US" w:eastAsia="en-US" w:bidi="ar-SA"/>
    </w:rPr>
  </w:style>
  <w:style w:type="character" w:customStyle="1" w:styleId="S1-Header1CharChar">
    <w:name w:val="S1-Header1 Char Char"/>
    <w:rsid w:val="00057713"/>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13"/>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13"/>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13"/>
    <w:rPr>
      <w:rFonts w:ascii="Arial" w:hAnsi="Arial" w:cs="Arial" w:hint="default"/>
      <w:b w:val="0"/>
      <w:bCs w:val="0"/>
      <w:sz w:val="28"/>
      <w:szCs w:val="24"/>
      <w:lang w:val="en-US" w:eastAsia="en-US" w:bidi="ar-SA"/>
    </w:rPr>
  </w:style>
  <w:style w:type="character" w:customStyle="1" w:styleId="hps">
    <w:name w:val="hps"/>
    <w:rsid w:val="00057713"/>
  </w:style>
  <w:style w:type="character" w:customStyle="1" w:styleId="shorttext">
    <w:name w:val="short_text"/>
    <w:rsid w:val="00057713"/>
  </w:style>
  <w:style w:type="character" w:customStyle="1" w:styleId="atn">
    <w:name w:val="atn"/>
    <w:rsid w:val="00057713"/>
  </w:style>
  <w:style w:type="character" w:customStyle="1" w:styleId="dieuChar">
    <w:name w:val="dieu Char"/>
    <w:rsid w:val="00057713"/>
    <w:rPr>
      <w:rFonts w:ascii="Times New Roman" w:eastAsia="Times New Roman" w:hAnsi="Times New Roman" w:cs="Times New Roman"/>
      <w:b/>
      <w:color w:val="0000FF"/>
      <w:sz w:val="26"/>
      <w:szCs w:val="20"/>
      <w:lang w:val="en-US"/>
    </w:rPr>
  </w:style>
  <w:style w:type="paragraph" w:customStyle="1" w:styleId="3">
    <w:name w:val="3"/>
    <w:basedOn w:val="Heading3"/>
    <w:rsid w:val="00057713"/>
    <w:pPr>
      <w:keepNext w:val="0"/>
      <w:keepLines w:val="0"/>
      <w:widowControl w:val="0"/>
      <w:tabs>
        <w:tab w:val="left" w:pos="851"/>
      </w:tabs>
      <w:overflowPunct w:val="0"/>
      <w:autoSpaceDE w:val="0"/>
      <w:autoSpaceDN w:val="0"/>
      <w:adjustRightInd w:val="0"/>
      <w:spacing w:before="120"/>
      <w:ind w:firstLine="567"/>
      <w:textAlignment w:val="baseline"/>
    </w:pPr>
    <w:rPr>
      <w:rFonts w:ascii="Times New Roman" w:eastAsia="Calibri" w:hAnsi="Times New Roman" w:cs="Times New Roman"/>
      <w:b/>
      <w:color w:val="auto"/>
      <w:sz w:val="26"/>
      <w:szCs w:val="26"/>
      <w:lang w:val="vi-VN"/>
    </w:rPr>
  </w:style>
  <w:style w:type="paragraph" w:customStyle="1" w:styleId="Mau">
    <w:name w:val="Mau"/>
    <w:basedOn w:val="Heading4"/>
    <w:rsid w:val="00057713"/>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057713"/>
    <w:pPr>
      <w:tabs>
        <w:tab w:val="right" w:pos="4140"/>
      </w:tabs>
      <w:ind w:left="480" w:hanging="240"/>
      <w:jc w:val="left"/>
    </w:pPr>
    <w:rPr>
      <w:sz w:val="20"/>
    </w:rPr>
  </w:style>
  <w:style w:type="paragraph" w:styleId="Index3">
    <w:name w:val="index 3"/>
    <w:basedOn w:val="Normal"/>
    <w:next w:val="Normal"/>
    <w:uiPriority w:val="99"/>
    <w:semiHidden/>
    <w:rsid w:val="00057713"/>
    <w:pPr>
      <w:tabs>
        <w:tab w:val="right" w:pos="4140"/>
      </w:tabs>
      <w:ind w:left="720" w:hanging="240"/>
      <w:jc w:val="left"/>
    </w:pPr>
    <w:rPr>
      <w:sz w:val="20"/>
    </w:rPr>
  </w:style>
  <w:style w:type="paragraph" w:styleId="Index4">
    <w:name w:val="index 4"/>
    <w:basedOn w:val="Normal"/>
    <w:next w:val="Normal"/>
    <w:uiPriority w:val="99"/>
    <w:semiHidden/>
    <w:rsid w:val="00057713"/>
    <w:pPr>
      <w:tabs>
        <w:tab w:val="right" w:pos="4140"/>
      </w:tabs>
      <w:ind w:left="960" w:hanging="240"/>
      <w:jc w:val="left"/>
    </w:pPr>
    <w:rPr>
      <w:sz w:val="20"/>
    </w:rPr>
  </w:style>
  <w:style w:type="paragraph" w:styleId="Index5">
    <w:name w:val="index 5"/>
    <w:basedOn w:val="Normal"/>
    <w:next w:val="Normal"/>
    <w:uiPriority w:val="99"/>
    <w:semiHidden/>
    <w:rsid w:val="00057713"/>
    <w:pPr>
      <w:tabs>
        <w:tab w:val="right" w:pos="4140"/>
      </w:tabs>
      <w:ind w:left="1200" w:hanging="240"/>
      <w:jc w:val="left"/>
    </w:pPr>
    <w:rPr>
      <w:sz w:val="20"/>
    </w:rPr>
  </w:style>
  <w:style w:type="paragraph" w:styleId="Index6">
    <w:name w:val="index 6"/>
    <w:basedOn w:val="Normal"/>
    <w:next w:val="Normal"/>
    <w:uiPriority w:val="99"/>
    <w:semiHidden/>
    <w:rsid w:val="00057713"/>
    <w:pPr>
      <w:tabs>
        <w:tab w:val="right" w:pos="4140"/>
      </w:tabs>
      <w:ind w:left="1440" w:hanging="240"/>
      <w:jc w:val="left"/>
    </w:pPr>
    <w:rPr>
      <w:sz w:val="20"/>
    </w:rPr>
  </w:style>
  <w:style w:type="paragraph" w:styleId="Index7">
    <w:name w:val="index 7"/>
    <w:basedOn w:val="Normal"/>
    <w:next w:val="Normal"/>
    <w:uiPriority w:val="99"/>
    <w:semiHidden/>
    <w:rsid w:val="00057713"/>
    <w:pPr>
      <w:tabs>
        <w:tab w:val="right" w:pos="4140"/>
      </w:tabs>
      <w:ind w:left="1680" w:hanging="240"/>
      <w:jc w:val="left"/>
    </w:pPr>
    <w:rPr>
      <w:sz w:val="20"/>
    </w:rPr>
  </w:style>
  <w:style w:type="paragraph" w:styleId="Index8">
    <w:name w:val="index 8"/>
    <w:basedOn w:val="Normal"/>
    <w:next w:val="Normal"/>
    <w:uiPriority w:val="99"/>
    <w:semiHidden/>
    <w:rsid w:val="00057713"/>
    <w:pPr>
      <w:tabs>
        <w:tab w:val="right" w:pos="4140"/>
      </w:tabs>
      <w:ind w:left="1920" w:hanging="240"/>
      <w:jc w:val="left"/>
    </w:pPr>
    <w:rPr>
      <w:sz w:val="20"/>
    </w:rPr>
  </w:style>
  <w:style w:type="character" w:customStyle="1" w:styleId="SectionHeader3Char1">
    <w:name w:val="Section Header3 Char1"/>
    <w:aliases w:val="Sub-Clause Paragraph Char1"/>
    <w:semiHidden/>
    <w:rsid w:val="00057713"/>
    <w:rPr>
      <w:rFonts w:ascii="Times New Roman" w:eastAsia="Times New Roman" w:hAnsi="Times New Roman" w:cs="Times New Roman"/>
      <w:b/>
      <w:bCs/>
      <w:spacing w:val="-2"/>
      <w:sz w:val="16"/>
      <w:szCs w:val="24"/>
      <w:lang w:val="en-US"/>
    </w:rPr>
  </w:style>
  <w:style w:type="paragraph" w:customStyle="1" w:styleId="4">
    <w:name w:val="4"/>
    <w:basedOn w:val="Normal"/>
    <w:rsid w:val="00057713"/>
    <w:pPr>
      <w:spacing w:before="360" w:line="288" w:lineRule="auto"/>
    </w:pPr>
    <w:rPr>
      <w:rFonts w:ascii=".VnArial" w:hAnsi=".VnArial"/>
      <w:b/>
      <w:sz w:val="20"/>
    </w:rPr>
  </w:style>
  <w:style w:type="paragraph" w:styleId="Revision">
    <w:name w:val="Revision"/>
    <w:hidden/>
    <w:uiPriority w:val="99"/>
    <w:semiHidden/>
    <w:rsid w:val="00057713"/>
    <w:pPr>
      <w:spacing w:after="0" w:line="240" w:lineRule="auto"/>
    </w:pPr>
    <w:rPr>
      <w:rFonts w:ascii="Times New Roman" w:eastAsia="Times New Roman" w:hAnsi="Times New Roman" w:cs="Times New Roman"/>
      <w:sz w:val="24"/>
      <w:szCs w:val="20"/>
      <w:lang w:val="en-US"/>
    </w:rPr>
  </w:style>
  <w:style w:type="paragraph" w:customStyle="1" w:styleId="Style1">
    <w:name w:val="Style1"/>
    <w:basedOn w:val="Normal"/>
    <w:rsid w:val="00057713"/>
    <w:pPr>
      <w:widowControl w:val="0"/>
    </w:pPr>
    <w:rPr>
      <w:rFonts w:ascii=".VnTime" w:hAnsi=".VnTime"/>
      <w:sz w:val="26"/>
    </w:rPr>
  </w:style>
  <w:style w:type="character" w:styleId="Emphasis">
    <w:name w:val="Emphasis"/>
    <w:qFormat/>
    <w:rsid w:val="00057713"/>
    <w:rPr>
      <w:i/>
      <w:iCs/>
    </w:rPr>
  </w:style>
  <w:style w:type="table" w:customStyle="1" w:styleId="TableGrid1">
    <w:name w:val="Table Grid1"/>
    <w:basedOn w:val="TableNormal"/>
    <w:next w:val="TableGrid"/>
    <w:uiPriority w:val="39"/>
    <w:rsid w:val="00057713"/>
    <w:pPr>
      <w:spacing w:after="0" w:line="240" w:lineRule="auto"/>
    </w:pPr>
    <w:rPr>
      <w:rFonts w:ascii="Calibri" w:eastAsia="Calibri" w:hAnsi="Calibri" w:cs="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6">
    <w:name w:val="vn_6"/>
    <w:basedOn w:val="DefaultParagraphFont"/>
    <w:rsid w:val="00057713"/>
  </w:style>
  <w:style w:type="character" w:customStyle="1" w:styleId="vn8">
    <w:name w:val="vn_8"/>
    <w:basedOn w:val="DefaultParagraphFont"/>
    <w:rsid w:val="00057713"/>
  </w:style>
  <w:style w:type="paragraph" w:customStyle="1" w:styleId="HeadingCCLS3">
    <w:name w:val="Heading CC LS 3"/>
    <w:basedOn w:val="Normal"/>
    <w:qFormat/>
    <w:rsid w:val="00057713"/>
    <w:pPr>
      <w:numPr>
        <w:numId w:val="22"/>
      </w:numPr>
      <w:spacing w:before="120" w:after="120"/>
      <w:jc w:val="left"/>
    </w:pPr>
    <w:rPr>
      <w:b/>
      <w:bCs/>
      <w:szCs w:val="24"/>
    </w:rPr>
  </w:style>
  <w:style w:type="character" w:customStyle="1" w:styleId="normaltextrun">
    <w:name w:val="normaltextrun"/>
    <w:basedOn w:val="DefaultParagraphFont"/>
    <w:rsid w:val="00057713"/>
  </w:style>
  <w:style w:type="character" w:customStyle="1" w:styleId="findhit">
    <w:name w:val="findhit"/>
    <w:basedOn w:val="DefaultParagraphFont"/>
    <w:rsid w:val="00057713"/>
  </w:style>
  <w:style w:type="character" w:customStyle="1" w:styleId="eop">
    <w:name w:val="eop"/>
    <w:basedOn w:val="DefaultParagraphFont"/>
    <w:rsid w:val="00057713"/>
  </w:style>
  <w:style w:type="character" w:customStyle="1" w:styleId="BodyText20">
    <w:name w:val="Body Text2"/>
    <w:basedOn w:val="DefaultParagraphFont"/>
    <w:rsid w:val="00057713"/>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5">
    <w:name w:val="5"/>
    <w:basedOn w:val="Normal"/>
    <w:rsid w:val="00057713"/>
    <w:pPr>
      <w:spacing w:before="360" w:line="288" w:lineRule="auto"/>
      <w:ind w:left="567" w:hanging="567"/>
    </w:pPr>
    <w:rPr>
      <w:rFonts w:ascii=".VnCentury Schoolbook" w:hAnsi=".VnCentury Schoolbook"/>
      <w:sz w:val="20"/>
    </w:rPr>
  </w:style>
  <w:style w:type="paragraph" w:customStyle="1" w:styleId="p15">
    <w:name w:val="p15"/>
    <w:basedOn w:val="Normal"/>
    <w:rsid w:val="00057713"/>
    <w:pPr>
      <w:spacing w:after="200" w:line="276" w:lineRule="auto"/>
      <w:ind w:left="720"/>
      <w:jc w:val="left"/>
    </w:pPr>
    <w:rPr>
      <w:rFonts w:ascii="Calibri" w:hAnsi="Calibri"/>
      <w:sz w:val="22"/>
      <w:szCs w:val="22"/>
    </w:rPr>
  </w:style>
  <w:style w:type="paragraph" w:customStyle="1" w:styleId="ListParagraph2">
    <w:name w:val="List Paragraph2"/>
    <w:basedOn w:val="Normal"/>
    <w:qFormat/>
    <w:rsid w:val="00057713"/>
    <w:pPr>
      <w:spacing w:after="200" w:line="276" w:lineRule="auto"/>
      <w:ind w:left="720"/>
      <w:jc w:val="left"/>
    </w:pPr>
    <w:rPr>
      <w:rFonts w:ascii="Calibri" w:hAnsi="Calibri" w:cs="Calibri"/>
      <w:sz w:val="22"/>
      <w:szCs w:val="22"/>
    </w:rPr>
  </w:style>
  <w:style w:type="paragraph" w:customStyle="1" w:styleId="tm">
    <w:name w:val="tm"/>
    <w:basedOn w:val="Normal"/>
    <w:link w:val="tmChar"/>
    <w:rsid w:val="00057713"/>
    <w:pPr>
      <w:spacing w:before="60" w:line="336" w:lineRule="auto"/>
      <w:ind w:firstLine="567"/>
    </w:pPr>
    <w:rPr>
      <w:rFonts w:ascii=".VnTime" w:hAnsi=".VnTime"/>
      <w:sz w:val="26"/>
    </w:rPr>
  </w:style>
  <w:style w:type="character" w:customStyle="1" w:styleId="tmChar">
    <w:name w:val="tm Char"/>
    <w:link w:val="tm"/>
    <w:rsid w:val="00057713"/>
    <w:rPr>
      <w:rFonts w:ascii=".VnTime" w:eastAsia="Times New Roman" w:hAnsi=".VnTime" w:cs="Times New Roman"/>
      <w:sz w:val="26"/>
      <w:szCs w:val="20"/>
      <w:lang w:val="en-US"/>
    </w:rPr>
  </w:style>
  <w:style w:type="paragraph" w:customStyle="1" w:styleId="style10">
    <w:name w:val="style1"/>
    <w:basedOn w:val="Title"/>
    <w:link w:val="style1Char"/>
    <w:qFormat/>
    <w:rsid w:val="00A50243"/>
    <w:pPr>
      <w:spacing w:before="0" w:after="0" w:line="288" w:lineRule="auto"/>
      <w:jc w:val="both"/>
    </w:pPr>
    <w:rPr>
      <w:rFonts w:ascii="Times New Roman" w:hAnsi="Times New Roman"/>
      <w:i/>
      <w:color w:val="000000"/>
      <w:kern w:val="0"/>
      <w:sz w:val="26"/>
      <w:szCs w:val="26"/>
      <w:lang w:val="x-none" w:eastAsia="x-none"/>
    </w:rPr>
  </w:style>
  <w:style w:type="paragraph" w:customStyle="1" w:styleId="Style2">
    <w:name w:val="Style2"/>
    <w:basedOn w:val="style10"/>
    <w:link w:val="Style2Char"/>
    <w:qFormat/>
    <w:rsid w:val="00A50243"/>
    <w:pPr>
      <w:spacing w:line="276" w:lineRule="auto"/>
      <w:ind w:firstLine="284"/>
    </w:pPr>
    <w:rPr>
      <w:b w:val="0"/>
      <w:i w:val="0"/>
      <w:lang w:val="fr-FR"/>
    </w:rPr>
  </w:style>
  <w:style w:type="character" w:customStyle="1" w:styleId="style1Char">
    <w:name w:val="style1 Char"/>
    <w:link w:val="style10"/>
    <w:rsid w:val="00A50243"/>
    <w:rPr>
      <w:rFonts w:ascii="Times New Roman" w:eastAsia="Times New Roman" w:hAnsi="Times New Roman" w:cs="Times New Roman"/>
      <w:b/>
      <w:i/>
      <w:color w:val="000000"/>
      <w:sz w:val="26"/>
      <w:szCs w:val="26"/>
      <w:lang w:val="x-none" w:eastAsia="x-none"/>
    </w:rPr>
  </w:style>
  <w:style w:type="character" w:customStyle="1" w:styleId="Style2Char">
    <w:name w:val="Style2 Char"/>
    <w:link w:val="Style2"/>
    <w:rsid w:val="00A50243"/>
    <w:rPr>
      <w:rFonts w:ascii="Times New Roman" w:eastAsia="Times New Roman" w:hAnsi="Times New Roman" w:cs="Times New Roman"/>
      <w:color w:val="000000"/>
      <w:sz w:val="26"/>
      <w:szCs w:val="26"/>
      <w:lang w:val="fr-FR" w:eastAsia="x-none"/>
    </w:rPr>
  </w:style>
  <w:style w:type="paragraph" w:customStyle="1" w:styleId="Style3">
    <w:name w:val="Style3"/>
    <w:basedOn w:val="Normal"/>
    <w:link w:val="Style3Char"/>
    <w:qFormat/>
    <w:rsid w:val="00694A12"/>
    <w:pPr>
      <w:spacing w:line="276" w:lineRule="auto"/>
      <w:ind w:left="284" w:firstLine="284"/>
    </w:pPr>
    <w:rPr>
      <w:sz w:val="26"/>
      <w:szCs w:val="22"/>
      <w:lang w:val="x-none" w:eastAsia="x-none"/>
    </w:rPr>
  </w:style>
  <w:style w:type="character" w:customStyle="1" w:styleId="Style3Char">
    <w:name w:val="Style3 Char"/>
    <w:link w:val="Style3"/>
    <w:rsid w:val="00694A12"/>
    <w:rPr>
      <w:rFonts w:ascii="Times New Roman" w:eastAsia="Times New Roman" w:hAnsi="Times New Roman" w:cs="Times New Roman"/>
      <w:sz w:val="26"/>
      <w:lang w:val="x-none" w:eastAsia="x-none"/>
    </w:rPr>
  </w:style>
  <w:style w:type="paragraph" w:styleId="Salutation">
    <w:name w:val="Salutation"/>
    <w:basedOn w:val="Normal"/>
    <w:next w:val="Normal"/>
    <w:link w:val="SalutationChar"/>
    <w:semiHidden/>
    <w:rsid w:val="00694A12"/>
    <w:pPr>
      <w:jc w:val="left"/>
    </w:pPr>
    <w:rPr>
      <w:szCs w:val="24"/>
    </w:rPr>
  </w:style>
  <w:style w:type="character" w:customStyle="1" w:styleId="SalutationChar">
    <w:name w:val="Salutation Char"/>
    <w:basedOn w:val="DefaultParagraphFont"/>
    <w:link w:val="Salutation"/>
    <w:semiHidden/>
    <w:rsid w:val="00694A1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26</Pages>
  <Words>8227</Words>
  <Characters>46900</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dcterms:created xsi:type="dcterms:W3CDTF">2025-10-19T11:50:00Z</dcterms:created>
  <dcterms:modified xsi:type="dcterms:W3CDTF">2026-04-14T01:29:00Z</dcterms:modified>
</cp:coreProperties>
</file>