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F81231" w14:textId="7032067A" w:rsidR="006137C6" w:rsidRPr="00684F2B" w:rsidRDefault="00684F2B" w:rsidP="00684F2B">
      <w:pPr>
        <w:pStyle w:val="Section4heading"/>
        <w:tabs>
          <w:tab w:val="left" w:pos="0"/>
        </w:tabs>
        <w:spacing w:before="120" w:line="360" w:lineRule="atLeast"/>
        <w:ind w:firstLine="567"/>
        <w:rPr>
          <w:color w:val="000000" w:themeColor="text1"/>
          <w:sz w:val="26"/>
          <w:szCs w:val="26"/>
        </w:rPr>
      </w:pPr>
      <w:r w:rsidRPr="00684F2B">
        <w:rPr>
          <w:color w:val="000000" w:themeColor="text1"/>
          <w:sz w:val="26"/>
          <w:szCs w:val="26"/>
        </w:rPr>
        <w:t xml:space="preserve">CHƯƠNG V: </w:t>
      </w:r>
      <w:r w:rsidR="001A5B07" w:rsidRPr="00684F2B">
        <w:rPr>
          <w:color w:val="000000" w:themeColor="text1"/>
          <w:sz w:val="26"/>
          <w:szCs w:val="26"/>
        </w:rPr>
        <w:t>YÊU CẦU VỀ KỸ THUẬT</w:t>
      </w:r>
    </w:p>
    <w:p w14:paraId="72DE98DF" w14:textId="4F123D23" w:rsidR="006137C6" w:rsidRPr="00684F2B" w:rsidRDefault="001A5B07">
      <w:pPr>
        <w:spacing w:before="40" w:after="40"/>
        <w:ind w:firstLine="567"/>
        <w:rPr>
          <w:b/>
          <w:color w:val="000000" w:themeColor="text1"/>
          <w:sz w:val="26"/>
          <w:szCs w:val="26"/>
        </w:rPr>
      </w:pPr>
      <w:r w:rsidRPr="00684F2B">
        <w:rPr>
          <w:b/>
          <w:color w:val="000000" w:themeColor="text1"/>
          <w:sz w:val="26"/>
          <w:szCs w:val="26"/>
        </w:rPr>
        <w:t>I. PHẠM VI CÔNG VIỆC CỦA GÓI THẦU:</w:t>
      </w:r>
    </w:p>
    <w:p w14:paraId="609B9041" w14:textId="28E3FECA" w:rsidR="006137C6" w:rsidRDefault="001A5B07">
      <w:pPr>
        <w:spacing w:before="120" w:after="120"/>
        <w:ind w:firstLine="567"/>
        <w:rPr>
          <w:color w:val="000000" w:themeColor="text1"/>
          <w:sz w:val="26"/>
          <w:szCs w:val="26"/>
          <w:lang w:val="en-GB"/>
        </w:rPr>
      </w:pPr>
      <w:r w:rsidRPr="00684F2B">
        <w:rPr>
          <w:color w:val="000000" w:themeColor="text1"/>
          <w:sz w:val="26"/>
          <w:szCs w:val="26"/>
          <w:lang w:val="en-GB"/>
        </w:rPr>
        <w:t>I. Phạm vi công việc của gó</w:t>
      </w:r>
      <w:bookmarkStart w:id="0" w:name="_Hlk45898232"/>
      <w:bookmarkStart w:id="1" w:name="_Hlk42496468"/>
      <w:r w:rsidRPr="00684F2B">
        <w:rPr>
          <w:color w:val="000000" w:themeColor="text1"/>
          <w:sz w:val="26"/>
          <w:szCs w:val="26"/>
          <w:lang w:val="en-GB"/>
        </w:rPr>
        <w:t>i thầu:</w:t>
      </w:r>
    </w:p>
    <w:p w14:paraId="247F4CB2" w14:textId="0DEFB1FF" w:rsidR="008235F8" w:rsidRPr="00364825" w:rsidRDefault="008235F8" w:rsidP="008235F8">
      <w:pPr>
        <w:spacing w:before="120"/>
        <w:ind w:firstLine="567"/>
        <w:rPr>
          <w:color w:val="000000" w:themeColor="text1"/>
          <w:sz w:val="26"/>
          <w:szCs w:val="26"/>
        </w:rPr>
      </w:pPr>
      <w:r w:rsidRPr="00684F2B">
        <w:rPr>
          <w:color w:val="000000" w:themeColor="text1"/>
          <w:sz w:val="26"/>
          <w:szCs w:val="26"/>
        </w:rPr>
        <w:t xml:space="preserve">- </w:t>
      </w:r>
      <w:r w:rsidRPr="00364825">
        <w:rPr>
          <w:color w:val="000000" w:themeColor="text1"/>
          <w:sz w:val="26"/>
          <w:szCs w:val="26"/>
        </w:rPr>
        <w:t xml:space="preserve">Chủ đầu tư: </w:t>
      </w:r>
      <w:r w:rsidR="00966890">
        <w:rPr>
          <w:color w:val="000000" w:themeColor="text1"/>
          <w:sz w:val="26"/>
          <w:szCs w:val="26"/>
        </w:rPr>
        <w:t>Trường Cao đẳng Công nghệ và Kinh tế Bảo Lộc</w:t>
      </w:r>
    </w:p>
    <w:p w14:paraId="42AE1790" w14:textId="19F8E21F" w:rsidR="008235F8" w:rsidRPr="00364825" w:rsidRDefault="008235F8" w:rsidP="008235F8">
      <w:pPr>
        <w:tabs>
          <w:tab w:val="left" w:pos="851"/>
        </w:tabs>
        <w:spacing w:before="40" w:after="40"/>
        <w:ind w:left="567"/>
        <w:rPr>
          <w:color w:val="000000" w:themeColor="text1"/>
          <w:sz w:val="26"/>
          <w:szCs w:val="26"/>
        </w:rPr>
      </w:pPr>
      <w:r w:rsidRPr="00364825">
        <w:rPr>
          <w:color w:val="000000" w:themeColor="text1"/>
          <w:sz w:val="26"/>
          <w:szCs w:val="26"/>
        </w:rPr>
        <w:t xml:space="preserve">- Tên dự án: </w:t>
      </w:r>
      <w:r w:rsidR="00966890">
        <w:rPr>
          <w:color w:val="000000" w:themeColor="text1"/>
          <w:sz w:val="26"/>
          <w:szCs w:val="26"/>
        </w:rPr>
        <w:t>Dự án thành phần “DATP5: Cải tạo, xây dựng Trường Cao đẳng Công nghệ và Kinh tế Bảo Lộc” thuộc Dự án “Tăng cường đầu tư cơ sở vật chất cho khối Trường khu vực TP Hồ Chí Minh và Tây Nguyên”</w:t>
      </w:r>
    </w:p>
    <w:p w14:paraId="2BCAD36B" w14:textId="64900EEA" w:rsidR="008235F8" w:rsidRPr="00364825" w:rsidRDefault="008235F8" w:rsidP="008235F8">
      <w:pPr>
        <w:tabs>
          <w:tab w:val="left" w:pos="0"/>
        </w:tabs>
        <w:spacing w:before="120"/>
        <w:ind w:left="630"/>
        <w:rPr>
          <w:color w:val="000000" w:themeColor="text1"/>
          <w:sz w:val="26"/>
          <w:szCs w:val="26"/>
        </w:rPr>
      </w:pPr>
      <w:r w:rsidRPr="00364825">
        <w:rPr>
          <w:color w:val="000000" w:themeColor="text1"/>
          <w:sz w:val="26"/>
          <w:szCs w:val="26"/>
        </w:rPr>
        <w:t xml:space="preserve">- </w:t>
      </w:r>
      <w:r w:rsidR="00966890">
        <w:rPr>
          <w:color w:val="000000" w:themeColor="text1"/>
          <w:sz w:val="26"/>
          <w:szCs w:val="26"/>
        </w:rPr>
        <w:t>Gói thầu: GT21- Thi công xây dựng và thiết bị phần điều chỉnh</w:t>
      </w:r>
    </w:p>
    <w:p w14:paraId="1F1D7D20" w14:textId="75EDC047" w:rsidR="008235F8" w:rsidRPr="00684F2B" w:rsidRDefault="008235F8" w:rsidP="008235F8">
      <w:pPr>
        <w:numPr>
          <w:ilvl w:val="0"/>
          <w:numId w:val="2"/>
        </w:numPr>
        <w:tabs>
          <w:tab w:val="clear" w:pos="1070"/>
          <w:tab w:val="left" w:pos="0"/>
        </w:tabs>
        <w:spacing w:before="120"/>
        <w:ind w:left="0" w:firstLine="630"/>
        <w:rPr>
          <w:color w:val="000000" w:themeColor="text1"/>
          <w:sz w:val="26"/>
          <w:szCs w:val="26"/>
          <w:lang w:val="vi-VN"/>
        </w:rPr>
      </w:pPr>
      <w:r w:rsidRPr="00684F2B">
        <w:rPr>
          <w:color w:val="000000" w:themeColor="text1"/>
          <w:sz w:val="26"/>
          <w:szCs w:val="26"/>
          <w:lang w:val="vi-VN"/>
        </w:rPr>
        <w:t xml:space="preserve"> Thời gian thực hiện hợp đồng: </w:t>
      </w:r>
      <w:r w:rsidR="007F59A1">
        <w:rPr>
          <w:color w:val="000000" w:themeColor="text1"/>
          <w:sz w:val="26"/>
          <w:szCs w:val="26"/>
        </w:rPr>
        <w:t>15</w:t>
      </w:r>
      <w:r w:rsidR="00966890">
        <w:rPr>
          <w:color w:val="000000" w:themeColor="text1"/>
          <w:sz w:val="26"/>
          <w:szCs w:val="26"/>
        </w:rPr>
        <w:t>0 ngày</w:t>
      </w:r>
    </w:p>
    <w:p w14:paraId="4955F284" w14:textId="5D983092" w:rsidR="008235F8" w:rsidRPr="00684F2B" w:rsidRDefault="008235F8" w:rsidP="008235F8">
      <w:pPr>
        <w:numPr>
          <w:ilvl w:val="0"/>
          <w:numId w:val="2"/>
        </w:numPr>
        <w:tabs>
          <w:tab w:val="clear" w:pos="1070"/>
          <w:tab w:val="left" w:pos="0"/>
        </w:tabs>
        <w:spacing w:before="120"/>
        <w:ind w:left="0" w:firstLine="630"/>
        <w:rPr>
          <w:color w:val="000000" w:themeColor="text1"/>
          <w:sz w:val="26"/>
          <w:szCs w:val="26"/>
          <w:lang w:val="vi-VN"/>
        </w:rPr>
      </w:pPr>
      <w:r w:rsidRPr="00684F2B">
        <w:rPr>
          <w:b/>
          <w:color w:val="000000" w:themeColor="text1"/>
          <w:sz w:val="26"/>
          <w:szCs w:val="26"/>
          <w:lang w:val="de-DE"/>
        </w:rPr>
        <w:t xml:space="preserve"> </w:t>
      </w:r>
      <w:r w:rsidRPr="00684F2B">
        <w:rPr>
          <w:color w:val="000000" w:themeColor="text1"/>
          <w:sz w:val="26"/>
          <w:szCs w:val="26"/>
          <w:lang w:val="de-DE"/>
        </w:rPr>
        <w:t xml:space="preserve">Địa </w:t>
      </w:r>
      <w:r w:rsidRPr="00FD409E">
        <w:rPr>
          <w:color w:val="000000" w:themeColor="text1"/>
          <w:sz w:val="26"/>
          <w:szCs w:val="26"/>
          <w:lang w:val="vi-VN"/>
        </w:rPr>
        <w:t xml:space="preserve">điểm xây dựng: </w:t>
      </w:r>
      <w:r>
        <w:rPr>
          <w:color w:val="000000" w:themeColor="text1"/>
          <w:sz w:val="26"/>
          <w:szCs w:val="26"/>
        </w:rPr>
        <w:t>Phường 1 Bảo Lộc, Lâm Đồng</w:t>
      </w:r>
    </w:p>
    <w:p w14:paraId="01458D25" w14:textId="647DB6EF" w:rsidR="008235F8" w:rsidRPr="00684F2B" w:rsidRDefault="008235F8" w:rsidP="008235F8">
      <w:pPr>
        <w:spacing w:before="120"/>
        <w:ind w:firstLine="567"/>
        <w:rPr>
          <w:color w:val="000000" w:themeColor="text1"/>
          <w:sz w:val="26"/>
          <w:szCs w:val="26"/>
        </w:rPr>
      </w:pPr>
      <w:r w:rsidRPr="00684F2B">
        <w:rPr>
          <w:color w:val="000000" w:themeColor="text1"/>
          <w:sz w:val="26"/>
          <w:szCs w:val="26"/>
        </w:rPr>
        <w:t xml:space="preserve">- Loại, cấp công trình chính: </w:t>
      </w:r>
      <w:r>
        <w:rPr>
          <w:rFonts w:eastAsia="Calibri"/>
          <w:color w:val="000000" w:themeColor="text1"/>
          <w:sz w:val="26"/>
          <w:szCs w:val="26"/>
        </w:rPr>
        <w:t xml:space="preserve">Công trình </w:t>
      </w:r>
      <w:r w:rsidR="00966890">
        <w:rPr>
          <w:rFonts w:eastAsia="Calibri"/>
          <w:color w:val="000000" w:themeColor="text1"/>
          <w:sz w:val="26"/>
          <w:szCs w:val="26"/>
        </w:rPr>
        <w:t>hỗn hợp</w:t>
      </w:r>
    </w:p>
    <w:p w14:paraId="038A74F7" w14:textId="44B017E3" w:rsidR="006137C6" w:rsidRDefault="001A5B07">
      <w:pPr>
        <w:spacing w:before="120"/>
        <w:ind w:firstLine="567"/>
        <w:rPr>
          <w:b/>
          <w:color w:val="000000" w:themeColor="text1"/>
          <w:sz w:val="26"/>
          <w:szCs w:val="26"/>
        </w:rPr>
      </w:pPr>
      <w:r w:rsidRPr="00684F2B">
        <w:rPr>
          <w:b/>
          <w:color w:val="000000" w:themeColor="text1"/>
          <w:sz w:val="26"/>
          <w:szCs w:val="26"/>
        </w:rPr>
        <w:t>* Quy mô:</w:t>
      </w:r>
    </w:p>
    <w:p w14:paraId="7F74DACE" w14:textId="77777777" w:rsidR="0052591F" w:rsidRDefault="0052591F" w:rsidP="0052591F">
      <w:pPr>
        <w:spacing w:before="120"/>
        <w:ind w:firstLine="720"/>
        <w:rPr>
          <w:i/>
          <w:iCs/>
          <w:sz w:val="26"/>
          <w:szCs w:val="26"/>
        </w:rPr>
      </w:pPr>
      <w:r w:rsidRPr="002679B5">
        <w:rPr>
          <w:b/>
          <w:bCs/>
          <w:i/>
          <w:iCs/>
          <w:sz w:val="26"/>
          <w:szCs w:val="26"/>
        </w:rPr>
        <w:t>Cải tạo, nâng cấp Xưởng thực hành cơ điện</w:t>
      </w:r>
      <w:r w:rsidRPr="002679B5">
        <w:rPr>
          <w:i/>
          <w:iCs/>
          <w:sz w:val="26"/>
          <w:szCs w:val="26"/>
        </w:rPr>
        <w:t xml:space="preserve">: </w:t>
      </w:r>
    </w:p>
    <w:p w14:paraId="03395C26" w14:textId="40FB013B" w:rsidR="0052591F" w:rsidRPr="002679B5" w:rsidRDefault="0052591F" w:rsidP="0052591F">
      <w:pPr>
        <w:spacing w:before="120"/>
        <w:ind w:firstLine="720"/>
        <w:rPr>
          <w:i/>
          <w:iCs/>
          <w:sz w:val="26"/>
          <w:szCs w:val="26"/>
        </w:rPr>
      </w:pPr>
      <w:r w:rsidRPr="002679B5">
        <w:rPr>
          <w:i/>
          <w:iCs/>
          <w:sz w:val="26"/>
          <w:szCs w:val="26"/>
        </w:rPr>
        <w:t>Nhà 01 tầng, diện tích xây dựng khoảng 1.044m</w:t>
      </w:r>
      <w:r w:rsidRPr="002679B5">
        <w:rPr>
          <w:i/>
          <w:iCs/>
          <w:sz w:val="26"/>
          <w:szCs w:val="26"/>
          <w:vertAlign w:val="superscript"/>
        </w:rPr>
        <w:t>2</w:t>
      </w:r>
      <w:r w:rsidRPr="002679B5">
        <w:rPr>
          <w:i/>
          <w:iCs/>
          <w:sz w:val="26"/>
          <w:szCs w:val="26"/>
        </w:rPr>
        <w:t>. Nội dung cải tạo, nâng cấp:</w:t>
      </w:r>
    </w:p>
    <w:p w14:paraId="4A90DDA5" w14:textId="77777777" w:rsidR="0052591F" w:rsidRPr="002679B5" w:rsidRDefault="0052591F" w:rsidP="0052591F">
      <w:pPr>
        <w:spacing w:before="120"/>
        <w:ind w:firstLine="720"/>
        <w:rPr>
          <w:i/>
          <w:iCs/>
          <w:sz w:val="26"/>
          <w:szCs w:val="26"/>
        </w:rPr>
      </w:pPr>
      <w:r w:rsidRPr="002679B5">
        <w:rPr>
          <w:i/>
          <w:iCs/>
          <w:sz w:val="26"/>
          <w:szCs w:val="26"/>
        </w:rPr>
        <w:t>- Phân chia các phòng thực hành: Dỡ bỏ toàn bộ tường ngăn phòng, xây mới móng, tường bằng gạch vữa XM; dầm, giằng, lanh tô đổ BTCT;</w:t>
      </w:r>
    </w:p>
    <w:p w14:paraId="3293D37E" w14:textId="77777777" w:rsidR="0052591F" w:rsidRPr="002679B5" w:rsidRDefault="0052591F" w:rsidP="0052591F">
      <w:pPr>
        <w:spacing w:before="120"/>
        <w:ind w:firstLine="720"/>
        <w:rPr>
          <w:i/>
          <w:iCs/>
          <w:sz w:val="26"/>
          <w:szCs w:val="26"/>
        </w:rPr>
      </w:pPr>
      <w:r w:rsidRPr="002679B5">
        <w:rPr>
          <w:i/>
          <w:iCs/>
          <w:sz w:val="26"/>
          <w:szCs w:val="26"/>
        </w:rPr>
        <w:t>- Bóc bỏ, trát lại toàn bộ tường bằng vữa XM; sơn nước; thay thế tôn bao che tường bẳng tôn múi có lớp cách nhiệt;</w:t>
      </w:r>
    </w:p>
    <w:p w14:paraId="6C255D5D" w14:textId="77777777" w:rsidR="0052591F" w:rsidRPr="002679B5" w:rsidRDefault="0052591F" w:rsidP="0052591F">
      <w:pPr>
        <w:spacing w:before="120"/>
        <w:ind w:firstLine="720"/>
        <w:rPr>
          <w:i/>
          <w:iCs/>
          <w:sz w:val="26"/>
          <w:szCs w:val="26"/>
        </w:rPr>
      </w:pPr>
      <w:r w:rsidRPr="002679B5">
        <w:rPr>
          <w:i/>
          <w:iCs/>
          <w:sz w:val="26"/>
          <w:szCs w:val="26"/>
        </w:rPr>
        <w:t>- Làm lại mặt nền phòng thực hành bằng BTXM có sơn tăng cứng bề mặt;</w:t>
      </w:r>
    </w:p>
    <w:p w14:paraId="707BBBC2" w14:textId="77777777" w:rsidR="0052591F" w:rsidRPr="002679B5" w:rsidRDefault="0052591F" w:rsidP="0052591F">
      <w:pPr>
        <w:spacing w:before="120"/>
        <w:ind w:firstLine="720"/>
        <w:rPr>
          <w:i/>
          <w:iCs/>
          <w:sz w:val="26"/>
          <w:szCs w:val="26"/>
        </w:rPr>
      </w:pPr>
      <w:r w:rsidRPr="002679B5">
        <w:rPr>
          <w:i/>
          <w:iCs/>
          <w:sz w:val="26"/>
          <w:szCs w:val="26"/>
        </w:rPr>
        <w:t>- Thay thế mái tôn múi có lớp cách nhiệt kết hợp tấm nhựa lấy sáng; thay thế mái sảnh cửa chính bằng vì kèo, xà gồ thép, lợp tôn múi; thay thế cửa đi, cửa sổ khung nhôm hệ, kính an toàn kết hợp cửa nhôm cuốn có mô tơ điện;</w:t>
      </w:r>
    </w:p>
    <w:p w14:paraId="55DEEECC" w14:textId="77777777" w:rsidR="0052591F" w:rsidRPr="002679B5" w:rsidRDefault="0052591F" w:rsidP="0052591F">
      <w:pPr>
        <w:spacing w:before="120"/>
        <w:ind w:firstLine="720"/>
        <w:rPr>
          <w:i/>
          <w:iCs/>
          <w:sz w:val="26"/>
          <w:szCs w:val="26"/>
        </w:rPr>
      </w:pPr>
      <w:r w:rsidRPr="002679B5">
        <w:rPr>
          <w:i/>
          <w:iCs/>
          <w:sz w:val="26"/>
          <w:szCs w:val="26"/>
        </w:rPr>
        <w:t>- Làm mới khu vệ sinh chung: Ốp lát nền, tường bằng gạch ceramic; lắp đặt trần, vách ngăn và thiết bị vệ sinh;</w:t>
      </w:r>
    </w:p>
    <w:p w14:paraId="647BE28C" w14:textId="77777777" w:rsidR="0052591F" w:rsidRPr="002679B5" w:rsidRDefault="0052591F" w:rsidP="0052591F">
      <w:pPr>
        <w:spacing w:before="120"/>
        <w:ind w:firstLine="720"/>
        <w:rPr>
          <w:i/>
          <w:iCs/>
          <w:sz w:val="26"/>
          <w:szCs w:val="26"/>
        </w:rPr>
      </w:pPr>
      <w:r w:rsidRPr="002679B5">
        <w:rPr>
          <w:i/>
          <w:iCs/>
          <w:sz w:val="26"/>
          <w:szCs w:val="26"/>
        </w:rPr>
        <w:t>- Làm mới hệ thống hạ tầng kỹ thuật:</w:t>
      </w:r>
    </w:p>
    <w:p w14:paraId="7FAEF7E9" w14:textId="77777777" w:rsidR="0052591F" w:rsidRPr="002679B5" w:rsidRDefault="0052591F" w:rsidP="0052591F">
      <w:pPr>
        <w:spacing w:before="120"/>
        <w:ind w:firstLine="720"/>
        <w:rPr>
          <w:i/>
          <w:iCs/>
          <w:sz w:val="26"/>
          <w:szCs w:val="26"/>
        </w:rPr>
      </w:pPr>
      <w:r w:rsidRPr="002679B5">
        <w:rPr>
          <w:i/>
          <w:iCs/>
          <w:sz w:val="26"/>
          <w:szCs w:val="26"/>
        </w:rPr>
        <w:t>+ Cấp điện dùng cáp và dây dẫn ruột đồng, vỏ bọc PVC chôn ngầm; lắp</w:t>
      </w:r>
      <w:r w:rsidRPr="002679B5">
        <w:rPr>
          <w:sz w:val="26"/>
          <w:szCs w:val="26"/>
        </w:rPr>
        <w:t xml:space="preserve"> </w:t>
      </w:r>
      <w:r w:rsidRPr="002679B5">
        <w:rPr>
          <w:i/>
          <w:iCs/>
          <w:sz w:val="26"/>
          <w:szCs w:val="26"/>
        </w:rPr>
        <w:t>đặt tủ điện, đèn, quạt các loại, thiết bị và phụ kiện điện kèm theo;</w:t>
      </w:r>
    </w:p>
    <w:p w14:paraId="7669AACA" w14:textId="77777777" w:rsidR="0052591F" w:rsidRPr="002679B5" w:rsidRDefault="0052591F" w:rsidP="0052591F">
      <w:pPr>
        <w:spacing w:before="120"/>
        <w:ind w:firstLine="720"/>
        <w:rPr>
          <w:i/>
          <w:iCs/>
          <w:sz w:val="26"/>
          <w:szCs w:val="26"/>
        </w:rPr>
      </w:pPr>
      <w:r w:rsidRPr="002679B5">
        <w:rPr>
          <w:i/>
          <w:iCs/>
          <w:sz w:val="26"/>
          <w:szCs w:val="26"/>
        </w:rPr>
        <w:t>+ Chống sét: Dùng kim thu sét, dây dẫn và thoát sét bằng thép; hệ tiếp địa thép chôn ngầm;</w:t>
      </w:r>
    </w:p>
    <w:p w14:paraId="4EC9FF0B" w14:textId="77777777" w:rsidR="0052591F" w:rsidRPr="002679B5" w:rsidRDefault="0052591F" w:rsidP="0052591F">
      <w:pPr>
        <w:spacing w:before="120"/>
        <w:ind w:firstLine="720"/>
        <w:rPr>
          <w:i/>
          <w:iCs/>
          <w:sz w:val="26"/>
          <w:szCs w:val="26"/>
        </w:rPr>
      </w:pPr>
      <w:r w:rsidRPr="002679B5">
        <w:rPr>
          <w:i/>
          <w:iCs/>
          <w:sz w:val="26"/>
          <w:szCs w:val="26"/>
        </w:rPr>
        <w:t xml:space="preserve">+ Điện nhẹ: Lắp đặt hệ thống mạng LAN và hệ thống giám sát hình ảnh; </w:t>
      </w:r>
    </w:p>
    <w:p w14:paraId="364A25FC" w14:textId="77777777" w:rsidR="0052591F" w:rsidRPr="002679B5" w:rsidRDefault="0052591F" w:rsidP="0052591F">
      <w:pPr>
        <w:spacing w:before="120"/>
        <w:ind w:firstLine="720"/>
        <w:rPr>
          <w:i/>
          <w:iCs/>
          <w:sz w:val="26"/>
          <w:szCs w:val="26"/>
        </w:rPr>
      </w:pPr>
      <w:r w:rsidRPr="002679B5">
        <w:rPr>
          <w:i/>
          <w:iCs/>
          <w:sz w:val="26"/>
          <w:szCs w:val="26"/>
        </w:rPr>
        <w:t>+ Cấp thoát nước dùng ống nhựa chôn ngầm; lắp đặt bồn nước mái, máy bơm nước và phụ kiện kèm theo.</w:t>
      </w:r>
    </w:p>
    <w:p w14:paraId="559FF7FB" w14:textId="77777777" w:rsidR="0052591F" w:rsidRPr="002679B5" w:rsidRDefault="0052591F" w:rsidP="0052591F">
      <w:pPr>
        <w:spacing w:before="120"/>
        <w:ind w:firstLine="720"/>
        <w:rPr>
          <w:i/>
          <w:iCs/>
          <w:sz w:val="26"/>
          <w:szCs w:val="26"/>
        </w:rPr>
      </w:pPr>
      <w:r w:rsidRPr="002679B5">
        <w:rPr>
          <w:i/>
          <w:iCs/>
          <w:sz w:val="26"/>
          <w:szCs w:val="26"/>
        </w:rPr>
        <w:t>+ Phòng cháy chữa cháy: Lắp đặt hệ thống báo cháy tự động, hệ thống chữa cháy bằng nước, hệ thống chữa cháy cầm tay và các thiết bị theo quy định;</w:t>
      </w:r>
    </w:p>
    <w:p w14:paraId="74F9444D" w14:textId="77777777" w:rsidR="0052591F" w:rsidRPr="002679B5" w:rsidRDefault="0052591F" w:rsidP="0052591F">
      <w:pPr>
        <w:spacing w:before="120"/>
        <w:ind w:firstLine="720"/>
        <w:rPr>
          <w:i/>
          <w:iCs/>
          <w:sz w:val="26"/>
          <w:szCs w:val="26"/>
        </w:rPr>
      </w:pPr>
      <w:r w:rsidRPr="002679B5">
        <w:rPr>
          <w:i/>
          <w:iCs/>
          <w:sz w:val="26"/>
          <w:szCs w:val="26"/>
        </w:rPr>
        <w:t>+ Rãnh, hố ga thoát nước: Thành xây gạch vữa XM, đáy đổ BTXM, nắp đậy tấm đan BTCT đúc sẵn.</w:t>
      </w:r>
    </w:p>
    <w:p w14:paraId="19BE424C" w14:textId="77777777" w:rsidR="0052591F" w:rsidRPr="002679B5" w:rsidRDefault="0052591F" w:rsidP="0052591F">
      <w:pPr>
        <w:spacing w:before="120"/>
        <w:ind w:firstLine="720"/>
        <w:rPr>
          <w:i/>
          <w:iCs/>
          <w:sz w:val="26"/>
          <w:szCs w:val="26"/>
        </w:rPr>
      </w:pPr>
      <w:r w:rsidRPr="002679B5">
        <w:rPr>
          <w:i/>
          <w:iCs/>
          <w:sz w:val="26"/>
          <w:szCs w:val="26"/>
        </w:rPr>
        <w:t>+ Bể chứa nước (đổ BTCT) và bể tự hoại (kết cấu tương tự như hố ga);</w:t>
      </w:r>
    </w:p>
    <w:p w14:paraId="33022F0F" w14:textId="77777777" w:rsidR="0052591F" w:rsidRPr="002679B5" w:rsidRDefault="0052591F" w:rsidP="0052591F">
      <w:pPr>
        <w:spacing w:before="120"/>
        <w:ind w:firstLine="720"/>
        <w:rPr>
          <w:i/>
          <w:iCs/>
          <w:sz w:val="26"/>
          <w:szCs w:val="26"/>
        </w:rPr>
      </w:pPr>
      <w:r w:rsidRPr="002679B5">
        <w:rPr>
          <w:i/>
          <w:iCs/>
          <w:sz w:val="26"/>
          <w:szCs w:val="26"/>
        </w:rPr>
        <w:lastRenderedPageBreak/>
        <w:t>+ Sân đổ BTXM; bồn hoa xây gạch vữa XM, ốp đá granite;</w:t>
      </w:r>
    </w:p>
    <w:p w14:paraId="75D416EE" w14:textId="77777777" w:rsidR="0052591F" w:rsidRPr="002679B5" w:rsidRDefault="0052591F" w:rsidP="0052591F">
      <w:pPr>
        <w:spacing w:before="120"/>
        <w:ind w:firstLine="720"/>
        <w:rPr>
          <w:i/>
          <w:iCs/>
          <w:sz w:val="26"/>
          <w:szCs w:val="26"/>
        </w:rPr>
      </w:pPr>
      <w:r w:rsidRPr="002679B5">
        <w:rPr>
          <w:i/>
          <w:iCs/>
          <w:sz w:val="26"/>
          <w:szCs w:val="26"/>
        </w:rPr>
        <w:t>- Một số nội dung cải tạo khác.</w:t>
      </w:r>
    </w:p>
    <w:p w14:paraId="3AF608CC" w14:textId="77777777" w:rsidR="0052591F" w:rsidRDefault="0052591F" w:rsidP="0052591F">
      <w:pPr>
        <w:spacing w:before="120"/>
        <w:ind w:firstLine="720"/>
        <w:rPr>
          <w:b/>
          <w:bCs/>
          <w:i/>
          <w:iCs/>
          <w:sz w:val="26"/>
          <w:szCs w:val="26"/>
        </w:rPr>
      </w:pPr>
      <w:r w:rsidRPr="002679B5">
        <w:rPr>
          <w:b/>
          <w:bCs/>
          <w:i/>
          <w:iCs/>
          <w:sz w:val="26"/>
          <w:szCs w:val="26"/>
        </w:rPr>
        <w:t xml:space="preserve">Cải tạo, nâng cấp Thư viện: </w:t>
      </w:r>
    </w:p>
    <w:p w14:paraId="6480A969" w14:textId="0BBC462A" w:rsidR="0052591F" w:rsidRPr="002679B5" w:rsidRDefault="0052591F" w:rsidP="0052591F">
      <w:pPr>
        <w:spacing w:before="120"/>
        <w:ind w:firstLine="720"/>
        <w:rPr>
          <w:i/>
          <w:iCs/>
          <w:sz w:val="26"/>
          <w:szCs w:val="26"/>
        </w:rPr>
      </w:pPr>
      <w:r w:rsidRPr="002679B5">
        <w:rPr>
          <w:i/>
          <w:iCs/>
          <w:sz w:val="26"/>
          <w:szCs w:val="26"/>
        </w:rPr>
        <w:t>Nhà 01 tầng, diện tích xây dựng khoảng 444m</w:t>
      </w:r>
      <w:r w:rsidRPr="002679B5">
        <w:rPr>
          <w:i/>
          <w:iCs/>
          <w:sz w:val="26"/>
          <w:szCs w:val="26"/>
          <w:vertAlign w:val="superscript"/>
        </w:rPr>
        <w:t>2</w:t>
      </w:r>
      <w:r w:rsidRPr="002679B5">
        <w:rPr>
          <w:i/>
          <w:iCs/>
          <w:sz w:val="26"/>
          <w:szCs w:val="26"/>
        </w:rPr>
        <w:t>. Nội dung cải tạo, nâng cấp:</w:t>
      </w:r>
    </w:p>
    <w:p w14:paraId="36F01236" w14:textId="77777777" w:rsidR="0052591F" w:rsidRPr="002679B5" w:rsidRDefault="0052591F" w:rsidP="0052591F">
      <w:pPr>
        <w:spacing w:before="120"/>
        <w:ind w:firstLine="720"/>
        <w:rPr>
          <w:i/>
          <w:iCs/>
          <w:sz w:val="26"/>
          <w:szCs w:val="26"/>
        </w:rPr>
      </w:pPr>
      <w:r w:rsidRPr="002679B5">
        <w:rPr>
          <w:i/>
          <w:iCs/>
          <w:sz w:val="26"/>
          <w:szCs w:val="26"/>
        </w:rPr>
        <w:t>- Chống thấm toàn bộ mái sảnh, hành lang, sênô bằng vật liệu chuyên dụng, láng trát vữa XM; thay thế mái phòng đọc bằng tôn múi có lớp xốp cách nhiệt và trần;</w:t>
      </w:r>
    </w:p>
    <w:p w14:paraId="32F77F21" w14:textId="77777777" w:rsidR="0052591F" w:rsidRPr="002679B5" w:rsidRDefault="0052591F" w:rsidP="0052591F">
      <w:pPr>
        <w:spacing w:before="120"/>
        <w:ind w:firstLine="720"/>
        <w:rPr>
          <w:i/>
          <w:iCs/>
          <w:sz w:val="26"/>
          <w:szCs w:val="26"/>
        </w:rPr>
      </w:pPr>
      <w:r w:rsidRPr="002679B5">
        <w:rPr>
          <w:i/>
          <w:iCs/>
          <w:sz w:val="26"/>
          <w:szCs w:val="26"/>
        </w:rPr>
        <w:t>- Bóc và trát lại tường bằng vữa XM; sơn nước có bả; lát lại nền bằng gạch ceramic; thay thế cửa đi, cửa sổ khung nhôm hệ, kính an toàn;</w:t>
      </w:r>
    </w:p>
    <w:p w14:paraId="5BD4E2D6" w14:textId="77777777" w:rsidR="0052591F" w:rsidRPr="002679B5" w:rsidRDefault="0052591F" w:rsidP="0052591F">
      <w:pPr>
        <w:widowControl w:val="0"/>
        <w:spacing w:before="120"/>
        <w:ind w:firstLine="720"/>
        <w:rPr>
          <w:i/>
          <w:iCs/>
          <w:sz w:val="26"/>
          <w:szCs w:val="26"/>
        </w:rPr>
      </w:pPr>
      <w:r w:rsidRPr="002679B5">
        <w:rPr>
          <w:i/>
          <w:iCs/>
          <w:sz w:val="26"/>
          <w:szCs w:val="26"/>
        </w:rPr>
        <w:t>- Cải tạo khu vệ sinh chung: Ốp lát lại nền, tường bằng gạch ceramic; lắp đặt trần nhôm thả, vách ngăn tấm HPL và thiết bị vệ sinh;</w:t>
      </w:r>
    </w:p>
    <w:p w14:paraId="110F2162" w14:textId="77777777" w:rsidR="0052591F" w:rsidRPr="002679B5" w:rsidRDefault="0052591F" w:rsidP="0052591F">
      <w:pPr>
        <w:widowControl w:val="0"/>
        <w:spacing w:before="120"/>
        <w:ind w:firstLine="720"/>
        <w:rPr>
          <w:i/>
          <w:iCs/>
          <w:sz w:val="26"/>
          <w:szCs w:val="26"/>
        </w:rPr>
      </w:pPr>
      <w:r w:rsidRPr="002679B5">
        <w:rPr>
          <w:i/>
          <w:iCs/>
          <w:sz w:val="26"/>
          <w:szCs w:val="26"/>
        </w:rPr>
        <w:t>- Làm mới điện nhẹ, cấp thoát nước, phòng cháy chữa cháy: Tương tự như Xưởng thực hành cơ điện; thay thế đèn chiếu sáng và hệ chống sét mái;</w:t>
      </w:r>
    </w:p>
    <w:p w14:paraId="0C8066D3" w14:textId="77777777" w:rsidR="0052591F" w:rsidRPr="002679B5" w:rsidRDefault="0052591F" w:rsidP="0052591F">
      <w:pPr>
        <w:widowControl w:val="0"/>
        <w:spacing w:before="120"/>
        <w:ind w:firstLine="720"/>
        <w:rPr>
          <w:i/>
          <w:iCs/>
          <w:sz w:val="26"/>
          <w:szCs w:val="26"/>
        </w:rPr>
      </w:pPr>
      <w:r w:rsidRPr="002679B5">
        <w:rPr>
          <w:i/>
          <w:iCs/>
          <w:sz w:val="26"/>
          <w:szCs w:val="26"/>
        </w:rPr>
        <w:t>- Một số nội dung cải tạo khác.</w:t>
      </w:r>
    </w:p>
    <w:p w14:paraId="34F5654D" w14:textId="50DC7ABF" w:rsidR="0052591F" w:rsidRPr="002679B5" w:rsidRDefault="0052591F" w:rsidP="0052591F">
      <w:pPr>
        <w:widowControl w:val="0"/>
        <w:spacing w:before="120"/>
        <w:ind w:firstLine="720"/>
        <w:rPr>
          <w:b/>
          <w:bCs/>
          <w:i/>
          <w:iCs/>
          <w:sz w:val="26"/>
          <w:szCs w:val="26"/>
        </w:rPr>
      </w:pPr>
      <w:r w:rsidRPr="002679B5">
        <w:rPr>
          <w:b/>
          <w:bCs/>
          <w:i/>
          <w:iCs/>
          <w:sz w:val="26"/>
          <w:szCs w:val="26"/>
        </w:rPr>
        <w:t>Xây mới hàng rào:</w:t>
      </w:r>
    </w:p>
    <w:p w14:paraId="453BFABD" w14:textId="77777777" w:rsidR="0052591F" w:rsidRPr="002679B5" w:rsidRDefault="0052591F" w:rsidP="0052591F">
      <w:pPr>
        <w:widowControl w:val="0"/>
        <w:spacing w:before="120"/>
        <w:ind w:firstLine="720"/>
        <w:rPr>
          <w:i/>
          <w:iCs/>
          <w:sz w:val="26"/>
          <w:szCs w:val="26"/>
        </w:rPr>
      </w:pPr>
      <w:r w:rsidRPr="002679B5">
        <w:rPr>
          <w:i/>
          <w:iCs/>
          <w:sz w:val="26"/>
          <w:szCs w:val="26"/>
        </w:rPr>
        <w:t>a) Tường rào loại 1: Dài khoảng 2.730m. Móng xây đá hộc vữa XM; giằng móng, trụ rào BTCT; tường gạch xây, trát vữa XM, sơn nước có bả, trên đỉnh có khung thép căng dây thép gai; bố trí khe lún theo quy định.</w:t>
      </w:r>
    </w:p>
    <w:p w14:paraId="290EEE3E" w14:textId="77777777" w:rsidR="0052591F" w:rsidRPr="002679B5" w:rsidRDefault="0052591F" w:rsidP="0052591F">
      <w:pPr>
        <w:widowControl w:val="0"/>
        <w:spacing w:before="120"/>
        <w:ind w:firstLine="720"/>
        <w:rPr>
          <w:i/>
          <w:iCs/>
          <w:sz w:val="26"/>
          <w:szCs w:val="26"/>
        </w:rPr>
      </w:pPr>
      <w:r w:rsidRPr="002679B5">
        <w:rPr>
          <w:i/>
          <w:iCs/>
          <w:sz w:val="26"/>
          <w:szCs w:val="26"/>
        </w:rPr>
        <w:t>b) Tường rào loại 2: Dài khoảng 300m. Móng, giằng móng, trụ rào tương tự tường rào loại 1; tường rào khung thép bịt lưới thép B40; bố trí khe lún.</w:t>
      </w:r>
    </w:p>
    <w:p w14:paraId="3CD6823C" w14:textId="77777777" w:rsidR="0052591F" w:rsidRPr="002679B5" w:rsidRDefault="0052591F" w:rsidP="0052591F">
      <w:pPr>
        <w:widowControl w:val="0"/>
        <w:spacing w:before="120"/>
        <w:ind w:firstLine="720"/>
        <w:rPr>
          <w:i/>
          <w:iCs/>
          <w:sz w:val="26"/>
          <w:szCs w:val="26"/>
        </w:rPr>
      </w:pPr>
      <w:r w:rsidRPr="002679B5">
        <w:rPr>
          <w:i/>
          <w:iCs/>
          <w:sz w:val="26"/>
          <w:szCs w:val="26"/>
        </w:rPr>
        <w:t>c) Cổng:</w:t>
      </w:r>
    </w:p>
    <w:p w14:paraId="0C4F1D1A" w14:textId="77777777" w:rsidR="0052591F" w:rsidRPr="002679B5" w:rsidRDefault="0052591F" w:rsidP="0052591F">
      <w:pPr>
        <w:spacing w:before="120"/>
        <w:ind w:firstLine="720"/>
        <w:rPr>
          <w:i/>
          <w:iCs/>
          <w:sz w:val="26"/>
          <w:szCs w:val="26"/>
        </w:rPr>
      </w:pPr>
      <w:r w:rsidRPr="002679B5">
        <w:rPr>
          <w:i/>
          <w:iCs/>
          <w:sz w:val="26"/>
          <w:szCs w:val="26"/>
        </w:rPr>
        <w:t>- Cổng số 1 rộng 3,5m, cánh khung thép dưới bịt tôn trên song hoa thép; cổng số 2 rộng 2m, cánh khung thép hộp căng lưới thép B40.</w:t>
      </w:r>
    </w:p>
    <w:p w14:paraId="1762547B" w14:textId="521C3819" w:rsidR="00966890" w:rsidRDefault="0052591F" w:rsidP="0052591F">
      <w:pPr>
        <w:spacing w:before="120"/>
        <w:ind w:firstLine="720"/>
        <w:rPr>
          <w:sz w:val="26"/>
          <w:szCs w:val="26"/>
        </w:rPr>
      </w:pPr>
      <w:r w:rsidRPr="002679B5">
        <w:rPr>
          <w:i/>
          <w:iCs/>
          <w:sz w:val="26"/>
          <w:szCs w:val="26"/>
        </w:rPr>
        <w:t>- Tường biển hiệu: Dài 5,5m; móng, giằng móng, trụ, tường xây tương tự như tường rào loại 1, bề mặt phía ngoài ốp đá granite, ốp chữ đồng.</w:t>
      </w:r>
      <w:r w:rsidRPr="002679B5">
        <w:rPr>
          <w:sz w:val="26"/>
          <w:szCs w:val="26"/>
        </w:rPr>
        <w:t>”</w:t>
      </w:r>
    </w:p>
    <w:p w14:paraId="1357652A" w14:textId="77777777" w:rsidR="0052591F" w:rsidRDefault="0052591F" w:rsidP="0052591F">
      <w:pPr>
        <w:spacing w:before="120"/>
        <w:ind w:firstLine="720"/>
        <w:rPr>
          <w:i/>
          <w:iCs/>
          <w:sz w:val="26"/>
          <w:szCs w:val="26"/>
        </w:rPr>
      </w:pPr>
      <w:r w:rsidRPr="002679B5">
        <w:rPr>
          <w:b/>
          <w:bCs/>
          <w:i/>
          <w:iCs/>
          <w:sz w:val="26"/>
          <w:szCs w:val="26"/>
        </w:rPr>
        <w:t>Mu</w:t>
      </w:r>
      <w:r>
        <w:rPr>
          <w:b/>
          <w:bCs/>
          <w:i/>
          <w:iCs/>
          <w:sz w:val="26"/>
          <w:szCs w:val="26"/>
        </w:rPr>
        <w:t>a sắm trang thiết bị công trình</w:t>
      </w:r>
      <w:r w:rsidRPr="002679B5">
        <w:rPr>
          <w:i/>
          <w:iCs/>
          <w:sz w:val="26"/>
          <w:szCs w:val="26"/>
        </w:rPr>
        <w:t xml:space="preserve">: </w:t>
      </w:r>
    </w:p>
    <w:p w14:paraId="7720D130" w14:textId="53AD6890" w:rsidR="0052591F" w:rsidRPr="002679B5" w:rsidRDefault="0052591F" w:rsidP="0052591F">
      <w:pPr>
        <w:spacing w:before="120"/>
        <w:ind w:firstLine="720"/>
        <w:rPr>
          <w:b/>
          <w:sz w:val="26"/>
          <w:szCs w:val="26"/>
          <w:lang w:val="vi-VN"/>
        </w:rPr>
      </w:pPr>
      <w:r>
        <w:rPr>
          <w:i/>
          <w:iCs/>
          <w:sz w:val="26"/>
          <w:szCs w:val="26"/>
        </w:rPr>
        <w:t xml:space="preserve">- </w:t>
      </w:r>
      <w:r w:rsidRPr="002679B5">
        <w:rPr>
          <w:i/>
          <w:iCs/>
          <w:sz w:val="26"/>
          <w:szCs w:val="26"/>
        </w:rPr>
        <w:t>Thiết bị trạm biến áp, thiết bị thông gió, thiết bị điện nhẹ, thiết bị chiếu sáng, thiết bị phòng cháy chữa cháy, máy bơm nước…</w:t>
      </w:r>
      <w:r w:rsidRPr="002679B5">
        <w:rPr>
          <w:sz w:val="26"/>
          <w:szCs w:val="26"/>
        </w:rPr>
        <w:t>”.</w:t>
      </w:r>
    </w:p>
    <w:bookmarkEnd w:id="0"/>
    <w:bookmarkEnd w:id="1"/>
    <w:p w14:paraId="0A5870DE" w14:textId="5B6AA264" w:rsidR="006137C6" w:rsidRPr="00684F2B" w:rsidRDefault="001A5B07" w:rsidP="00684F2B">
      <w:pPr>
        <w:spacing w:before="120" w:after="120"/>
        <w:ind w:firstLine="567"/>
        <w:rPr>
          <w:b/>
          <w:color w:val="000000" w:themeColor="text1"/>
          <w:sz w:val="26"/>
          <w:szCs w:val="26"/>
        </w:rPr>
      </w:pPr>
      <w:r w:rsidRPr="00684F2B">
        <w:rPr>
          <w:b/>
          <w:color w:val="000000" w:themeColor="text1"/>
          <w:sz w:val="26"/>
          <w:szCs w:val="26"/>
          <w:u w:val="single"/>
        </w:rPr>
        <w:t>* Thời hạn hoàn thành</w:t>
      </w:r>
      <w:r w:rsidRPr="00684F2B">
        <w:rPr>
          <w:color w:val="000000" w:themeColor="text1"/>
          <w:sz w:val="26"/>
          <w:szCs w:val="26"/>
        </w:rPr>
        <w:t xml:space="preserve">: Tổng tiến độ thực hiện yêu cầu tối đa không quá </w:t>
      </w:r>
      <w:r w:rsidR="007F59A1">
        <w:rPr>
          <w:b/>
          <w:color w:val="000000" w:themeColor="text1"/>
          <w:sz w:val="26"/>
          <w:szCs w:val="26"/>
        </w:rPr>
        <w:t>15</w:t>
      </w:r>
      <w:r w:rsidR="00966890">
        <w:rPr>
          <w:b/>
          <w:color w:val="000000" w:themeColor="text1"/>
          <w:sz w:val="26"/>
          <w:szCs w:val="26"/>
        </w:rPr>
        <w:t>0 ngày</w:t>
      </w:r>
      <w:r w:rsidR="009358A4" w:rsidRPr="00684F2B">
        <w:rPr>
          <w:b/>
          <w:color w:val="000000" w:themeColor="text1"/>
          <w:sz w:val="26"/>
          <w:szCs w:val="26"/>
        </w:rPr>
        <w:t xml:space="preserve"> </w:t>
      </w:r>
      <w:r w:rsidRPr="00684F2B">
        <w:rPr>
          <w:color w:val="000000" w:themeColor="text1"/>
          <w:spacing w:val="-4"/>
          <w:sz w:val="26"/>
          <w:szCs w:val="26"/>
          <w:lang w:val="en-GB"/>
        </w:rPr>
        <w:t xml:space="preserve">(bao gồm cả ngày lễ, tết và ngày nghỉ) </w:t>
      </w:r>
      <w:r w:rsidRPr="00684F2B">
        <w:rPr>
          <w:color w:val="000000" w:themeColor="text1"/>
          <w:sz w:val="26"/>
          <w:szCs w:val="26"/>
        </w:rPr>
        <w:t xml:space="preserve">có tính điều kiện thời tiết kể từ ngày khởi công. </w:t>
      </w:r>
    </w:p>
    <w:p w14:paraId="7DEEA0DA" w14:textId="77777777" w:rsidR="006137C6" w:rsidRPr="00684F2B" w:rsidRDefault="001A5B07">
      <w:pPr>
        <w:spacing w:before="40" w:after="40"/>
        <w:ind w:firstLine="567"/>
        <w:rPr>
          <w:b/>
          <w:color w:val="000000" w:themeColor="text1"/>
          <w:sz w:val="26"/>
          <w:szCs w:val="26"/>
        </w:rPr>
      </w:pPr>
      <w:r w:rsidRPr="00684F2B">
        <w:rPr>
          <w:b/>
          <w:color w:val="000000" w:themeColor="text1"/>
          <w:sz w:val="26"/>
          <w:szCs w:val="26"/>
        </w:rPr>
        <w:t>II. YÊU CẦU VỀ KỸ THUẬT/CHỈ DẪN KỸ THUẬT</w:t>
      </w:r>
    </w:p>
    <w:p w14:paraId="469DD1D7" w14:textId="77777777" w:rsidR="006137C6" w:rsidRPr="00684F2B" w:rsidRDefault="001A5B07">
      <w:pPr>
        <w:widowControl w:val="0"/>
        <w:autoSpaceDE w:val="0"/>
        <w:autoSpaceDN w:val="0"/>
        <w:adjustRightInd w:val="0"/>
        <w:spacing w:before="120"/>
        <w:ind w:right="-14" w:firstLine="567"/>
        <w:rPr>
          <w:b/>
          <w:color w:val="000000" w:themeColor="text1"/>
          <w:sz w:val="26"/>
          <w:szCs w:val="26"/>
        </w:rPr>
      </w:pPr>
      <w:r w:rsidRPr="00684F2B">
        <w:rPr>
          <w:b/>
          <w:color w:val="000000" w:themeColor="text1"/>
          <w:sz w:val="26"/>
          <w:szCs w:val="26"/>
        </w:rPr>
        <w:t>1. Quy trình, quy phạm áp dụng cho việc thi công, nghiệm thu công trình:</w:t>
      </w:r>
    </w:p>
    <w:p w14:paraId="2F880EAE" w14:textId="77777777" w:rsidR="006137C6" w:rsidRPr="00684F2B" w:rsidRDefault="001A5B07">
      <w:pPr>
        <w:widowControl w:val="0"/>
        <w:tabs>
          <w:tab w:val="left" w:pos="360"/>
        </w:tabs>
        <w:spacing w:before="120"/>
        <w:ind w:firstLine="540"/>
        <w:rPr>
          <w:color w:val="000000" w:themeColor="text1"/>
          <w:sz w:val="26"/>
          <w:szCs w:val="26"/>
          <w:lang w:val="es-ES"/>
        </w:rPr>
      </w:pPr>
      <w:r w:rsidRPr="00684F2B">
        <w:rPr>
          <w:color w:val="000000" w:themeColor="text1"/>
          <w:sz w:val="26"/>
          <w:szCs w:val="26"/>
          <w:lang w:val="es-ES"/>
        </w:rPr>
        <w:t>Nhà thầu phải áp dụng các tiêu chuẩn trong hồ sơ thiết kế</w:t>
      </w:r>
      <w:r w:rsidRPr="00684F2B">
        <w:rPr>
          <w:color w:val="000000" w:themeColor="text1"/>
          <w:spacing w:val="-8"/>
          <w:sz w:val="26"/>
          <w:szCs w:val="26"/>
          <w:lang w:val="es-ES"/>
        </w:rPr>
        <w:t xml:space="preserve"> đã được phê duyệt được phát hành đính kèm Hồ sơ mời thầu.</w:t>
      </w:r>
    </w:p>
    <w:p w14:paraId="11A8006E" w14:textId="77777777" w:rsidR="006137C6" w:rsidRPr="00684F2B" w:rsidRDefault="001A5B07">
      <w:pPr>
        <w:widowControl w:val="0"/>
        <w:tabs>
          <w:tab w:val="left" w:pos="288"/>
        </w:tabs>
        <w:spacing w:before="120"/>
        <w:ind w:firstLine="567"/>
        <w:rPr>
          <w:color w:val="000000" w:themeColor="text1"/>
          <w:sz w:val="26"/>
          <w:szCs w:val="26"/>
          <w:lang w:val="es-ES"/>
        </w:rPr>
      </w:pPr>
      <w:r w:rsidRPr="00684F2B">
        <w:rPr>
          <w:color w:val="000000" w:themeColor="text1"/>
          <w:sz w:val="26"/>
          <w:szCs w:val="26"/>
          <w:lang w:val="es-ES"/>
        </w:rPr>
        <w:t>Trong quá trình thực hiện hợp đồng ngoài việc tuân theo các yêu cầu nêu trong hồ sơ thiết kế đã được phê duyệt, Nhà thầu còn phải có trách nhiệm tham khảo và tuân thủ các tiêu chuẩn xây dựng xây dựng hiện hành</w:t>
      </w:r>
    </w:p>
    <w:p w14:paraId="75253FEB" w14:textId="77777777" w:rsidR="006137C6" w:rsidRPr="00684F2B" w:rsidRDefault="001A5B07">
      <w:pPr>
        <w:widowControl w:val="0"/>
        <w:tabs>
          <w:tab w:val="left" w:pos="288"/>
        </w:tabs>
        <w:spacing w:before="120"/>
        <w:ind w:firstLine="567"/>
        <w:rPr>
          <w:i/>
          <w:color w:val="000000" w:themeColor="text1"/>
          <w:sz w:val="26"/>
          <w:szCs w:val="26"/>
          <w:lang w:val="en-GB"/>
        </w:rPr>
      </w:pPr>
      <w:r w:rsidRPr="00684F2B">
        <w:rPr>
          <w:color w:val="000000" w:themeColor="text1"/>
          <w:sz w:val="26"/>
          <w:szCs w:val="26"/>
          <w:lang w:val="es-ES"/>
        </w:rPr>
        <w:t xml:space="preserve">Các quy trình, tiêu chuẩn áp dụng: </w:t>
      </w:r>
      <w:r w:rsidRPr="00684F2B">
        <w:rPr>
          <w:i/>
          <w:color w:val="000000" w:themeColor="text1"/>
          <w:sz w:val="26"/>
          <w:szCs w:val="26"/>
        </w:rPr>
        <w:t>“</w:t>
      </w:r>
      <w:r w:rsidRPr="00684F2B">
        <w:rPr>
          <w:i/>
          <w:color w:val="000000" w:themeColor="text1"/>
          <w:sz w:val="26"/>
          <w:szCs w:val="26"/>
          <w:lang w:val="en-GB"/>
        </w:rPr>
        <w:t>Các Quy trình, quy phạm áp dụng cho việc thi công, nghiệm thu công trình được quy định cụ thể trong tập chỉ dẫn kỹ thuật của dự án đã được phê duyệt”</w:t>
      </w:r>
    </w:p>
    <w:p w14:paraId="311210E9" w14:textId="77777777" w:rsidR="006137C6" w:rsidRPr="00684F2B" w:rsidRDefault="001A5B07">
      <w:pPr>
        <w:widowControl w:val="0"/>
        <w:autoSpaceDE w:val="0"/>
        <w:autoSpaceDN w:val="0"/>
        <w:adjustRightInd w:val="0"/>
        <w:spacing w:before="120"/>
        <w:ind w:right="-14" w:firstLine="567"/>
        <w:rPr>
          <w:b/>
          <w:color w:val="000000" w:themeColor="text1"/>
          <w:sz w:val="26"/>
          <w:szCs w:val="26"/>
        </w:rPr>
      </w:pPr>
      <w:r w:rsidRPr="00684F2B">
        <w:rPr>
          <w:b/>
          <w:color w:val="000000" w:themeColor="text1"/>
          <w:sz w:val="26"/>
          <w:szCs w:val="26"/>
        </w:rPr>
        <w:lastRenderedPageBreak/>
        <w:t>2. Yêu cầu về tổ chức kỹ thuật thi công, giám sát</w:t>
      </w:r>
    </w:p>
    <w:p w14:paraId="1D1F7BE9" w14:textId="77777777" w:rsidR="006137C6" w:rsidRPr="00684F2B" w:rsidRDefault="001A5B07">
      <w:pPr>
        <w:widowControl w:val="0"/>
        <w:autoSpaceDE w:val="0"/>
        <w:autoSpaceDN w:val="0"/>
        <w:adjustRightInd w:val="0"/>
        <w:spacing w:before="120"/>
        <w:ind w:right="-14" w:firstLine="567"/>
        <w:rPr>
          <w:color w:val="000000" w:themeColor="text1"/>
          <w:sz w:val="26"/>
          <w:szCs w:val="26"/>
        </w:rPr>
      </w:pPr>
      <w:r w:rsidRPr="00684F2B">
        <w:rPr>
          <w:color w:val="000000" w:themeColor="text1"/>
          <w:sz w:val="26"/>
          <w:szCs w:val="26"/>
        </w:rPr>
        <w:t>Hồ sơ dự thầu phải thể hiện rõ các nội dung chủ yếu sau:</w:t>
      </w:r>
    </w:p>
    <w:p w14:paraId="5BE15523" w14:textId="77777777" w:rsidR="006137C6" w:rsidRPr="00684F2B" w:rsidRDefault="001A5B07">
      <w:pPr>
        <w:widowControl w:val="0"/>
        <w:autoSpaceDE w:val="0"/>
        <w:autoSpaceDN w:val="0"/>
        <w:adjustRightInd w:val="0"/>
        <w:spacing w:before="120"/>
        <w:ind w:right="-14" w:firstLine="567"/>
        <w:rPr>
          <w:color w:val="000000" w:themeColor="text1"/>
          <w:sz w:val="26"/>
          <w:szCs w:val="26"/>
        </w:rPr>
      </w:pPr>
      <w:r w:rsidRPr="00684F2B">
        <w:rPr>
          <w:color w:val="000000" w:themeColor="text1"/>
          <w:sz w:val="26"/>
          <w:szCs w:val="26"/>
        </w:rPr>
        <w:t>- Tất cả các nội dung yêu cầu về Tiêu chuẩn đánh giá về kỹ thuật được quy định trong E-HSMT (chương III – tiêu chuẩn đánh giá kỹ thuật).</w:t>
      </w:r>
    </w:p>
    <w:p w14:paraId="6E8C0218" w14:textId="77777777" w:rsidR="006137C6" w:rsidRPr="00684F2B" w:rsidRDefault="001A5B07">
      <w:pPr>
        <w:widowControl w:val="0"/>
        <w:autoSpaceDE w:val="0"/>
        <w:autoSpaceDN w:val="0"/>
        <w:adjustRightInd w:val="0"/>
        <w:spacing w:before="120"/>
        <w:ind w:right="-14" w:firstLine="567"/>
        <w:rPr>
          <w:color w:val="000000" w:themeColor="text1"/>
          <w:sz w:val="26"/>
          <w:szCs w:val="26"/>
          <w:lang w:val="vi-VN"/>
        </w:rPr>
      </w:pPr>
      <w:r w:rsidRPr="00684F2B">
        <w:rPr>
          <w:color w:val="000000" w:themeColor="text1"/>
          <w:sz w:val="26"/>
          <w:szCs w:val="26"/>
          <w:lang w:eastAsia="vi-VN"/>
        </w:rPr>
        <w:t xml:space="preserve">- </w:t>
      </w:r>
      <w:r w:rsidRPr="00684F2B">
        <w:rPr>
          <w:color w:val="000000" w:themeColor="text1"/>
          <w:sz w:val="26"/>
          <w:szCs w:val="26"/>
          <w:lang w:val="vi-VN" w:eastAsia="vi-VN"/>
        </w:rPr>
        <w:t>Nhà thầu phải tổ chức một bộ phận máy kỹ thuật để kiểm soát công tác thi công của mình. Cán bộ giám sát của nhà thầu có trách nhiệm kiểm tra công việc xây dựng hoàn thành, công tác xuất nhập vật tư mời giám sát của Chủ đầu tư nghiệm thu công việc xây dựng, nghiệm thu vật liệu.</w:t>
      </w:r>
    </w:p>
    <w:p w14:paraId="0C393F85" w14:textId="77777777" w:rsidR="006137C6" w:rsidRPr="00684F2B" w:rsidRDefault="001A5B07">
      <w:pPr>
        <w:widowControl w:val="0"/>
        <w:autoSpaceDE w:val="0"/>
        <w:autoSpaceDN w:val="0"/>
        <w:adjustRightInd w:val="0"/>
        <w:spacing w:before="120"/>
        <w:ind w:right="-14" w:firstLine="567"/>
        <w:rPr>
          <w:color w:val="000000" w:themeColor="text1"/>
          <w:sz w:val="26"/>
          <w:szCs w:val="26"/>
        </w:rPr>
      </w:pPr>
      <w:r w:rsidRPr="00684F2B">
        <w:rPr>
          <w:color w:val="000000" w:themeColor="text1"/>
          <w:sz w:val="26"/>
          <w:szCs w:val="26"/>
        </w:rPr>
        <w:t>- Quy trình quản lý chất lượng thi công trong qua trình xây lắp, kiểm tra và nghiệm thu:</w:t>
      </w:r>
    </w:p>
    <w:p w14:paraId="0B467AE8" w14:textId="77777777" w:rsidR="006137C6" w:rsidRPr="00684F2B" w:rsidRDefault="001A5B07">
      <w:pPr>
        <w:widowControl w:val="0"/>
        <w:autoSpaceDE w:val="0"/>
        <w:autoSpaceDN w:val="0"/>
        <w:adjustRightInd w:val="0"/>
        <w:spacing w:before="120"/>
        <w:ind w:right="-14" w:firstLine="567"/>
        <w:rPr>
          <w:color w:val="000000" w:themeColor="text1"/>
          <w:sz w:val="26"/>
          <w:szCs w:val="26"/>
        </w:rPr>
      </w:pPr>
      <w:r w:rsidRPr="00684F2B">
        <w:rPr>
          <w:color w:val="000000" w:themeColor="text1"/>
          <w:sz w:val="26"/>
          <w:szCs w:val="26"/>
        </w:rPr>
        <w:t>+ Nhà thầu phải thi công hoàn thiện công trình và sửa chữa bất kỳ sai sót nào trong công trình theo đúng thiết kế và tuân thủ các quy trình, quy phạm xây dựng hiện hành của Việt Nam cũng như phù hợp với điều kiện riêng của công trình và theo chỉ dẫn của cán bộ giám sát về mọi vấn đề nêu hay không nêu trong hợp đồng.</w:t>
      </w:r>
    </w:p>
    <w:p w14:paraId="29E5C27E" w14:textId="77777777" w:rsidR="006137C6" w:rsidRPr="00684F2B" w:rsidRDefault="001A5B07">
      <w:pPr>
        <w:widowControl w:val="0"/>
        <w:autoSpaceDE w:val="0"/>
        <w:autoSpaceDN w:val="0"/>
        <w:adjustRightInd w:val="0"/>
        <w:spacing w:before="120"/>
        <w:ind w:right="-14" w:firstLine="567"/>
        <w:rPr>
          <w:color w:val="000000" w:themeColor="text1"/>
          <w:sz w:val="26"/>
          <w:szCs w:val="26"/>
        </w:rPr>
      </w:pPr>
      <w:r w:rsidRPr="00684F2B">
        <w:rPr>
          <w:color w:val="000000" w:themeColor="text1"/>
          <w:sz w:val="26"/>
          <w:szCs w:val="26"/>
        </w:rPr>
        <w:t>+ Nhà thầu phải chịu hoàn toàn trách nhiệm về tính chất ổn định, an toàn của tất cả các hoạt động của công trường trong suốt thời gian thi công, hoàn thiện công trình và trong giai đoạn bảo hành công trình.</w:t>
      </w:r>
    </w:p>
    <w:p w14:paraId="6E6315B1" w14:textId="77777777" w:rsidR="006137C6" w:rsidRPr="00684F2B" w:rsidRDefault="001A5B07">
      <w:pPr>
        <w:widowControl w:val="0"/>
        <w:autoSpaceDE w:val="0"/>
        <w:autoSpaceDN w:val="0"/>
        <w:adjustRightInd w:val="0"/>
        <w:spacing w:before="120"/>
        <w:ind w:right="-14" w:firstLine="567"/>
        <w:rPr>
          <w:color w:val="000000" w:themeColor="text1"/>
          <w:sz w:val="26"/>
          <w:szCs w:val="26"/>
        </w:rPr>
      </w:pPr>
      <w:r w:rsidRPr="00684F2B">
        <w:rPr>
          <w:color w:val="000000" w:themeColor="text1"/>
          <w:sz w:val="26"/>
          <w:szCs w:val="26"/>
        </w:rPr>
        <w:t>- Nhà thầu phải chịu hoàn toàn trách nhiệm về việc bảo vệ công trình, nguyên vật liệu và máy móc, thiết bị đưa vào sử dụng cho việc thi công xây dựng công trình kể từ ngày khởi công xây dựng công trình đến ngày nghiệm thu bàn giao.</w:t>
      </w:r>
    </w:p>
    <w:p w14:paraId="6A4410CC" w14:textId="77777777" w:rsidR="006137C6" w:rsidRPr="00684F2B" w:rsidRDefault="001A5B07">
      <w:pPr>
        <w:widowControl w:val="0"/>
        <w:autoSpaceDE w:val="0"/>
        <w:autoSpaceDN w:val="0"/>
        <w:adjustRightInd w:val="0"/>
        <w:spacing w:before="120"/>
        <w:ind w:right="-14" w:firstLine="567"/>
        <w:rPr>
          <w:color w:val="000000" w:themeColor="text1"/>
          <w:sz w:val="26"/>
          <w:szCs w:val="26"/>
        </w:rPr>
      </w:pPr>
      <w:r w:rsidRPr="00684F2B">
        <w:rPr>
          <w:color w:val="000000" w:themeColor="text1"/>
          <w:sz w:val="26"/>
          <w:szCs w:val="26"/>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kinh phí của mình.</w:t>
      </w:r>
    </w:p>
    <w:p w14:paraId="504558B8" w14:textId="77777777" w:rsidR="006137C6" w:rsidRPr="00684F2B" w:rsidRDefault="001A5B07">
      <w:pPr>
        <w:widowControl w:val="0"/>
        <w:autoSpaceDE w:val="0"/>
        <w:autoSpaceDN w:val="0"/>
        <w:adjustRightInd w:val="0"/>
        <w:spacing w:before="120"/>
        <w:ind w:right="-14" w:firstLine="567"/>
        <w:rPr>
          <w:color w:val="000000" w:themeColor="text1"/>
          <w:sz w:val="26"/>
          <w:szCs w:val="26"/>
        </w:rPr>
      </w:pPr>
      <w:r w:rsidRPr="00684F2B">
        <w:rPr>
          <w:color w:val="000000" w:themeColor="text1"/>
          <w:sz w:val="26"/>
          <w:szCs w:val="26"/>
        </w:rPr>
        <w:t>- Cung cấp toàn bộ nguyên vật liệu đúng yêu cầu kỹ thuật theo thiết kế đưa vào thi công công trình.</w:t>
      </w:r>
    </w:p>
    <w:p w14:paraId="0F69794B" w14:textId="77777777" w:rsidR="006137C6" w:rsidRPr="00684F2B" w:rsidRDefault="001A5B07">
      <w:pPr>
        <w:widowControl w:val="0"/>
        <w:autoSpaceDE w:val="0"/>
        <w:autoSpaceDN w:val="0"/>
        <w:adjustRightInd w:val="0"/>
        <w:spacing w:before="120"/>
        <w:ind w:right="-14" w:firstLine="567"/>
        <w:rPr>
          <w:color w:val="000000" w:themeColor="text1"/>
          <w:sz w:val="26"/>
          <w:szCs w:val="26"/>
        </w:rPr>
      </w:pPr>
      <w:r w:rsidRPr="00684F2B">
        <w:rPr>
          <w:color w:val="000000" w:themeColor="text1"/>
          <w:sz w:val="26"/>
          <w:szCs w:val="26"/>
        </w:rPr>
        <w:t>- Tổ chức thực hiện thi công công trình đạt yêu cầu kỹ thuật và theo đúng thời hạn hoàn thành công trình đã nêu trong hồ sơ dự thầu được chấp thuận.</w:t>
      </w:r>
    </w:p>
    <w:p w14:paraId="5C5EDBAE" w14:textId="77777777" w:rsidR="006137C6" w:rsidRPr="00684F2B" w:rsidRDefault="001A5B07">
      <w:pPr>
        <w:widowControl w:val="0"/>
        <w:autoSpaceDE w:val="0"/>
        <w:autoSpaceDN w:val="0"/>
        <w:adjustRightInd w:val="0"/>
        <w:spacing w:before="120"/>
        <w:ind w:right="-14" w:firstLine="567"/>
        <w:rPr>
          <w:color w:val="000000" w:themeColor="text1"/>
          <w:sz w:val="26"/>
          <w:szCs w:val="26"/>
        </w:rPr>
      </w:pPr>
      <w:r w:rsidRPr="00684F2B">
        <w:rPr>
          <w:color w:val="000000" w:themeColor="text1"/>
          <w:sz w:val="26"/>
          <w:szCs w:val="26"/>
        </w:rPr>
        <w:t>- Cung cấp cán bộ lãnh đạo, cán bộ kỹ thuật, trợ lý kỹ thuật lành nghề có kinh nghiệm và đủ năng lực bảo đảm thực hiện đúng đắn và đúng thời hạn nghĩa vụ của nhà thầu theo hợp đồng.</w:t>
      </w:r>
    </w:p>
    <w:p w14:paraId="3E1E8D35" w14:textId="77777777" w:rsidR="006137C6" w:rsidRPr="00684F2B" w:rsidRDefault="001A5B07">
      <w:pPr>
        <w:widowControl w:val="0"/>
        <w:autoSpaceDE w:val="0"/>
        <w:autoSpaceDN w:val="0"/>
        <w:adjustRightInd w:val="0"/>
        <w:spacing w:before="120"/>
        <w:ind w:right="-14" w:firstLine="567"/>
        <w:rPr>
          <w:color w:val="000000" w:themeColor="text1"/>
          <w:sz w:val="26"/>
          <w:szCs w:val="26"/>
        </w:rPr>
      </w:pPr>
      <w:r w:rsidRPr="00684F2B">
        <w:rPr>
          <w:color w:val="000000" w:themeColor="text1"/>
          <w:sz w:val="26"/>
          <w:szCs w:val="26"/>
        </w:rPr>
        <w:t>- Giám sát theo dõi những khối lượng do mình thực hiện trong công trường trong thời gian thi công và ngay cả trong thời gian bảo hành công trình.</w:t>
      </w:r>
    </w:p>
    <w:p w14:paraId="351C12C8" w14:textId="77777777" w:rsidR="006137C6" w:rsidRPr="00684F2B" w:rsidRDefault="001A5B07">
      <w:pPr>
        <w:widowControl w:val="0"/>
        <w:autoSpaceDE w:val="0"/>
        <w:autoSpaceDN w:val="0"/>
        <w:adjustRightInd w:val="0"/>
        <w:spacing w:before="120"/>
        <w:ind w:right="-14" w:firstLine="567"/>
        <w:rPr>
          <w:color w:val="000000" w:themeColor="text1"/>
          <w:sz w:val="26"/>
          <w:szCs w:val="26"/>
        </w:rPr>
      </w:pPr>
      <w:r w:rsidRPr="00684F2B">
        <w:rPr>
          <w:color w:val="000000" w:themeColor="text1"/>
          <w:sz w:val="26"/>
          <w:szCs w:val="26"/>
        </w:rPr>
        <w:t>- Nếu chủ đầu tư nhận thấy không thể chấp nhận nhân viên của nhà thầu mà theo ý kiến của chủ đầu tư người đó có hành vi sai phạm hoặc không có năng lực thực hiện đúng đắn nhiệm vụ thì nhà thầu không được phép cho người đó làm việc ở công trường nữa và nên thay thế càng sớm càng tốt.</w:t>
      </w:r>
    </w:p>
    <w:p w14:paraId="1109450C" w14:textId="77777777" w:rsidR="006137C6" w:rsidRPr="00684F2B" w:rsidRDefault="001A5B07">
      <w:pPr>
        <w:widowControl w:val="0"/>
        <w:autoSpaceDE w:val="0"/>
        <w:autoSpaceDN w:val="0"/>
        <w:adjustRightInd w:val="0"/>
        <w:spacing w:before="120"/>
        <w:ind w:right="-14" w:firstLine="567"/>
        <w:rPr>
          <w:color w:val="000000" w:themeColor="text1"/>
          <w:sz w:val="26"/>
          <w:szCs w:val="26"/>
        </w:rPr>
      </w:pPr>
      <w:r w:rsidRPr="00684F2B">
        <w:rPr>
          <w:color w:val="000000" w:themeColor="text1"/>
          <w:sz w:val="26"/>
          <w:szCs w:val="26"/>
        </w:rPr>
        <w:t>- Nhà thầu phải báo cáo chi tiết về bất kỳ tai nạn, hư hỏng nào trong hoặc ngoài công trường. Trong trường hợp có tai nạn nghiêm trọng, hư hỏng, chết người, nhà thầu phải báo cáo ngày lập tức bằng các phương tiện nhanh nhất sẳn có.</w:t>
      </w:r>
    </w:p>
    <w:p w14:paraId="2BAA8E4A" w14:textId="77777777" w:rsidR="006137C6" w:rsidRPr="00684F2B" w:rsidRDefault="001A5B07">
      <w:pPr>
        <w:widowControl w:val="0"/>
        <w:autoSpaceDE w:val="0"/>
        <w:autoSpaceDN w:val="0"/>
        <w:adjustRightInd w:val="0"/>
        <w:spacing w:before="120"/>
        <w:ind w:right="-14" w:firstLine="567"/>
        <w:rPr>
          <w:color w:val="000000" w:themeColor="text1"/>
          <w:sz w:val="26"/>
          <w:szCs w:val="26"/>
        </w:rPr>
      </w:pPr>
      <w:r w:rsidRPr="00684F2B">
        <w:rPr>
          <w:color w:val="000000" w:themeColor="text1"/>
          <w:sz w:val="26"/>
          <w:szCs w:val="26"/>
        </w:rPr>
        <w:t>- Sau khi thi công hoàn thiện công trình và trước khi nghiệm thu công trình, nhà thầu phải thu dọn, san trả hiên trường và làm cho khu vực công trường được sạch sẽ.</w:t>
      </w:r>
    </w:p>
    <w:p w14:paraId="492177D0" w14:textId="77777777" w:rsidR="006137C6" w:rsidRDefault="001A5B07">
      <w:pPr>
        <w:widowControl w:val="0"/>
        <w:autoSpaceDE w:val="0"/>
        <w:autoSpaceDN w:val="0"/>
        <w:adjustRightInd w:val="0"/>
        <w:spacing w:before="120"/>
        <w:ind w:right="-14" w:firstLine="567"/>
        <w:rPr>
          <w:color w:val="000000" w:themeColor="text1"/>
          <w:sz w:val="26"/>
          <w:szCs w:val="26"/>
        </w:rPr>
      </w:pPr>
      <w:r w:rsidRPr="00684F2B">
        <w:rPr>
          <w:color w:val="000000" w:themeColor="text1"/>
          <w:sz w:val="26"/>
          <w:szCs w:val="26"/>
        </w:rPr>
        <w:t xml:space="preserve">- Nhà thầu phải chịu trách nhiệm lập đầy đủ hồ sơ hoàn công công trình theo đúng </w:t>
      </w:r>
      <w:r w:rsidRPr="00684F2B">
        <w:rPr>
          <w:color w:val="000000" w:themeColor="text1"/>
          <w:sz w:val="26"/>
          <w:szCs w:val="26"/>
        </w:rPr>
        <w:lastRenderedPageBreak/>
        <w:t>yêu cầu của chủ đầu tư và các tiêu chuẩn nghiệm thu công trình.</w:t>
      </w:r>
    </w:p>
    <w:p w14:paraId="3A3E5B7F" w14:textId="42879925" w:rsidR="009268E6" w:rsidRPr="009268E6" w:rsidRDefault="009268E6">
      <w:pPr>
        <w:widowControl w:val="0"/>
        <w:autoSpaceDE w:val="0"/>
        <w:autoSpaceDN w:val="0"/>
        <w:adjustRightInd w:val="0"/>
        <w:spacing w:before="120"/>
        <w:ind w:right="-14" w:firstLine="567"/>
        <w:rPr>
          <w:b/>
          <w:color w:val="000000" w:themeColor="text1"/>
          <w:sz w:val="26"/>
          <w:szCs w:val="26"/>
        </w:rPr>
      </w:pPr>
      <w:r w:rsidRPr="009268E6">
        <w:rPr>
          <w:b/>
          <w:color w:val="000000" w:themeColor="text1"/>
          <w:sz w:val="26"/>
          <w:szCs w:val="26"/>
        </w:rPr>
        <w:t xml:space="preserve">2.1. Hệ thống quản lý chất lượng </w:t>
      </w:r>
    </w:p>
    <w:p w14:paraId="16617727" w14:textId="64D4BE74" w:rsidR="009268E6" w:rsidRPr="009268E6" w:rsidRDefault="009268E6" w:rsidP="009268E6">
      <w:pPr>
        <w:widowControl w:val="0"/>
        <w:autoSpaceDE w:val="0"/>
        <w:autoSpaceDN w:val="0"/>
        <w:adjustRightInd w:val="0"/>
        <w:spacing w:before="120"/>
        <w:ind w:right="-14" w:firstLine="567"/>
        <w:rPr>
          <w:color w:val="000000" w:themeColor="text1"/>
          <w:sz w:val="26"/>
          <w:szCs w:val="26"/>
        </w:rPr>
      </w:pPr>
      <w:r>
        <w:rPr>
          <w:color w:val="000000" w:themeColor="text1"/>
          <w:sz w:val="26"/>
          <w:szCs w:val="26"/>
        </w:rPr>
        <w:t xml:space="preserve">a. </w:t>
      </w:r>
      <w:r w:rsidRPr="009268E6">
        <w:rPr>
          <w:color w:val="000000" w:themeColor="text1"/>
          <w:sz w:val="26"/>
          <w:szCs w:val="26"/>
        </w:rPr>
        <w:t>Thời biểu, kế hoạch cung cấp vật tư/vật liệu/thiết bị đưa vào công trình và biện pháp quản lý chất lượng vật tư/vật liệu/thiết bị từ khi đưa và công trình đến khi hình thành sản phẩm xây dựng.</w:t>
      </w:r>
    </w:p>
    <w:p w14:paraId="3424DB53" w14:textId="69FAE40D" w:rsidR="009268E6" w:rsidRPr="009268E6" w:rsidRDefault="009268E6" w:rsidP="009268E6">
      <w:pPr>
        <w:widowControl w:val="0"/>
        <w:autoSpaceDE w:val="0"/>
        <w:autoSpaceDN w:val="0"/>
        <w:adjustRightInd w:val="0"/>
        <w:spacing w:before="120"/>
        <w:ind w:right="-14" w:firstLine="567"/>
        <w:rPr>
          <w:color w:val="000000" w:themeColor="text1"/>
          <w:sz w:val="26"/>
          <w:szCs w:val="26"/>
        </w:rPr>
      </w:pPr>
      <w:r>
        <w:rPr>
          <w:color w:val="000000" w:themeColor="text1"/>
          <w:sz w:val="26"/>
          <w:szCs w:val="26"/>
        </w:rPr>
        <w:t xml:space="preserve">b. </w:t>
      </w:r>
      <w:r w:rsidRPr="009268E6">
        <w:rPr>
          <w:color w:val="000000" w:themeColor="text1"/>
          <w:sz w:val="26"/>
          <w:szCs w:val="26"/>
        </w:rPr>
        <w:t>Kế hoạch tổ chức thí nghiệm, kiểm tra, kiểm định, thử nghiệm, quan trắc, đo đạc các thông số kỹ thuật của công trình theo yêu cầu thiết kế và chỉ dẫn kỹ thuật;</w:t>
      </w:r>
    </w:p>
    <w:p w14:paraId="04FED5EC" w14:textId="2F41CD44" w:rsidR="009268E6" w:rsidRPr="009268E6" w:rsidRDefault="009268E6" w:rsidP="009268E6">
      <w:pPr>
        <w:widowControl w:val="0"/>
        <w:autoSpaceDE w:val="0"/>
        <w:autoSpaceDN w:val="0"/>
        <w:adjustRightInd w:val="0"/>
        <w:spacing w:before="120"/>
        <w:ind w:right="-14" w:firstLine="567"/>
        <w:rPr>
          <w:color w:val="000000" w:themeColor="text1"/>
          <w:sz w:val="26"/>
          <w:szCs w:val="26"/>
        </w:rPr>
      </w:pPr>
      <w:r>
        <w:rPr>
          <w:color w:val="000000" w:themeColor="text1"/>
          <w:sz w:val="26"/>
          <w:szCs w:val="26"/>
        </w:rPr>
        <w:t xml:space="preserve">c. </w:t>
      </w:r>
      <w:r w:rsidRPr="009268E6">
        <w:rPr>
          <w:color w:val="000000" w:themeColor="text1"/>
          <w:sz w:val="26"/>
          <w:szCs w:val="26"/>
        </w:rPr>
        <w:t>Kế hoạch kiểm tra, nghiệm thu công việc xây dựng, nghiệm thu giai đoạn thi công xây dựng hoặc bộ phận (hạng mục) công trình xây dựng, nghiệm thu hoàn thành hạng mục công trình, công trình xây dựng;</w:t>
      </w:r>
    </w:p>
    <w:p w14:paraId="3F617F3F" w14:textId="3D829383" w:rsidR="009268E6" w:rsidRPr="009268E6" w:rsidRDefault="009268E6" w:rsidP="009268E6">
      <w:pPr>
        <w:widowControl w:val="0"/>
        <w:autoSpaceDE w:val="0"/>
        <w:autoSpaceDN w:val="0"/>
        <w:adjustRightInd w:val="0"/>
        <w:spacing w:before="120"/>
        <w:ind w:right="-14" w:firstLine="567"/>
        <w:rPr>
          <w:color w:val="000000" w:themeColor="text1"/>
          <w:sz w:val="26"/>
          <w:szCs w:val="26"/>
        </w:rPr>
      </w:pPr>
      <w:r>
        <w:rPr>
          <w:color w:val="000000" w:themeColor="text1"/>
          <w:sz w:val="26"/>
          <w:szCs w:val="26"/>
        </w:rPr>
        <w:t xml:space="preserve">d. </w:t>
      </w:r>
      <w:r w:rsidRPr="009268E6">
        <w:rPr>
          <w:color w:val="000000" w:themeColor="text1"/>
          <w:sz w:val="26"/>
          <w:szCs w:val="26"/>
        </w:rPr>
        <w:t>Kế hoạch tổng hợp về an toàn theo các nội dung quy định tại Phụ lục III Nghị định 06/2021/NĐ-CP ngày 26/01/2021 của Chính Phủ; các biện pháp đảm bảo an toàn chi tiết đối với những công việc có nguy cơ mất an toàn lao động cao đã được xác định trong kế hoạch tổng hợp về an toàn;</w:t>
      </w:r>
    </w:p>
    <w:p w14:paraId="1A5B7CCA" w14:textId="436EFF8F" w:rsidR="009268E6" w:rsidRPr="009268E6" w:rsidRDefault="009268E6" w:rsidP="009268E6">
      <w:pPr>
        <w:widowControl w:val="0"/>
        <w:autoSpaceDE w:val="0"/>
        <w:autoSpaceDN w:val="0"/>
        <w:adjustRightInd w:val="0"/>
        <w:spacing w:before="120"/>
        <w:ind w:right="-14" w:firstLine="567"/>
        <w:rPr>
          <w:color w:val="000000" w:themeColor="text1"/>
          <w:sz w:val="26"/>
          <w:szCs w:val="26"/>
        </w:rPr>
      </w:pPr>
      <w:r>
        <w:rPr>
          <w:color w:val="000000" w:themeColor="text1"/>
          <w:sz w:val="26"/>
          <w:szCs w:val="26"/>
        </w:rPr>
        <w:t xml:space="preserve">e. </w:t>
      </w:r>
      <w:r w:rsidRPr="009268E6">
        <w:rPr>
          <w:color w:val="000000" w:themeColor="text1"/>
          <w:sz w:val="26"/>
          <w:szCs w:val="26"/>
        </w:rPr>
        <w:t>Thời biểu và kế hoạch điều động xe máy/phương tiện/thiết bị đưa vào sử dụng trong công trình và biện pháp quản lý chất lượng thi công đến khi hoàn thành công việc.</w:t>
      </w:r>
    </w:p>
    <w:p w14:paraId="670AEC28" w14:textId="07EE6801" w:rsidR="009268E6" w:rsidRDefault="009268E6" w:rsidP="009268E6">
      <w:pPr>
        <w:widowControl w:val="0"/>
        <w:autoSpaceDE w:val="0"/>
        <w:autoSpaceDN w:val="0"/>
        <w:adjustRightInd w:val="0"/>
        <w:spacing w:before="120"/>
        <w:ind w:right="-14" w:firstLine="567"/>
        <w:rPr>
          <w:color w:val="000000" w:themeColor="text1"/>
          <w:sz w:val="26"/>
          <w:szCs w:val="26"/>
        </w:rPr>
      </w:pPr>
      <w:r>
        <w:rPr>
          <w:color w:val="000000" w:themeColor="text1"/>
          <w:sz w:val="26"/>
          <w:szCs w:val="26"/>
        </w:rPr>
        <w:t xml:space="preserve">g. </w:t>
      </w:r>
      <w:r w:rsidRPr="009268E6">
        <w:rPr>
          <w:color w:val="000000" w:themeColor="text1"/>
          <w:sz w:val="26"/>
          <w:szCs w:val="26"/>
        </w:rPr>
        <w:t>Giải pháp sửa chữa, thay thế, bổ sung hoặc làm lại khi cấu kiện/bộ phận xây dựng thực hiện không đạt yêu cầu để nghiệm thu; hoặc khi vật tư/vật liệu/thiết bị đưa vào công trình không đạt yêu cầu sử dụng.</w:t>
      </w:r>
    </w:p>
    <w:p w14:paraId="3CC61071" w14:textId="78692929" w:rsidR="009268E6" w:rsidRPr="00E55195" w:rsidRDefault="009268E6" w:rsidP="00E55195">
      <w:pPr>
        <w:pStyle w:val="TableParagraph"/>
        <w:spacing w:before="64" w:line="264" w:lineRule="auto"/>
        <w:ind w:left="107" w:right="118" w:firstLine="460"/>
        <w:rPr>
          <w:b/>
          <w:sz w:val="26"/>
        </w:rPr>
      </w:pPr>
      <w:r w:rsidRPr="00E55195">
        <w:rPr>
          <w:b/>
          <w:color w:val="000000" w:themeColor="text1"/>
          <w:sz w:val="26"/>
          <w:szCs w:val="26"/>
        </w:rPr>
        <w:t xml:space="preserve">2.2. </w:t>
      </w:r>
      <w:r w:rsidRPr="00E55195">
        <w:rPr>
          <w:b/>
          <w:sz w:val="26"/>
        </w:rPr>
        <w:t>Sơ đồ tổ chức bộ máy</w:t>
      </w:r>
      <w:r w:rsidRPr="00E55195">
        <w:rPr>
          <w:b/>
          <w:spacing w:val="-2"/>
          <w:sz w:val="26"/>
        </w:rPr>
        <w:t xml:space="preserve"> </w:t>
      </w:r>
      <w:r w:rsidRPr="00E55195">
        <w:rPr>
          <w:b/>
          <w:sz w:val="26"/>
        </w:rPr>
        <w:t>nhân sự</w:t>
      </w:r>
      <w:r w:rsidRPr="00E55195">
        <w:rPr>
          <w:b/>
          <w:spacing w:val="-1"/>
          <w:sz w:val="26"/>
        </w:rPr>
        <w:t xml:space="preserve"> </w:t>
      </w:r>
      <w:r w:rsidRPr="00E55195">
        <w:rPr>
          <w:b/>
          <w:sz w:val="26"/>
        </w:rPr>
        <w:t>quản lý</w:t>
      </w:r>
      <w:r w:rsidRPr="00E55195">
        <w:rPr>
          <w:b/>
          <w:spacing w:val="-2"/>
          <w:sz w:val="26"/>
        </w:rPr>
        <w:t xml:space="preserve"> </w:t>
      </w:r>
      <w:r w:rsidRPr="00E55195">
        <w:rPr>
          <w:b/>
          <w:sz w:val="26"/>
        </w:rPr>
        <w:t xml:space="preserve">thi công tại hiện trường </w:t>
      </w:r>
    </w:p>
    <w:p w14:paraId="157192C0" w14:textId="77777777" w:rsidR="009268E6" w:rsidRDefault="009268E6" w:rsidP="00E55195">
      <w:pPr>
        <w:pStyle w:val="TableParagraph"/>
        <w:spacing w:before="29"/>
        <w:ind w:left="107" w:right="118" w:firstLine="460"/>
        <w:rPr>
          <w:sz w:val="26"/>
        </w:rPr>
      </w:pPr>
      <w:r>
        <w:rPr>
          <w:sz w:val="26"/>
        </w:rPr>
        <w:t>Danh</w:t>
      </w:r>
      <w:r>
        <w:rPr>
          <w:spacing w:val="-12"/>
          <w:sz w:val="26"/>
        </w:rPr>
        <w:t xml:space="preserve"> </w:t>
      </w:r>
      <w:r>
        <w:rPr>
          <w:sz w:val="26"/>
        </w:rPr>
        <w:t>sách</w:t>
      </w:r>
      <w:r>
        <w:rPr>
          <w:spacing w:val="-13"/>
          <w:sz w:val="26"/>
        </w:rPr>
        <w:t xml:space="preserve"> </w:t>
      </w:r>
      <w:r>
        <w:rPr>
          <w:sz w:val="26"/>
        </w:rPr>
        <w:t>nhân</w:t>
      </w:r>
      <w:r>
        <w:rPr>
          <w:spacing w:val="-12"/>
          <w:sz w:val="26"/>
        </w:rPr>
        <w:t xml:space="preserve"> </w:t>
      </w:r>
      <w:r>
        <w:rPr>
          <w:sz w:val="26"/>
        </w:rPr>
        <w:t>sự</w:t>
      </w:r>
      <w:r>
        <w:rPr>
          <w:spacing w:val="-13"/>
          <w:sz w:val="26"/>
        </w:rPr>
        <w:t xml:space="preserve"> </w:t>
      </w:r>
      <w:r>
        <w:rPr>
          <w:sz w:val="26"/>
        </w:rPr>
        <w:t>chủ</w:t>
      </w:r>
      <w:r>
        <w:rPr>
          <w:spacing w:val="-12"/>
          <w:sz w:val="26"/>
        </w:rPr>
        <w:t xml:space="preserve"> </w:t>
      </w:r>
      <w:r>
        <w:rPr>
          <w:sz w:val="26"/>
        </w:rPr>
        <w:t>chốt</w:t>
      </w:r>
      <w:r>
        <w:rPr>
          <w:spacing w:val="-12"/>
          <w:sz w:val="26"/>
        </w:rPr>
        <w:t xml:space="preserve"> </w:t>
      </w:r>
      <w:r>
        <w:rPr>
          <w:i/>
          <w:sz w:val="26"/>
        </w:rPr>
        <w:t>(ở</w:t>
      </w:r>
      <w:r>
        <w:rPr>
          <w:i/>
          <w:spacing w:val="-13"/>
          <w:sz w:val="26"/>
        </w:rPr>
        <w:t xml:space="preserve"> </w:t>
      </w:r>
      <w:r>
        <w:rPr>
          <w:i/>
          <w:sz w:val="26"/>
        </w:rPr>
        <w:t>văn</w:t>
      </w:r>
      <w:r>
        <w:rPr>
          <w:i/>
          <w:spacing w:val="-13"/>
          <w:sz w:val="26"/>
        </w:rPr>
        <w:t xml:space="preserve"> </w:t>
      </w:r>
      <w:r>
        <w:rPr>
          <w:i/>
          <w:sz w:val="26"/>
        </w:rPr>
        <w:t>phòng</w:t>
      </w:r>
      <w:r>
        <w:rPr>
          <w:i/>
          <w:spacing w:val="-13"/>
          <w:sz w:val="26"/>
        </w:rPr>
        <w:t xml:space="preserve"> </w:t>
      </w:r>
      <w:r>
        <w:rPr>
          <w:i/>
          <w:sz w:val="26"/>
        </w:rPr>
        <w:t>và</w:t>
      </w:r>
      <w:r>
        <w:rPr>
          <w:i/>
          <w:spacing w:val="-13"/>
          <w:sz w:val="26"/>
        </w:rPr>
        <w:t xml:space="preserve"> </w:t>
      </w:r>
      <w:r>
        <w:rPr>
          <w:i/>
          <w:sz w:val="26"/>
        </w:rPr>
        <w:t>ở</w:t>
      </w:r>
      <w:r>
        <w:rPr>
          <w:i/>
          <w:spacing w:val="-11"/>
          <w:sz w:val="26"/>
        </w:rPr>
        <w:t xml:space="preserve"> </w:t>
      </w:r>
      <w:r>
        <w:rPr>
          <w:i/>
          <w:sz w:val="26"/>
        </w:rPr>
        <w:t>hiện</w:t>
      </w:r>
      <w:r>
        <w:rPr>
          <w:i/>
          <w:spacing w:val="-12"/>
          <w:sz w:val="26"/>
        </w:rPr>
        <w:t xml:space="preserve"> </w:t>
      </w:r>
      <w:r>
        <w:rPr>
          <w:i/>
          <w:sz w:val="26"/>
        </w:rPr>
        <w:t>trường)</w:t>
      </w:r>
      <w:r>
        <w:rPr>
          <w:i/>
          <w:spacing w:val="-12"/>
          <w:sz w:val="26"/>
        </w:rPr>
        <w:t xml:space="preserve"> </w:t>
      </w:r>
      <w:r>
        <w:rPr>
          <w:sz w:val="26"/>
        </w:rPr>
        <w:t>tham</w:t>
      </w:r>
      <w:r>
        <w:rPr>
          <w:spacing w:val="-13"/>
          <w:sz w:val="26"/>
        </w:rPr>
        <w:t xml:space="preserve"> </w:t>
      </w:r>
      <w:r>
        <w:rPr>
          <w:sz w:val="26"/>
        </w:rPr>
        <w:t>gia công tác kiểm</w:t>
      </w:r>
      <w:r>
        <w:rPr>
          <w:spacing w:val="-1"/>
          <w:sz w:val="26"/>
        </w:rPr>
        <w:t xml:space="preserve"> </w:t>
      </w:r>
      <w:r>
        <w:rPr>
          <w:sz w:val="26"/>
        </w:rPr>
        <w:t>tra, giám sát chất lượng nội bộ của</w:t>
      </w:r>
      <w:r>
        <w:rPr>
          <w:spacing w:val="-1"/>
          <w:sz w:val="26"/>
        </w:rPr>
        <w:t xml:space="preserve"> </w:t>
      </w:r>
      <w:r>
        <w:rPr>
          <w:sz w:val="26"/>
        </w:rPr>
        <w:t>nhà</w:t>
      </w:r>
      <w:r>
        <w:rPr>
          <w:spacing w:val="-1"/>
          <w:sz w:val="26"/>
        </w:rPr>
        <w:t xml:space="preserve"> </w:t>
      </w:r>
      <w:r>
        <w:rPr>
          <w:sz w:val="26"/>
        </w:rPr>
        <w:t>thầu gồm:</w:t>
      </w:r>
    </w:p>
    <w:p w14:paraId="41177F1B" w14:textId="122B85CF" w:rsidR="009268E6" w:rsidRPr="00E55195" w:rsidRDefault="00E55195" w:rsidP="00E55195">
      <w:pPr>
        <w:widowControl w:val="0"/>
        <w:autoSpaceDE w:val="0"/>
        <w:autoSpaceDN w:val="0"/>
        <w:adjustRightInd w:val="0"/>
        <w:spacing w:before="120"/>
        <w:ind w:right="-14" w:firstLine="567"/>
        <w:rPr>
          <w:color w:val="000000" w:themeColor="text1"/>
          <w:sz w:val="26"/>
          <w:szCs w:val="26"/>
        </w:rPr>
      </w:pPr>
      <w:r>
        <w:rPr>
          <w:color w:val="000000" w:themeColor="text1"/>
          <w:sz w:val="26"/>
          <w:szCs w:val="26"/>
        </w:rPr>
        <w:t xml:space="preserve">(1) </w:t>
      </w:r>
      <w:r w:rsidR="009268E6" w:rsidRPr="00E55195">
        <w:rPr>
          <w:color w:val="000000" w:themeColor="text1"/>
          <w:sz w:val="26"/>
          <w:szCs w:val="26"/>
        </w:rPr>
        <w:t>Người đại diện theo pháp luật hoặc người được cử thay thế;</w:t>
      </w:r>
    </w:p>
    <w:p w14:paraId="3D7400DB" w14:textId="6D6AFCDD" w:rsidR="009268E6" w:rsidRPr="00E55195" w:rsidRDefault="00E55195" w:rsidP="00E55195">
      <w:pPr>
        <w:widowControl w:val="0"/>
        <w:autoSpaceDE w:val="0"/>
        <w:autoSpaceDN w:val="0"/>
        <w:adjustRightInd w:val="0"/>
        <w:spacing w:before="120"/>
        <w:ind w:right="-14" w:firstLine="567"/>
        <w:rPr>
          <w:color w:val="000000" w:themeColor="text1"/>
          <w:sz w:val="26"/>
          <w:szCs w:val="26"/>
        </w:rPr>
      </w:pPr>
      <w:r>
        <w:rPr>
          <w:color w:val="000000" w:themeColor="text1"/>
          <w:sz w:val="26"/>
          <w:szCs w:val="26"/>
        </w:rPr>
        <w:t>(2)</w:t>
      </w:r>
      <w:r w:rsidR="009268E6" w:rsidRPr="00E55195">
        <w:rPr>
          <w:color w:val="000000" w:themeColor="text1"/>
          <w:sz w:val="26"/>
          <w:szCs w:val="26"/>
        </w:rPr>
        <w:t>Chỉ huy trưởng công trình;</w:t>
      </w:r>
    </w:p>
    <w:p w14:paraId="2651A76E" w14:textId="4006D94F" w:rsidR="009268E6" w:rsidRPr="00E55195" w:rsidRDefault="00E55195" w:rsidP="00E55195">
      <w:pPr>
        <w:widowControl w:val="0"/>
        <w:autoSpaceDE w:val="0"/>
        <w:autoSpaceDN w:val="0"/>
        <w:adjustRightInd w:val="0"/>
        <w:spacing w:before="120"/>
        <w:ind w:right="-14" w:firstLine="567"/>
        <w:rPr>
          <w:color w:val="000000" w:themeColor="text1"/>
          <w:sz w:val="26"/>
          <w:szCs w:val="26"/>
        </w:rPr>
      </w:pPr>
      <w:r>
        <w:rPr>
          <w:color w:val="000000" w:themeColor="text1"/>
          <w:sz w:val="26"/>
          <w:szCs w:val="26"/>
        </w:rPr>
        <w:t>(3)</w:t>
      </w:r>
      <w:r w:rsidR="009268E6" w:rsidRPr="00E55195">
        <w:rPr>
          <w:color w:val="000000" w:themeColor="text1"/>
          <w:sz w:val="26"/>
          <w:szCs w:val="26"/>
        </w:rPr>
        <w:t>Kỹ thuật trực tiếp thi công từng bộ môn tại hiện trường;</w:t>
      </w:r>
    </w:p>
    <w:p w14:paraId="2590E095" w14:textId="206DB0F3" w:rsidR="009268E6" w:rsidRPr="00E55195" w:rsidRDefault="00E55195" w:rsidP="00E55195">
      <w:pPr>
        <w:widowControl w:val="0"/>
        <w:autoSpaceDE w:val="0"/>
        <w:autoSpaceDN w:val="0"/>
        <w:adjustRightInd w:val="0"/>
        <w:spacing w:before="120"/>
        <w:ind w:right="-14" w:firstLine="567"/>
        <w:rPr>
          <w:color w:val="000000" w:themeColor="text1"/>
          <w:sz w:val="26"/>
          <w:szCs w:val="26"/>
        </w:rPr>
      </w:pPr>
      <w:r>
        <w:rPr>
          <w:color w:val="000000" w:themeColor="text1"/>
          <w:sz w:val="26"/>
          <w:szCs w:val="26"/>
        </w:rPr>
        <w:t>(4)</w:t>
      </w:r>
      <w:r w:rsidR="009268E6" w:rsidRPr="00E55195">
        <w:rPr>
          <w:color w:val="000000" w:themeColor="text1"/>
          <w:sz w:val="26"/>
          <w:szCs w:val="26"/>
        </w:rPr>
        <w:t>Người kiểm soát chất lượng nội bộ;</w:t>
      </w:r>
    </w:p>
    <w:p w14:paraId="420481C1" w14:textId="269FC4F5" w:rsidR="009268E6" w:rsidRPr="00E55195" w:rsidRDefault="00E55195" w:rsidP="00E55195">
      <w:pPr>
        <w:widowControl w:val="0"/>
        <w:autoSpaceDE w:val="0"/>
        <w:autoSpaceDN w:val="0"/>
        <w:adjustRightInd w:val="0"/>
        <w:spacing w:before="120"/>
        <w:ind w:right="-14" w:firstLine="567"/>
        <w:rPr>
          <w:color w:val="000000" w:themeColor="text1"/>
          <w:sz w:val="26"/>
          <w:szCs w:val="26"/>
        </w:rPr>
      </w:pPr>
      <w:r>
        <w:rPr>
          <w:color w:val="000000" w:themeColor="text1"/>
          <w:sz w:val="26"/>
          <w:szCs w:val="26"/>
        </w:rPr>
        <w:t>(5)</w:t>
      </w:r>
      <w:r w:rsidR="009268E6" w:rsidRPr="00E55195">
        <w:rPr>
          <w:color w:val="000000" w:themeColor="text1"/>
          <w:sz w:val="26"/>
          <w:szCs w:val="26"/>
        </w:rPr>
        <w:t>Người phụ trách an toàn lao động – vệ sinh lao động;</w:t>
      </w:r>
    </w:p>
    <w:p w14:paraId="41F2A9D9" w14:textId="25931E26" w:rsidR="009268E6" w:rsidRPr="00E55195" w:rsidRDefault="00E55195" w:rsidP="00E55195">
      <w:pPr>
        <w:widowControl w:val="0"/>
        <w:autoSpaceDE w:val="0"/>
        <w:autoSpaceDN w:val="0"/>
        <w:adjustRightInd w:val="0"/>
        <w:spacing w:before="120"/>
        <w:ind w:right="-14" w:firstLine="567"/>
        <w:rPr>
          <w:color w:val="000000" w:themeColor="text1"/>
          <w:sz w:val="26"/>
          <w:szCs w:val="26"/>
        </w:rPr>
      </w:pPr>
      <w:r>
        <w:rPr>
          <w:color w:val="000000" w:themeColor="text1"/>
          <w:sz w:val="26"/>
          <w:szCs w:val="26"/>
        </w:rPr>
        <w:t>(6)</w:t>
      </w:r>
      <w:r w:rsidR="009268E6" w:rsidRPr="00E55195">
        <w:rPr>
          <w:color w:val="000000" w:themeColor="text1"/>
          <w:sz w:val="26"/>
          <w:szCs w:val="26"/>
        </w:rPr>
        <w:t>Người phụ trách lập và lưu trữ hồ sơ quản lý chất lượng của nhà thầu;</w:t>
      </w:r>
    </w:p>
    <w:p w14:paraId="1BA2FF00" w14:textId="3C60C5D1" w:rsidR="009268E6" w:rsidRPr="00684F2B" w:rsidRDefault="00E55195" w:rsidP="009268E6">
      <w:pPr>
        <w:widowControl w:val="0"/>
        <w:autoSpaceDE w:val="0"/>
        <w:autoSpaceDN w:val="0"/>
        <w:adjustRightInd w:val="0"/>
        <w:spacing w:before="120"/>
        <w:ind w:right="-14" w:firstLine="567"/>
        <w:rPr>
          <w:color w:val="000000" w:themeColor="text1"/>
          <w:sz w:val="26"/>
          <w:szCs w:val="26"/>
        </w:rPr>
      </w:pPr>
      <w:r>
        <w:rPr>
          <w:color w:val="000000" w:themeColor="text1"/>
          <w:sz w:val="26"/>
          <w:szCs w:val="26"/>
        </w:rPr>
        <w:t>(7)</w:t>
      </w:r>
      <w:r w:rsidR="009268E6" w:rsidRPr="00E55195">
        <w:rPr>
          <w:color w:val="000000" w:themeColor="text1"/>
          <w:sz w:val="26"/>
          <w:szCs w:val="26"/>
        </w:rPr>
        <w:t>Những người phụ trách các công tác khác (nếu cần).</w:t>
      </w:r>
    </w:p>
    <w:p w14:paraId="23FE329E" w14:textId="77777777" w:rsidR="006137C6" w:rsidRPr="00684F2B" w:rsidRDefault="001A5B07">
      <w:pPr>
        <w:widowControl w:val="0"/>
        <w:autoSpaceDE w:val="0"/>
        <w:autoSpaceDN w:val="0"/>
        <w:adjustRightInd w:val="0"/>
        <w:spacing w:before="120"/>
        <w:ind w:right="-14" w:firstLine="567"/>
        <w:rPr>
          <w:b/>
          <w:color w:val="000000" w:themeColor="text1"/>
          <w:sz w:val="26"/>
          <w:szCs w:val="26"/>
        </w:rPr>
      </w:pPr>
      <w:r w:rsidRPr="00684F2B">
        <w:rPr>
          <w:b/>
          <w:color w:val="000000" w:themeColor="text1"/>
          <w:sz w:val="26"/>
          <w:szCs w:val="26"/>
        </w:rPr>
        <w:t>3. Yêu cầu về chủng loại, chất lượng vật tư, máy móc, thiết bị (kèm theo các tiêu chuẩn về phương pháp thử);</w:t>
      </w:r>
    </w:p>
    <w:p w14:paraId="69E898E2" w14:textId="77777777" w:rsidR="006137C6" w:rsidRPr="00684F2B" w:rsidRDefault="001A5B07">
      <w:pPr>
        <w:spacing w:before="120"/>
        <w:ind w:right="-23" w:firstLine="567"/>
        <w:rPr>
          <w:color w:val="000000" w:themeColor="text1"/>
          <w:sz w:val="26"/>
          <w:szCs w:val="26"/>
        </w:rPr>
      </w:pPr>
      <w:r w:rsidRPr="00684F2B">
        <w:rPr>
          <w:color w:val="000000" w:themeColor="text1"/>
          <w:sz w:val="26"/>
          <w:szCs w:val="26"/>
        </w:rPr>
        <w:t xml:space="preserve">- Có danh mục thể hiện toàn bộ các vật tư chủ yếu. </w:t>
      </w:r>
      <w:r w:rsidRPr="00684F2B">
        <w:rPr>
          <w:color w:val="000000" w:themeColor="text1"/>
          <w:sz w:val="26"/>
          <w:szCs w:val="26"/>
          <w:lang w:val="nl-NL"/>
        </w:rPr>
        <w:t xml:space="preserve">Kê khai đầy đủ, chi tiết </w:t>
      </w:r>
      <w:r w:rsidRPr="00684F2B">
        <w:rPr>
          <w:bCs/>
          <w:color w:val="000000" w:themeColor="text1"/>
          <w:sz w:val="26"/>
          <w:szCs w:val="26"/>
        </w:rPr>
        <w:t>rõ ràng nguồn gốc, xuất xứ vật liệu, hàng hóa của các vật liệu chính, thiết bị lắp đặt</w:t>
      </w:r>
      <w:r w:rsidRPr="00684F2B">
        <w:rPr>
          <w:color w:val="000000" w:themeColor="text1"/>
          <w:sz w:val="26"/>
          <w:szCs w:val="26"/>
          <w:lang w:val="nl-NL"/>
        </w:rPr>
        <w:t xml:space="preserve"> và phải phù hợp với các tài liệu kèm theo hồ sơ mời thầu (E-HSMT, hồ sơ thiết kế, các tiêu chuẩn, quy chuẩn, chỉ dẫn kỹ thuật...). </w:t>
      </w:r>
      <w:r w:rsidRPr="00684F2B">
        <w:rPr>
          <w:rFonts w:eastAsia="Calibri"/>
          <w:color w:val="000000" w:themeColor="text1"/>
          <w:sz w:val="26"/>
          <w:szCs w:val="26"/>
          <w:shd w:val="clear" w:color="auto" w:fill="FFFFFF"/>
          <w:lang w:val="vi-VN" w:eastAsia="vi-VN"/>
        </w:rPr>
        <w:t>Trong “</w:t>
      </w:r>
      <w:r w:rsidRPr="00684F2B">
        <w:rPr>
          <w:rFonts w:eastAsia="Calibri"/>
          <w:b/>
          <w:color w:val="000000" w:themeColor="text1"/>
          <w:sz w:val="26"/>
          <w:szCs w:val="26"/>
          <w:u w:val="single"/>
          <w:shd w:val="clear" w:color="auto" w:fill="FFFFFF"/>
          <w:lang w:val="vi-VN" w:eastAsia="vi-VN"/>
        </w:rPr>
        <w:t>bảng danh mục chủng lọai vật tư, thiết bị chủ yếu dùng cho công trình</w:t>
      </w:r>
      <w:r w:rsidRPr="00684F2B">
        <w:rPr>
          <w:rFonts w:eastAsia="Calibri"/>
          <w:color w:val="000000" w:themeColor="text1"/>
          <w:sz w:val="26"/>
          <w:szCs w:val="26"/>
          <w:shd w:val="clear" w:color="auto" w:fill="FFFFFF"/>
          <w:lang w:val="vi-VN" w:eastAsia="vi-VN"/>
        </w:rPr>
        <w:t>” có nêu nhãn mác hàng hóa thì khi dự thầu nhà thầu có thể dự thầu loại tương đương hoặc tốt hơn.</w:t>
      </w:r>
      <w:r w:rsidRPr="00684F2B">
        <w:rPr>
          <w:rFonts w:eastAsia="Calibri"/>
          <w:color w:val="000000" w:themeColor="text1"/>
          <w:sz w:val="26"/>
          <w:szCs w:val="26"/>
          <w:shd w:val="clear" w:color="auto" w:fill="FFFFFF"/>
          <w:lang w:eastAsia="vi-VN"/>
        </w:rPr>
        <w:t xml:space="preserve"> </w:t>
      </w:r>
      <w:r w:rsidRPr="00684F2B">
        <w:rPr>
          <w:rFonts w:eastAsia="Calibri"/>
          <w:color w:val="000000" w:themeColor="text1"/>
          <w:sz w:val="26"/>
          <w:szCs w:val="26"/>
          <w:shd w:val="clear" w:color="auto" w:fill="FFFFFF"/>
          <w:lang w:val="vi-VN" w:eastAsia="vi-VN"/>
        </w:rPr>
        <w:t xml:space="preserve">Khái niệm “tương đương” nghĩa là các </w:t>
      </w:r>
      <w:r w:rsidRPr="00684F2B">
        <w:rPr>
          <w:rFonts w:eastAsia="Calibri"/>
          <w:color w:val="000000" w:themeColor="text1"/>
          <w:sz w:val="26"/>
          <w:szCs w:val="26"/>
          <w:shd w:val="clear" w:color="auto" w:fill="FFFFFF"/>
          <w:lang w:eastAsia="vi-VN"/>
        </w:rPr>
        <w:t xml:space="preserve">vật tư, </w:t>
      </w:r>
      <w:r w:rsidRPr="00684F2B">
        <w:rPr>
          <w:rFonts w:eastAsia="Calibri"/>
          <w:color w:val="000000" w:themeColor="text1"/>
          <w:sz w:val="26"/>
          <w:szCs w:val="26"/>
          <w:shd w:val="clear" w:color="auto" w:fill="FFFFFF"/>
          <w:lang w:val="vi-VN" w:eastAsia="vi-VN"/>
        </w:rPr>
        <w:t>thiết bị có đặc tính kỹ thuật tương tự</w:t>
      </w:r>
      <w:r w:rsidRPr="00684F2B">
        <w:rPr>
          <w:rFonts w:eastAsia="Calibri"/>
          <w:color w:val="000000" w:themeColor="text1"/>
          <w:sz w:val="26"/>
          <w:szCs w:val="26"/>
          <w:shd w:val="clear" w:color="auto" w:fill="FFFFFF"/>
          <w:lang w:eastAsia="vi-VN"/>
        </w:rPr>
        <w:t xml:space="preserve"> </w:t>
      </w:r>
      <w:r w:rsidRPr="00684F2B">
        <w:rPr>
          <w:rFonts w:eastAsia="Calibri"/>
          <w:color w:val="000000" w:themeColor="text1"/>
          <w:sz w:val="26"/>
          <w:szCs w:val="26"/>
          <w:shd w:val="clear" w:color="auto" w:fill="FFFFFF"/>
          <w:lang w:val="vi-VN" w:eastAsia="vi-VN"/>
        </w:rPr>
        <w:t>(hoặc tốt hơn), có tính năng sử dụng là tương đương (hoặc tốt hơn).</w:t>
      </w:r>
    </w:p>
    <w:p w14:paraId="1B3E0CDE" w14:textId="77777777" w:rsidR="006137C6" w:rsidRPr="00684F2B" w:rsidRDefault="001A5B07">
      <w:pPr>
        <w:spacing w:before="120"/>
        <w:ind w:right="-23" w:firstLine="567"/>
        <w:rPr>
          <w:color w:val="000000" w:themeColor="text1"/>
          <w:sz w:val="26"/>
          <w:szCs w:val="26"/>
        </w:rPr>
      </w:pPr>
      <w:r w:rsidRPr="00684F2B">
        <w:rPr>
          <w:color w:val="000000" w:themeColor="text1"/>
          <w:sz w:val="26"/>
          <w:szCs w:val="26"/>
        </w:rPr>
        <w:lastRenderedPageBreak/>
        <w:t>- Trước khi đưa vật tư, vật liệu, thiết bị vào công trường, nhà thầu phải trình chủ đầu tư, tư vấn giám sát danh mục vật tư, vật liệu, thiết bị theo hồ sơ thiết kế, chỉ dẫn kỹ thuật đã được chủ đầu tư phê duyệt hoặc hợp đồng xây dựng.</w:t>
      </w:r>
    </w:p>
    <w:p w14:paraId="3680504E" w14:textId="77777777" w:rsidR="006137C6" w:rsidRPr="00684F2B" w:rsidRDefault="001A5B07">
      <w:pPr>
        <w:spacing w:before="120"/>
        <w:ind w:right="-23" w:firstLine="567"/>
        <w:rPr>
          <w:color w:val="000000" w:themeColor="text1"/>
          <w:sz w:val="26"/>
          <w:szCs w:val="26"/>
        </w:rPr>
      </w:pPr>
      <w:r w:rsidRPr="00684F2B">
        <w:rPr>
          <w:color w:val="000000" w:themeColor="text1"/>
          <w:sz w:val="26"/>
          <w:szCs w:val="26"/>
        </w:rPr>
        <w:t>- Các cơ sở sản xuất, cung cấp vật tư, vật liệu, thiết bị cho công trình theo cam kết của nhà thầu trong hồ sơ dự thầu phải có các giấy phép, giấy chứng nhận đảm bảo chất lượng sản phẩm do cơ quan có thẩm quyền cấp.</w:t>
      </w:r>
    </w:p>
    <w:p w14:paraId="739587E4" w14:textId="77777777" w:rsidR="006137C6" w:rsidRPr="00684F2B" w:rsidRDefault="001A5B07">
      <w:pPr>
        <w:spacing w:before="120"/>
        <w:ind w:right="-23" w:firstLine="567"/>
        <w:rPr>
          <w:color w:val="000000" w:themeColor="text1"/>
          <w:sz w:val="26"/>
          <w:szCs w:val="26"/>
        </w:rPr>
      </w:pPr>
      <w:r w:rsidRPr="00684F2B">
        <w:rPr>
          <w:color w:val="000000" w:themeColor="text1"/>
          <w:sz w:val="26"/>
          <w:szCs w:val="26"/>
        </w:rPr>
        <w:t>- Nhà thầu phải có giấy phép sử dụng các máy móc, thiết bị có yêu cầu an toàn phục vụ thi công xây dựng công trình.</w:t>
      </w:r>
    </w:p>
    <w:p w14:paraId="4A8B2193" w14:textId="77777777" w:rsidR="006137C6" w:rsidRPr="00684F2B" w:rsidRDefault="001A5B07">
      <w:pPr>
        <w:spacing w:before="120"/>
        <w:ind w:right="-23" w:firstLine="567"/>
        <w:rPr>
          <w:color w:val="000000" w:themeColor="text1"/>
          <w:sz w:val="26"/>
          <w:szCs w:val="26"/>
        </w:rPr>
      </w:pPr>
      <w:r w:rsidRPr="00684F2B">
        <w:rPr>
          <w:color w:val="000000" w:themeColor="text1"/>
          <w:sz w:val="26"/>
          <w:szCs w:val="26"/>
        </w:rPr>
        <w:t>- Các máy móc, thiết bị đưa vào công trình phải có tài liệu: Lý lịch thiết bị, đăng ký, đăng kiểm, giấy chứng nhận kiểm định kỹ thuật, an toàn…đối với các thiết bị có yêu cầu nghiêm ngặt về an toàn do cơ quan cấp thẩm quyền cấp.</w:t>
      </w:r>
    </w:p>
    <w:p w14:paraId="5693E608" w14:textId="77777777" w:rsidR="006137C6" w:rsidRPr="00684F2B" w:rsidRDefault="001A5B07">
      <w:pPr>
        <w:spacing w:before="120"/>
        <w:ind w:right="-23" w:firstLine="567"/>
        <w:rPr>
          <w:color w:val="000000" w:themeColor="text1"/>
          <w:sz w:val="26"/>
          <w:szCs w:val="26"/>
        </w:rPr>
      </w:pPr>
      <w:r w:rsidRPr="00684F2B">
        <w:rPr>
          <w:color w:val="000000" w:themeColor="text1"/>
          <w:sz w:val="26"/>
          <w:szCs w:val="26"/>
        </w:rPr>
        <w:t>- Nhà thầu phải đệ trình phương án sử dụng phòng thí nghiệm xây dựng chuyên ngành (phòng thí nghiệm hợp chuẩn có dấu LAS-XD).</w:t>
      </w:r>
    </w:p>
    <w:p w14:paraId="02ECB4C0" w14:textId="77777777" w:rsidR="006137C6" w:rsidRPr="00684F2B" w:rsidRDefault="001A5B07">
      <w:pPr>
        <w:spacing w:before="120"/>
        <w:ind w:right="-23" w:firstLine="567"/>
        <w:rPr>
          <w:color w:val="000000" w:themeColor="text1"/>
          <w:sz w:val="26"/>
          <w:szCs w:val="26"/>
        </w:rPr>
      </w:pPr>
      <w:r w:rsidRPr="00684F2B">
        <w:rPr>
          <w:color w:val="000000" w:themeColor="text1"/>
          <w:sz w:val="26"/>
          <w:szCs w:val="26"/>
        </w:rPr>
        <w:t>- Các loại vật liệu, cấu kiện, sản phẩm xây dựng, thiết bị đưa vào thi công xây dựng lắp đặt trong công trình phải có kết quả thí nghiệm kiểm tra chất lượng hoặc giấy chứng nhận chất lượng, chứng chỉ xuất xưởng…</w:t>
      </w:r>
    </w:p>
    <w:p w14:paraId="4DDED62F" w14:textId="77777777" w:rsidR="006137C6" w:rsidRPr="00684F2B" w:rsidRDefault="001A5B07">
      <w:pPr>
        <w:spacing w:before="120"/>
        <w:ind w:right="-23" w:firstLine="567"/>
        <w:rPr>
          <w:color w:val="000000" w:themeColor="text1"/>
          <w:sz w:val="26"/>
          <w:szCs w:val="26"/>
        </w:rPr>
      </w:pPr>
      <w:r w:rsidRPr="00684F2B">
        <w:rPr>
          <w:color w:val="000000" w:themeColor="text1"/>
          <w:sz w:val="26"/>
          <w:szCs w:val="26"/>
        </w:rPr>
        <w:t>- Các yêu cầu về vật tư, thiết bị và về kỹ thuật không thể hiện trong hồ sơ mời thầu được phê duyệt thì thực hiện theo các tiêu chuẩn hiện hành, theo chỉ định của hồ sơ thiết kế và theo chỉ dẫn kỹ thuật.</w:t>
      </w:r>
    </w:p>
    <w:p w14:paraId="78CB97E6" w14:textId="77777777" w:rsidR="006137C6" w:rsidRPr="00684F2B" w:rsidRDefault="001A5B07">
      <w:pPr>
        <w:spacing w:before="120"/>
        <w:ind w:right="-23" w:firstLine="567"/>
        <w:rPr>
          <w:color w:val="000000" w:themeColor="text1"/>
          <w:sz w:val="26"/>
          <w:szCs w:val="26"/>
        </w:rPr>
      </w:pPr>
      <w:r w:rsidRPr="00684F2B">
        <w:rPr>
          <w:color w:val="000000" w:themeColor="text1"/>
          <w:sz w:val="26"/>
          <w:szCs w:val="26"/>
        </w:rPr>
        <w:t>- Đối với vật tư, thiết bị cần phải kiểm tra, thử nghiệm, thí nghiệm thì các chứng chỉ thí nghiệm này phải do các đơn vị chuyên trách và có pháp nhân độc lập được chủ đầu tư chấp thuận thực hiện. Tất cả các chi phí kiểm tra, thí nghiệm, thử nghiệm đối với các công việc trong phạm vi gói thầu đã bao gồm trong giá dự thầu.</w:t>
      </w:r>
    </w:p>
    <w:p w14:paraId="358F46B2" w14:textId="77777777" w:rsidR="006137C6" w:rsidRPr="00684F2B" w:rsidRDefault="001A5B07">
      <w:pPr>
        <w:spacing w:before="120"/>
        <w:ind w:right="-23" w:firstLine="567"/>
        <w:rPr>
          <w:color w:val="000000" w:themeColor="text1"/>
          <w:sz w:val="26"/>
          <w:szCs w:val="26"/>
        </w:rPr>
      </w:pPr>
      <w:r w:rsidRPr="00684F2B">
        <w:rPr>
          <w:color w:val="000000" w:themeColor="text1"/>
          <w:sz w:val="26"/>
          <w:szCs w:val="26"/>
        </w:rPr>
        <w:t>- Vật liệu và sản phẩm sử dụng để xây dựng các kết cấu gạch đá phải theo đúng các quy định trong các tiêu chuẩn TCVN hiện hành, được áp dụng khi thi công và nghiệm thu các kết cấu xây bằng gạch trong xây dựng.</w:t>
      </w:r>
    </w:p>
    <w:p w14:paraId="5497E31E" w14:textId="77777777" w:rsidR="006137C6" w:rsidRPr="00684F2B" w:rsidRDefault="001A5B07">
      <w:pPr>
        <w:widowControl w:val="0"/>
        <w:spacing w:before="120"/>
        <w:ind w:left="60" w:right="60" w:firstLine="289"/>
        <w:rPr>
          <w:rFonts w:eastAsia="Calibri"/>
          <w:color w:val="000000" w:themeColor="text1"/>
          <w:sz w:val="26"/>
          <w:szCs w:val="26"/>
          <w:shd w:val="clear" w:color="auto" w:fill="FFFFFF"/>
          <w:lang w:val="vi-VN" w:eastAsia="vi-VN"/>
        </w:rPr>
      </w:pPr>
      <w:r w:rsidRPr="00684F2B">
        <w:rPr>
          <w:rFonts w:eastAsia="Calibri"/>
          <w:color w:val="000000" w:themeColor="text1"/>
          <w:sz w:val="26"/>
          <w:szCs w:val="26"/>
          <w:shd w:val="clear" w:color="auto" w:fill="FFFFFF"/>
          <w:lang w:val="vi-VN" w:eastAsia="vi-VN"/>
        </w:rPr>
        <w:t>Những vật tư, thiết bị nào không có trong Bảng quy cách, chủng lọai vật tư, thiết bị chủ yếu sử dụng trong công trình thì nhà thầu phải bảo đảm các vật tư, thiết bị đó có chất lượng đúng với yêu cầu và phù hợp với thiết kế Bản vẽ thi công công trình.</w:t>
      </w:r>
    </w:p>
    <w:p w14:paraId="7215CC86" w14:textId="438D29BB" w:rsidR="006137C6" w:rsidRPr="00E55195" w:rsidRDefault="00E55195" w:rsidP="003618A8">
      <w:pPr>
        <w:tabs>
          <w:tab w:val="left" w:pos="288"/>
        </w:tabs>
        <w:spacing w:before="120"/>
        <w:jc w:val="center"/>
        <w:rPr>
          <w:b/>
          <w:bCs/>
          <w:iCs/>
          <w:color w:val="000000" w:themeColor="text1"/>
          <w:sz w:val="26"/>
          <w:szCs w:val="26"/>
          <w:lang w:val="es-ES"/>
        </w:rPr>
      </w:pPr>
      <w:r w:rsidRPr="00E55195">
        <w:rPr>
          <w:b/>
          <w:bCs/>
          <w:color w:val="000000" w:themeColor="text1"/>
          <w:sz w:val="26"/>
          <w:szCs w:val="26"/>
        </w:rPr>
        <w:t xml:space="preserve">3.1. </w:t>
      </w:r>
      <w:r w:rsidR="001A5B07" w:rsidRPr="00E55195">
        <w:rPr>
          <w:b/>
          <w:bCs/>
          <w:color w:val="000000" w:themeColor="text1"/>
          <w:sz w:val="26"/>
          <w:szCs w:val="26"/>
          <w:lang w:val="vi-VN"/>
        </w:rPr>
        <w:t xml:space="preserve">Bảng </w:t>
      </w:r>
      <w:r w:rsidR="001A5B07" w:rsidRPr="00E55195">
        <w:rPr>
          <w:rFonts w:eastAsia="Calibri"/>
          <w:b/>
          <w:color w:val="000000" w:themeColor="text1"/>
          <w:sz w:val="26"/>
          <w:szCs w:val="26"/>
          <w:shd w:val="clear" w:color="auto" w:fill="FFFFFF"/>
          <w:lang w:val="vi-VN" w:eastAsia="vi-VN"/>
        </w:rPr>
        <w:t>danh mục chủng lọai vật tư, thiết bị chủ yếu dùng cho công trình</w:t>
      </w:r>
    </w:p>
    <w:p w14:paraId="3A9FA568" w14:textId="77777777" w:rsidR="006137C6" w:rsidRPr="00684F2B" w:rsidRDefault="006137C6">
      <w:pPr>
        <w:tabs>
          <w:tab w:val="left" w:pos="288"/>
        </w:tabs>
        <w:spacing w:before="120"/>
        <w:jc w:val="left"/>
        <w:rPr>
          <w:b/>
          <w:bCs/>
          <w:color w:val="000000" w:themeColor="text1"/>
          <w:sz w:val="26"/>
          <w:szCs w:val="26"/>
          <w:u w:val="single"/>
        </w:rPr>
      </w:pPr>
    </w:p>
    <w:tbl>
      <w:tblPr>
        <w:tblW w:w="8954" w:type="dxa"/>
        <w:tblInd w:w="113" w:type="dxa"/>
        <w:tblLook w:val="04A0" w:firstRow="1" w:lastRow="0" w:firstColumn="1" w:lastColumn="0" w:noHBand="0" w:noVBand="1"/>
      </w:tblPr>
      <w:tblGrid>
        <w:gridCol w:w="696"/>
        <w:gridCol w:w="3297"/>
        <w:gridCol w:w="4961"/>
      </w:tblGrid>
      <w:tr w:rsidR="00684F2B" w:rsidRPr="00684F2B" w14:paraId="63912075" w14:textId="77777777" w:rsidTr="00684F2B">
        <w:trPr>
          <w:trHeight w:val="495"/>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9996A24" w14:textId="77777777" w:rsidR="006137C6" w:rsidRPr="00684F2B" w:rsidRDefault="001A5B07">
            <w:pPr>
              <w:spacing w:before="120"/>
              <w:ind w:left="-2"/>
              <w:jc w:val="center"/>
              <w:rPr>
                <w:b/>
                <w:bCs/>
                <w:color w:val="000000" w:themeColor="text1"/>
                <w:sz w:val="26"/>
                <w:szCs w:val="26"/>
              </w:rPr>
            </w:pPr>
            <w:r w:rsidRPr="00684F2B">
              <w:rPr>
                <w:b/>
                <w:bCs/>
                <w:color w:val="000000" w:themeColor="text1"/>
                <w:sz w:val="26"/>
                <w:szCs w:val="26"/>
              </w:rPr>
              <w:t>TT</w:t>
            </w:r>
          </w:p>
        </w:tc>
        <w:tc>
          <w:tcPr>
            <w:tcW w:w="3297" w:type="dxa"/>
            <w:tcBorders>
              <w:top w:val="single" w:sz="4" w:space="0" w:color="auto"/>
              <w:left w:val="nil"/>
              <w:bottom w:val="single" w:sz="4" w:space="0" w:color="auto"/>
              <w:right w:val="single" w:sz="4" w:space="0" w:color="auto"/>
            </w:tcBorders>
            <w:shd w:val="clear" w:color="auto" w:fill="auto"/>
            <w:vAlign w:val="center"/>
          </w:tcPr>
          <w:p w14:paraId="2D899503" w14:textId="77777777" w:rsidR="006137C6" w:rsidRPr="00684F2B" w:rsidRDefault="001A5B07">
            <w:pPr>
              <w:spacing w:before="120"/>
              <w:jc w:val="center"/>
              <w:rPr>
                <w:b/>
                <w:bCs/>
                <w:color w:val="000000" w:themeColor="text1"/>
                <w:sz w:val="26"/>
                <w:szCs w:val="26"/>
              </w:rPr>
            </w:pPr>
            <w:r w:rsidRPr="00684F2B">
              <w:rPr>
                <w:b/>
                <w:bCs/>
                <w:color w:val="000000" w:themeColor="text1"/>
                <w:sz w:val="26"/>
                <w:szCs w:val="26"/>
              </w:rPr>
              <w:t>Tên vật tư, thiết bị</w:t>
            </w:r>
          </w:p>
        </w:tc>
        <w:tc>
          <w:tcPr>
            <w:tcW w:w="4961" w:type="dxa"/>
            <w:tcBorders>
              <w:top w:val="single" w:sz="4" w:space="0" w:color="auto"/>
              <w:left w:val="nil"/>
              <w:bottom w:val="single" w:sz="4" w:space="0" w:color="auto"/>
              <w:right w:val="single" w:sz="4" w:space="0" w:color="auto"/>
            </w:tcBorders>
            <w:shd w:val="clear" w:color="auto" w:fill="auto"/>
            <w:vAlign w:val="center"/>
          </w:tcPr>
          <w:p w14:paraId="122654D5" w14:textId="77777777" w:rsidR="006137C6" w:rsidRPr="00684F2B" w:rsidRDefault="001A5B07">
            <w:pPr>
              <w:spacing w:before="120"/>
              <w:jc w:val="center"/>
              <w:rPr>
                <w:b/>
                <w:bCs/>
                <w:color w:val="000000" w:themeColor="text1"/>
                <w:sz w:val="26"/>
                <w:szCs w:val="26"/>
              </w:rPr>
            </w:pPr>
            <w:r w:rsidRPr="00684F2B">
              <w:rPr>
                <w:b/>
                <w:bCs/>
                <w:color w:val="000000" w:themeColor="text1"/>
                <w:sz w:val="26"/>
                <w:szCs w:val="26"/>
              </w:rPr>
              <w:t>Thông số kỹ thuật</w:t>
            </w:r>
          </w:p>
        </w:tc>
      </w:tr>
      <w:tr w:rsidR="00684F2B" w:rsidRPr="00684F2B" w14:paraId="4B9CF4AF" w14:textId="77777777" w:rsidTr="00684F2B">
        <w:trPr>
          <w:trHeight w:val="151"/>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5197015E" w14:textId="77777777" w:rsidR="006137C6" w:rsidRPr="00684F2B" w:rsidRDefault="006137C6">
            <w:pPr>
              <w:pStyle w:val="ListParagraph"/>
              <w:numPr>
                <w:ilvl w:val="0"/>
                <w:numId w:val="3"/>
              </w:numPr>
              <w:spacing w:before="120"/>
              <w:ind w:left="-2" w:firstLine="0"/>
              <w:jc w:val="center"/>
              <w:rPr>
                <w:rFonts w:ascii="Times New Roman" w:hAnsi="Times New Roman"/>
                <w:i/>
                <w:color w:val="000000" w:themeColor="text1"/>
                <w:sz w:val="26"/>
                <w:szCs w:val="26"/>
              </w:rPr>
            </w:pPr>
          </w:p>
        </w:tc>
        <w:tc>
          <w:tcPr>
            <w:tcW w:w="3297" w:type="dxa"/>
            <w:tcBorders>
              <w:top w:val="single" w:sz="4" w:space="0" w:color="auto"/>
              <w:left w:val="nil"/>
              <w:bottom w:val="single" w:sz="4" w:space="0" w:color="auto"/>
              <w:right w:val="single" w:sz="4" w:space="0" w:color="auto"/>
            </w:tcBorders>
            <w:shd w:val="clear" w:color="auto" w:fill="auto"/>
            <w:vAlign w:val="center"/>
          </w:tcPr>
          <w:p w14:paraId="291C5D53" w14:textId="77777777" w:rsidR="006137C6" w:rsidRPr="00684F2B" w:rsidRDefault="001A5B07">
            <w:pPr>
              <w:spacing w:before="120"/>
              <w:rPr>
                <w:i/>
                <w:color w:val="000000" w:themeColor="text1"/>
                <w:sz w:val="26"/>
                <w:szCs w:val="26"/>
              </w:rPr>
            </w:pPr>
            <w:r w:rsidRPr="00684F2B">
              <w:rPr>
                <w:i/>
                <w:color w:val="000000" w:themeColor="text1"/>
                <w:sz w:val="26"/>
                <w:szCs w:val="26"/>
              </w:rPr>
              <w:t xml:space="preserve">Xi măng </w:t>
            </w:r>
          </w:p>
        </w:tc>
        <w:tc>
          <w:tcPr>
            <w:tcW w:w="4961" w:type="dxa"/>
            <w:tcBorders>
              <w:top w:val="single" w:sz="4" w:space="0" w:color="auto"/>
              <w:left w:val="nil"/>
              <w:bottom w:val="single" w:sz="4" w:space="0" w:color="auto"/>
              <w:right w:val="single" w:sz="4" w:space="0" w:color="auto"/>
            </w:tcBorders>
            <w:shd w:val="clear" w:color="auto" w:fill="auto"/>
            <w:vAlign w:val="center"/>
          </w:tcPr>
          <w:p w14:paraId="4034FB64" w14:textId="77777777" w:rsidR="006137C6" w:rsidRPr="00684F2B" w:rsidRDefault="001A5B07">
            <w:pPr>
              <w:spacing w:before="120"/>
              <w:rPr>
                <w:i/>
                <w:color w:val="000000" w:themeColor="text1"/>
                <w:sz w:val="26"/>
                <w:szCs w:val="26"/>
              </w:rPr>
            </w:pPr>
            <w:r w:rsidRPr="00684F2B">
              <w:rPr>
                <w:i/>
                <w:color w:val="000000" w:themeColor="text1"/>
                <w:sz w:val="26"/>
                <w:szCs w:val="26"/>
                <w:lang w:eastAsia="ar-SA"/>
              </w:rPr>
              <w:t>Hà Tiên hoặc tương đương (Theo Quy chuẩn, Tiêu chuẩn Việt Nam và theo Hồ sơ thiết kế bản vẽ thi công được duyệt)</w:t>
            </w:r>
          </w:p>
        </w:tc>
      </w:tr>
      <w:tr w:rsidR="00684F2B" w:rsidRPr="00684F2B" w14:paraId="1940BEA0" w14:textId="77777777" w:rsidTr="00684F2B">
        <w:trPr>
          <w:trHeight w:val="124"/>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5F63B0BE" w14:textId="77777777" w:rsidR="006137C6" w:rsidRPr="00684F2B" w:rsidRDefault="006137C6">
            <w:pPr>
              <w:pStyle w:val="ListParagraph"/>
              <w:numPr>
                <w:ilvl w:val="0"/>
                <w:numId w:val="3"/>
              </w:numPr>
              <w:spacing w:before="120"/>
              <w:ind w:left="-2" w:firstLine="0"/>
              <w:jc w:val="center"/>
              <w:rPr>
                <w:rFonts w:ascii="Times New Roman" w:hAnsi="Times New Roman"/>
                <w:i/>
                <w:color w:val="000000" w:themeColor="text1"/>
                <w:sz w:val="26"/>
                <w:szCs w:val="26"/>
              </w:rPr>
            </w:pPr>
          </w:p>
        </w:tc>
        <w:tc>
          <w:tcPr>
            <w:tcW w:w="3297" w:type="dxa"/>
            <w:tcBorders>
              <w:top w:val="single" w:sz="4" w:space="0" w:color="auto"/>
              <w:left w:val="nil"/>
              <w:bottom w:val="single" w:sz="4" w:space="0" w:color="auto"/>
              <w:right w:val="single" w:sz="4" w:space="0" w:color="auto"/>
            </w:tcBorders>
            <w:shd w:val="clear" w:color="auto" w:fill="auto"/>
            <w:vAlign w:val="center"/>
          </w:tcPr>
          <w:p w14:paraId="0E805AB1" w14:textId="77777777" w:rsidR="006137C6" w:rsidRPr="00684F2B" w:rsidRDefault="001A5B07">
            <w:pPr>
              <w:spacing w:before="120"/>
              <w:rPr>
                <w:i/>
                <w:color w:val="000000" w:themeColor="text1"/>
                <w:sz w:val="26"/>
                <w:szCs w:val="26"/>
              </w:rPr>
            </w:pPr>
            <w:r w:rsidRPr="00684F2B">
              <w:rPr>
                <w:i/>
                <w:color w:val="000000" w:themeColor="text1"/>
                <w:sz w:val="26"/>
                <w:szCs w:val="26"/>
              </w:rPr>
              <w:t xml:space="preserve">Cát </w:t>
            </w:r>
          </w:p>
        </w:tc>
        <w:tc>
          <w:tcPr>
            <w:tcW w:w="4961" w:type="dxa"/>
            <w:tcBorders>
              <w:top w:val="single" w:sz="4" w:space="0" w:color="auto"/>
              <w:left w:val="nil"/>
              <w:bottom w:val="single" w:sz="4" w:space="0" w:color="auto"/>
              <w:right w:val="single" w:sz="4" w:space="0" w:color="auto"/>
            </w:tcBorders>
            <w:shd w:val="clear" w:color="auto" w:fill="auto"/>
            <w:vAlign w:val="center"/>
          </w:tcPr>
          <w:p w14:paraId="6D2400D4" w14:textId="77777777" w:rsidR="006137C6" w:rsidRPr="00684F2B" w:rsidRDefault="001A5B07">
            <w:pPr>
              <w:spacing w:before="120"/>
              <w:rPr>
                <w:i/>
                <w:color w:val="000000" w:themeColor="text1"/>
                <w:sz w:val="26"/>
                <w:szCs w:val="26"/>
                <w:lang w:eastAsia="ar-SA"/>
              </w:rPr>
            </w:pPr>
            <w:r w:rsidRPr="00684F2B">
              <w:rPr>
                <w:i/>
                <w:color w:val="000000" w:themeColor="text1"/>
                <w:sz w:val="26"/>
                <w:szCs w:val="26"/>
                <w:lang w:eastAsia="ar-SA"/>
              </w:rPr>
              <w:t>Theo Quy chuẩn, Tiêu chuẩn Việt Nam và theo Hồ sơ thiết kế bản vẽ thi công được duyệt</w:t>
            </w:r>
          </w:p>
        </w:tc>
      </w:tr>
      <w:tr w:rsidR="00684F2B" w:rsidRPr="00684F2B" w14:paraId="0C912127" w14:textId="77777777" w:rsidTr="00684F2B">
        <w:trPr>
          <w:trHeight w:val="7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3DDD278" w14:textId="77777777" w:rsidR="006137C6" w:rsidRPr="00684F2B" w:rsidRDefault="006137C6">
            <w:pPr>
              <w:pStyle w:val="ListParagraph"/>
              <w:numPr>
                <w:ilvl w:val="0"/>
                <w:numId w:val="3"/>
              </w:numPr>
              <w:spacing w:before="120"/>
              <w:ind w:left="-2" w:firstLine="0"/>
              <w:jc w:val="center"/>
              <w:rPr>
                <w:rFonts w:ascii="Times New Roman" w:hAnsi="Times New Roman"/>
                <w:i/>
                <w:color w:val="000000" w:themeColor="text1"/>
                <w:sz w:val="26"/>
                <w:szCs w:val="26"/>
              </w:rPr>
            </w:pPr>
          </w:p>
        </w:tc>
        <w:tc>
          <w:tcPr>
            <w:tcW w:w="3297" w:type="dxa"/>
            <w:tcBorders>
              <w:top w:val="single" w:sz="4" w:space="0" w:color="auto"/>
              <w:left w:val="nil"/>
              <w:bottom w:val="single" w:sz="4" w:space="0" w:color="auto"/>
              <w:right w:val="single" w:sz="4" w:space="0" w:color="auto"/>
            </w:tcBorders>
            <w:shd w:val="clear" w:color="auto" w:fill="auto"/>
            <w:vAlign w:val="center"/>
          </w:tcPr>
          <w:p w14:paraId="4FE03756" w14:textId="7ADB9801" w:rsidR="006137C6" w:rsidRPr="00684F2B" w:rsidRDefault="001A5B07" w:rsidP="003618A8">
            <w:pPr>
              <w:spacing w:before="120"/>
              <w:rPr>
                <w:i/>
                <w:color w:val="000000" w:themeColor="text1"/>
                <w:sz w:val="26"/>
                <w:szCs w:val="26"/>
              </w:rPr>
            </w:pPr>
            <w:r w:rsidRPr="00684F2B">
              <w:rPr>
                <w:i/>
                <w:color w:val="000000" w:themeColor="text1"/>
                <w:sz w:val="26"/>
                <w:szCs w:val="26"/>
              </w:rPr>
              <w:t xml:space="preserve">Thép </w:t>
            </w:r>
            <w:r w:rsidR="003618A8">
              <w:rPr>
                <w:i/>
                <w:color w:val="000000" w:themeColor="text1"/>
                <w:sz w:val="26"/>
                <w:szCs w:val="26"/>
              </w:rPr>
              <w:t>xây dựng</w:t>
            </w:r>
            <w:r w:rsidR="00965EDA">
              <w:rPr>
                <w:i/>
                <w:color w:val="000000" w:themeColor="text1"/>
                <w:sz w:val="26"/>
                <w:szCs w:val="26"/>
              </w:rPr>
              <w:t xml:space="preserve">; </w:t>
            </w:r>
            <w:r w:rsidR="00965EDA">
              <w:rPr>
                <w:i/>
                <w:color w:val="000000" w:themeColor="text1"/>
                <w:sz w:val="26"/>
                <w:szCs w:val="26"/>
              </w:rPr>
              <w:t>Thép hình</w:t>
            </w:r>
          </w:p>
        </w:tc>
        <w:tc>
          <w:tcPr>
            <w:tcW w:w="4961" w:type="dxa"/>
            <w:tcBorders>
              <w:top w:val="single" w:sz="4" w:space="0" w:color="auto"/>
              <w:left w:val="nil"/>
              <w:bottom w:val="single" w:sz="4" w:space="0" w:color="auto"/>
              <w:right w:val="single" w:sz="4" w:space="0" w:color="auto"/>
            </w:tcBorders>
            <w:shd w:val="clear" w:color="auto" w:fill="auto"/>
            <w:vAlign w:val="center"/>
          </w:tcPr>
          <w:p w14:paraId="67B7ADBD" w14:textId="0F9A8615" w:rsidR="006137C6" w:rsidRPr="00684F2B" w:rsidRDefault="003618A8">
            <w:pPr>
              <w:spacing w:before="120"/>
              <w:rPr>
                <w:i/>
                <w:color w:val="000000" w:themeColor="text1"/>
                <w:sz w:val="26"/>
                <w:szCs w:val="26"/>
              </w:rPr>
            </w:pPr>
            <w:r>
              <w:rPr>
                <w:i/>
                <w:color w:val="000000" w:themeColor="text1"/>
                <w:sz w:val="26"/>
                <w:szCs w:val="26"/>
                <w:lang w:eastAsia="ar-SA"/>
              </w:rPr>
              <w:t>Pomina hoắc tương đương (</w:t>
            </w:r>
            <w:r w:rsidR="001A5B07" w:rsidRPr="00684F2B">
              <w:rPr>
                <w:i/>
                <w:color w:val="000000" w:themeColor="text1"/>
                <w:sz w:val="26"/>
                <w:szCs w:val="26"/>
                <w:lang w:eastAsia="ar-SA"/>
              </w:rPr>
              <w:t>Theo Quy chuẩn, Tiêu chuẩn Việt Nam và theo Hồ sơ thiết kế bản vẽ thi công được duyệt</w:t>
            </w:r>
            <w:r>
              <w:rPr>
                <w:i/>
                <w:color w:val="000000" w:themeColor="text1"/>
                <w:sz w:val="26"/>
                <w:szCs w:val="26"/>
                <w:lang w:eastAsia="ar-SA"/>
              </w:rPr>
              <w:t>)</w:t>
            </w:r>
          </w:p>
        </w:tc>
      </w:tr>
      <w:tr w:rsidR="00684F2B" w:rsidRPr="00684F2B" w14:paraId="39C6BB5C" w14:textId="77777777" w:rsidTr="00684F2B">
        <w:trPr>
          <w:trHeight w:val="495"/>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6B18174" w14:textId="77777777" w:rsidR="006137C6" w:rsidRPr="00684F2B" w:rsidRDefault="006137C6">
            <w:pPr>
              <w:pStyle w:val="ListParagraph"/>
              <w:numPr>
                <w:ilvl w:val="0"/>
                <w:numId w:val="3"/>
              </w:numPr>
              <w:spacing w:before="120"/>
              <w:ind w:left="-2" w:firstLine="0"/>
              <w:jc w:val="center"/>
              <w:rPr>
                <w:rFonts w:ascii="Times New Roman" w:hAnsi="Times New Roman"/>
                <w:i/>
                <w:color w:val="000000" w:themeColor="text1"/>
                <w:sz w:val="26"/>
                <w:szCs w:val="26"/>
              </w:rPr>
            </w:pPr>
          </w:p>
        </w:tc>
        <w:tc>
          <w:tcPr>
            <w:tcW w:w="3297" w:type="dxa"/>
            <w:tcBorders>
              <w:top w:val="single" w:sz="4" w:space="0" w:color="auto"/>
              <w:left w:val="nil"/>
              <w:bottom w:val="single" w:sz="4" w:space="0" w:color="auto"/>
              <w:right w:val="single" w:sz="4" w:space="0" w:color="auto"/>
            </w:tcBorders>
            <w:shd w:val="clear" w:color="auto" w:fill="auto"/>
            <w:vAlign w:val="center"/>
          </w:tcPr>
          <w:p w14:paraId="52C00007" w14:textId="77777777" w:rsidR="006137C6" w:rsidRPr="00684F2B" w:rsidRDefault="001A5B07">
            <w:pPr>
              <w:spacing w:before="120"/>
              <w:rPr>
                <w:i/>
                <w:color w:val="000000" w:themeColor="text1"/>
                <w:sz w:val="26"/>
                <w:szCs w:val="26"/>
              </w:rPr>
            </w:pPr>
            <w:r w:rsidRPr="00684F2B">
              <w:rPr>
                <w:i/>
                <w:color w:val="000000" w:themeColor="text1"/>
                <w:sz w:val="26"/>
                <w:szCs w:val="26"/>
              </w:rPr>
              <w:t>Đá các loại</w:t>
            </w:r>
          </w:p>
        </w:tc>
        <w:tc>
          <w:tcPr>
            <w:tcW w:w="4961" w:type="dxa"/>
            <w:tcBorders>
              <w:top w:val="single" w:sz="4" w:space="0" w:color="auto"/>
              <w:left w:val="nil"/>
              <w:bottom w:val="single" w:sz="4" w:space="0" w:color="auto"/>
              <w:right w:val="single" w:sz="4" w:space="0" w:color="auto"/>
            </w:tcBorders>
            <w:shd w:val="clear" w:color="auto" w:fill="auto"/>
          </w:tcPr>
          <w:p w14:paraId="2ACDF1EC" w14:textId="77777777" w:rsidR="006137C6" w:rsidRPr="00684F2B" w:rsidRDefault="001A5B07">
            <w:pPr>
              <w:rPr>
                <w:i/>
                <w:color w:val="000000" w:themeColor="text1"/>
                <w:sz w:val="26"/>
                <w:szCs w:val="26"/>
              </w:rPr>
            </w:pPr>
            <w:r w:rsidRPr="00684F2B">
              <w:rPr>
                <w:i/>
                <w:color w:val="000000" w:themeColor="text1"/>
                <w:sz w:val="26"/>
                <w:szCs w:val="26"/>
                <w:lang w:eastAsia="ar-SA"/>
              </w:rPr>
              <w:t>Theo Quy chuẩn, Tiêu chuẩn Việt Nam và theo Hồ sơ thiết kế bản vẽ thi công được duyệt</w:t>
            </w:r>
          </w:p>
        </w:tc>
      </w:tr>
      <w:tr w:rsidR="00BB2B65" w:rsidRPr="00684F2B" w14:paraId="2EECC414" w14:textId="77777777" w:rsidTr="00C9708B">
        <w:trPr>
          <w:trHeight w:val="7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D63A669" w14:textId="77777777" w:rsidR="00BB2B65" w:rsidRPr="00684F2B" w:rsidRDefault="00BB2B65" w:rsidP="00BB2B65">
            <w:pPr>
              <w:pStyle w:val="ListParagraph"/>
              <w:numPr>
                <w:ilvl w:val="0"/>
                <w:numId w:val="3"/>
              </w:numPr>
              <w:spacing w:before="120"/>
              <w:ind w:left="-2" w:firstLine="0"/>
              <w:jc w:val="center"/>
              <w:rPr>
                <w:rFonts w:ascii="Times New Roman" w:hAnsi="Times New Roman"/>
                <w:i/>
                <w:color w:val="000000" w:themeColor="text1"/>
                <w:sz w:val="26"/>
                <w:szCs w:val="26"/>
              </w:rPr>
            </w:pPr>
          </w:p>
        </w:tc>
        <w:tc>
          <w:tcPr>
            <w:tcW w:w="3297" w:type="dxa"/>
            <w:tcBorders>
              <w:top w:val="single" w:sz="4" w:space="0" w:color="auto"/>
              <w:left w:val="nil"/>
              <w:bottom w:val="single" w:sz="4" w:space="0" w:color="auto"/>
              <w:right w:val="single" w:sz="4" w:space="0" w:color="auto"/>
            </w:tcBorders>
            <w:shd w:val="clear" w:color="auto" w:fill="auto"/>
            <w:vAlign w:val="center"/>
          </w:tcPr>
          <w:p w14:paraId="62F3E136" w14:textId="4C2AF474" w:rsidR="00BB2B65" w:rsidRDefault="00BB2B65" w:rsidP="00BB2B65">
            <w:pPr>
              <w:spacing w:before="120"/>
              <w:rPr>
                <w:i/>
                <w:color w:val="000000" w:themeColor="text1"/>
                <w:sz w:val="26"/>
                <w:szCs w:val="26"/>
              </w:rPr>
            </w:pPr>
            <w:r>
              <w:rPr>
                <w:i/>
                <w:color w:val="000000" w:themeColor="text1"/>
                <w:sz w:val="26"/>
                <w:szCs w:val="26"/>
              </w:rPr>
              <w:t>Gạch xây</w:t>
            </w:r>
          </w:p>
        </w:tc>
        <w:tc>
          <w:tcPr>
            <w:tcW w:w="4961" w:type="dxa"/>
            <w:tcBorders>
              <w:top w:val="single" w:sz="4" w:space="0" w:color="auto"/>
              <w:left w:val="nil"/>
              <w:bottom w:val="single" w:sz="4" w:space="0" w:color="auto"/>
              <w:right w:val="single" w:sz="4" w:space="0" w:color="auto"/>
            </w:tcBorders>
            <w:shd w:val="clear" w:color="auto" w:fill="auto"/>
          </w:tcPr>
          <w:p w14:paraId="4113C802" w14:textId="24ED13F9" w:rsidR="00BB2B65" w:rsidRPr="00684F2B" w:rsidRDefault="00BB2B65" w:rsidP="00BB2B65">
            <w:pPr>
              <w:spacing w:before="120"/>
              <w:rPr>
                <w:i/>
                <w:color w:val="000000" w:themeColor="text1"/>
                <w:sz w:val="26"/>
                <w:szCs w:val="26"/>
                <w:lang w:eastAsia="ar-SA"/>
              </w:rPr>
            </w:pPr>
            <w:r w:rsidRPr="00A75008">
              <w:rPr>
                <w:i/>
                <w:color w:val="000000" w:themeColor="text1"/>
                <w:sz w:val="26"/>
                <w:szCs w:val="26"/>
                <w:lang w:eastAsia="ar-SA"/>
              </w:rPr>
              <w:t>Theo Quy chuẩn, Tiêu chuẩn Việt Nam và theo Hồ sơ thiết kế bản vẽ thi công được duyệt</w:t>
            </w:r>
          </w:p>
        </w:tc>
      </w:tr>
      <w:tr w:rsidR="003618A8" w:rsidRPr="00684F2B" w14:paraId="6C2E3527" w14:textId="77777777" w:rsidTr="00C9708B">
        <w:trPr>
          <w:trHeight w:val="7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5F75717" w14:textId="77777777" w:rsidR="003618A8" w:rsidRPr="00684F2B" w:rsidRDefault="003618A8" w:rsidP="00BB2B65">
            <w:pPr>
              <w:pStyle w:val="ListParagraph"/>
              <w:numPr>
                <w:ilvl w:val="0"/>
                <w:numId w:val="3"/>
              </w:numPr>
              <w:spacing w:before="120"/>
              <w:ind w:left="-2" w:firstLine="0"/>
              <w:jc w:val="center"/>
              <w:rPr>
                <w:rFonts w:ascii="Times New Roman" w:hAnsi="Times New Roman"/>
                <w:i/>
                <w:color w:val="000000" w:themeColor="text1"/>
                <w:sz w:val="26"/>
                <w:szCs w:val="26"/>
              </w:rPr>
            </w:pPr>
          </w:p>
        </w:tc>
        <w:tc>
          <w:tcPr>
            <w:tcW w:w="3297" w:type="dxa"/>
            <w:tcBorders>
              <w:top w:val="single" w:sz="4" w:space="0" w:color="auto"/>
              <w:left w:val="nil"/>
              <w:bottom w:val="single" w:sz="4" w:space="0" w:color="auto"/>
              <w:right w:val="single" w:sz="4" w:space="0" w:color="auto"/>
            </w:tcBorders>
            <w:shd w:val="clear" w:color="auto" w:fill="auto"/>
            <w:vAlign w:val="center"/>
          </w:tcPr>
          <w:p w14:paraId="6CD4E1CC" w14:textId="43BA00B8" w:rsidR="003618A8" w:rsidRDefault="003618A8" w:rsidP="00BB2B65">
            <w:pPr>
              <w:spacing w:before="120"/>
              <w:rPr>
                <w:i/>
                <w:color w:val="000000" w:themeColor="text1"/>
                <w:sz w:val="26"/>
                <w:szCs w:val="26"/>
              </w:rPr>
            </w:pPr>
            <w:r>
              <w:rPr>
                <w:i/>
                <w:color w:val="000000" w:themeColor="text1"/>
                <w:sz w:val="26"/>
                <w:szCs w:val="26"/>
              </w:rPr>
              <w:t>Gach Tezzarro</w:t>
            </w:r>
          </w:p>
        </w:tc>
        <w:tc>
          <w:tcPr>
            <w:tcW w:w="4961" w:type="dxa"/>
            <w:tcBorders>
              <w:top w:val="single" w:sz="4" w:space="0" w:color="auto"/>
              <w:left w:val="nil"/>
              <w:bottom w:val="single" w:sz="4" w:space="0" w:color="auto"/>
              <w:right w:val="single" w:sz="4" w:space="0" w:color="auto"/>
            </w:tcBorders>
            <w:shd w:val="clear" w:color="auto" w:fill="auto"/>
          </w:tcPr>
          <w:p w14:paraId="3DE74426" w14:textId="7816452C" w:rsidR="003618A8" w:rsidRPr="00A75008" w:rsidRDefault="003618A8" w:rsidP="00BB2B65">
            <w:pPr>
              <w:spacing w:before="120"/>
              <w:rPr>
                <w:i/>
                <w:color w:val="000000" w:themeColor="text1"/>
                <w:sz w:val="26"/>
                <w:szCs w:val="26"/>
                <w:lang w:eastAsia="ar-SA"/>
              </w:rPr>
            </w:pPr>
            <w:r w:rsidRPr="00A75008">
              <w:rPr>
                <w:i/>
                <w:color w:val="000000" w:themeColor="text1"/>
                <w:sz w:val="26"/>
                <w:szCs w:val="26"/>
                <w:lang w:eastAsia="ar-SA"/>
              </w:rPr>
              <w:t>Theo Quy chuẩn, Tiêu chuẩn Việt Nam và theo Hồ sơ thiết kế bản vẽ thi công được duyệt</w:t>
            </w:r>
          </w:p>
        </w:tc>
      </w:tr>
      <w:tr w:rsidR="00E443A9" w:rsidRPr="00684F2B" w14:paraId="538C4CB5" w14:textId="77777777" w:rsidTr="00C9708B">
        <w:trPr>
          <w:trHeight w:val="7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5026FE85" w14:textId="77777777" w:rsidR="00E443A9" w:rsidRPr="00684F2B" w:rsidRDefault="00E443A9" w:rsidP="00BB2B65">
            <w:pPr>
              <w:pStyle w:val="ListParagraph"/>
              <w:numPr>
                <w:ilvl w:val="0"/>
                <w:numId w:val="3"/>
              </w:numPr>
              <w:spacing w:before="120"/>
              <w:ind w:left="-2" w:firstLine="0"/>
              <w:jc w:val="center"/>
              <w:rPr>
                <w:rFonts w:ascii="Times New Roman" w:hAnsi="Times New Roman"/>
                <w:i/>
                <w:color w:val="000000" w:themeColor="text1"/>
                <w:sz w:val="26"/>
                <w:szCs w:val="26"/>
              </w:rPr>
            </w:pPr>
          </w:p>
        </w:tc>
        <w:tc>
          <w:tcPr>
            <w:tcW w:w="3297" w:type="dxa"/>
            <w:tcBorders>
              <w:top w:val="single" w:sz="4" w:space="0" w:color="auto"/>
              <w:left w:val="nil"/>
              <w:bottom w:val="single" w:sz="4" w:space="0" w:color="auto"/>
              <w:right w:val="single" w:sz="4" w:space="0" w:color="auto"/>
            </w:tcBorders>
            <w:shd w:val="clear" w:color="auto" w:fill="auto"/>
            <w:vAlign w:val="center"/>
          </w:tcPr>
          <w:p w14:paraId="02FF0907" w14:textId="197EBB56" w:rsidR="00E443A9" w:rsidRDefault="00E443A9" w:rsidP="00BB2B65">
            <w:pPr>
              <w:spacing w:before="120"/>
              <w:rPr>
                <w:i/>
                <w:color w:val="000000" w:themeColor="text1"/>
                <w:sz w:val="26"/>
                <w:szCs w:val="26"/>
              </w:rPr>
            </w:pPr>
            <w:r>
              <w:rPr>
                <w:i/>
                <w:color w:val="000000" w:themeColor="text1"/>
                <w:sz w:val="26"/>
                <w:szCs w:val="26"/>
              </w:rPr>
              <w:t>Cửa nhôm kính và phụ kiện</w:t>
            </w:r>
          </w:p>
        </w:tc>
        <w:tc>
          <w:tcPr>
            <w:tcW w:w="4961" w:type="dxa"/>
            <w:tcBorders>
              <w:top w:val="single" w:sz="4" w:space="0" w:color="auto"/>
              <w:left w:val="nil"/>
              <w:bottom w:val="single" w:sz="4" w:space="0" w:color="auto"/>
              <w:right w:val="single" w:sz="4" w:space="0" w:color="auto"/>
            </w:tcBorders>
            <w:shd w:val="clear" w:color="auto" w:fill="auto"/>
          </w:tcPr>
          <w:p w14:paraId="0D09FF1A" w14:textId="19283F73" w:rsidR="00E443A9" w:rsidRDefault="00E443A9" w:rsidP="008235F8">
            <w:pPr>
              <w:spacing w:before="120"/>
              <w:rPr>
                <w:i/>
                <w:color w:val="000000" w:themeColor="text1"/>
                <w:sz w:val="26"/>
                <w:szCs w:val="26"/>
                <w:lang w:eastAsia="ar-SA"/>
              </w:rPr>
            </w:pPr>
            <w:r>
              <w:rPr>
                <w:i/>
                <w:color w:val="000000" w:themeColor="text1"/>
                <w:sz w:val="26"/>
                <w:szCs w:val="26"/>
                <w:lang w:eastAsia="ar-SA"/>
              </w:rPr>
              <w:t>Nhôm Xingfa hoặc tương đương (</w:t>
            </w:r>
            <w:r w:rsidRPr="00A75008">
              <w:rPr>
                <w:i/>
                <w:color w:val="000000" w:themeColor="text1"/>
                <w:sz w:val="26"/>
                <w:szCs w:val="26"/>
                <w:lang w:eastAsia="ar-SA"/>
              </w:rPr>
              <w:t>Theo Quy chuẩn, Tiêu chuẩn Việt Nam và theo Hồ sơ thiết kế bản vẽ thi công được duyệt</w:t>
            </w:r>
            <w:r>
              <w:rPr>
                <w:i/>
                <w:color w:val="000000" w:themeColor="text1"/>
                <w:sz w:val="26"/>
                <w:szCs w:val="26"/>
                <w:lang w:eastAsia="ar-SA"/>
              </w:rPr>
              <w:t xml:space="preserve">); Phụ kiện Kin Long </w:t>
            </w:r>
            <w:r w:rsidR="00434EFA">
              <w:rPr>
                <w:i/>
                <w:color w:val="000000" w:themeColor="text1"/>
                <w:sz w:val="26"/>
                <w:szCs w:val="26"/>
                <w:lang w:eastAsia="ar-SA"/>
              </w:rPr>
              <w:t>hoặc</w:t>
            </w:r>
            <w:r>
              <w:rPr>
                <w:i/>
                <w:color w:val="000000" w:themeColor="text1"/>
                <w:sz w:val="26"/>
                <w:szCs w:val="26"/>
                <w:lang w:eastAsia="ar-SA"/>
              </w:rPr>
              <w:t xml:space="preserve"> tương đương</w:t>
            </w:r>
          </w:p>
        </w:tc>
      </w:tr>
      <w:tr w:rsidR="00E443A9" w:rsidRPr="00684F2B" w14:paraId="39FFB8DA" w14:textId="77777777" w:rsidTr="00C9708B">
        <w:trPr>
          <w:trHeight w:val="7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CE9DD8B" w14:textId="77777777" w:rsidR="00E443A9" w:rsidRPr="00684F2B" w:rsidRDefault="00E443A9" w:rsidP="00BB2B65">
            <w:pPr>
              <w:pStyle w:val="ListParagraph"/>
              <w:numPr>
                <w:ilvl w:val="0"/>
                <w:numId w:val="3"/>
              </w:numPr>
              <w:spacing w:before="120"/>
              <w:ind w:left="-2" w:firstLine="0"/>
              <w:jc w:val="center"/>
              <w:rPr>
                <w:rFonts w:ascii="Times New Roman" w:hAnsi="Times New Roman"/>
                <w:i/>
                <w:color w:val="000000" w:themeColor="text1"/>
                <w:sz w:val="26"/>
                <w:szCs w:val="26"/>
              </w:rPr>
            </w:pPr>
          </w:p>
        </w:tc>
        <w:tc>
          <w:tcPr>
            <w:tcW w:w="3297" w:type="dxa"/>
            <w:tcBorders>
              <w:top w:val="single" w:sz="4" w:space="0" w:color="auto"/>
              <w:left w:val="nil"/>
              <w:bottom w:val="single" w:sz="4" w:space="0" w:color="auto"/>
              <w:right w:val="single" w:sz="4" w:space="0" w:color="auto"/>
            </w:tcBorders>
            <w:shd w:val="clear" w:color="auto" w:fill="auto"/>
            <w:vAlign w:val="center"/>
          </w:tcPr>
          <w:p w14:paraId="52E4D6D1" w14:textId="24A2F41A" w:rsidR="00E443A9" w:rsidRDefault="00E443A9" w:rsidP="00BB2B65">
            <w:pPr>
              <w:spacing w:before="120"/>
              <w:rPr>
                <w:i/>
                <w:color w:val="000000" w:themeColor="text1"/>
                <w:sz w:val="26"/>
                <w:szCs w:val="26"/>
              </w:rPr>
            </w:pPr>
            <w:r>
              <w:rPr>
                <w:i/>
                <w:color w:val="000000" w:themeColor="text1"/>
                <w:sz w:val="26"/>
                <w:szCs w:val="26"/>
              </w:rPr>
              <w:t>Vách ngăn compct</w:t>
            </w:r>
          </w:p>
        </w:tc>
        <w:tc>
          <w:tcPr>
            <w:tcW w:w="4961" w:type="dxa"/>
            <w:tcBorders>
              <w:top w:val="single" w:sz="4" w:space="0" w:color="auto"/>
              <w:left w:val="nil"/>
              <w:bottom w:val="single" w:sz="4" w:space="0" w:color="auto"/>
              <w:right w:val="single" w:sz="4" w:space="0" w:color="auto"/>
            </w:tcBorders>
            <w:shd w:val="clear" w:color="auto" w:fill="auto"/>
          </w:tcPr>
          <w:p w14:paraId="3011E80B" w14:textId="489A80A3" w:rsidR="00E443A9" w:rsidRDefault="00E443A9" w:rsidP="00434EFA">
            <w:pPr>
              <w:spacing w:before="120"/>
              <w:rPr>
                <w:i/>
                <w:color w:val="000000" w:themeColor="text1"/>
                <w:sz w:val="26"/>
                <w:szCs w:val="26"/>
                <w:lang w:eastAsia="ar-SA"/>
              </w:rPr>
            </w:pPr>
            <w:r>
              <w:rPr>
                <w:i/>
                <w:color w:val="000000" w:themeColor="text1"/>
                <w:sz w:val="26"/>
                <w:szCs w:val="26"/>
                <w:lang w:eastAsia="ar-SA"/>
              </w:rPr>
              <w:t>(</w:t>
            </w:r>
            <w:r w:rsidRPr="00A75008">
              <w:rPr>
                <w:i/>
                <w:color w:val="000000" w:themeColor="text1"/>
                <w:sz w:val="26"/>
                <w:szCs w:val="26"/>
                <w:lang w:eastAsia="ar-SA"/>
              </w:rPr>
              <w:t>Theo Quy chuẩn, Tiêu chuẩn Việt Nam và theo Hồ sơ thiết kế bản vẽ thi công được duyệt</w:t>
            </w:r>
            <w:r>
              <w:rPr>
                <w:i/>
                <w:color w:val="000000" w:themeColor="text1"/>
                <w:sz w:val="26"/>
                <w:szCs w:val="26"/>
                <w:lang w:eastAsia="ar-SA"/>
              </w:rPr>
              <w:t>)</w:t>
            </w:r>
          </w:p>
        </w:tc>
      </w:tr>
      <w:tr w:rsidR="00E443A9" w:rsidRPr="00684F2B" w14:paraId="059DED62" w14:textId="77777777" w:rsidTr="00C9708B">
        <w:trPr>
          <w:trHeight w:val="7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BA54C9C" w14:textId="77777777" w:rsidR="00E443A9" w:rsidRPr="00684F2B" w:rsidRDefault="00E443A9" w:rsidP="00BB2B65">
            <w:pPr>
              <w:pStyle w:val="ListParagraph"/>
              <w:numPr>
                <w:ilvl w:val="0"/>
                <w:numId w:val="3"/>
              </w:numPr>
              <w:spacing w:before="120"/>
              <w:ind w:left="-2" w:firstLine="0"/>
              <w:jc w:val="center"/>
              <w:rPr>
                <w:rFonts w:ascii="Times New Roman" w:hAnsi="Times New Roman"/>
                <w:i/>
                <w:color w:val="000000" w:themeColor="text1"/>
                <w:sz w:val="26"/>
                <w:szCs w:val="26"/>
              </w:rPr>
            </w:pPr>
          </w:p>
        </w:tc>
        <w:tc>
          <w:tcPr>
            <w:tcW w:w="3297" w:type="dxa"/>
            <w:tcBorders>
              <w:top w:val="single" w:sz="4" w:space="0" w:color="auto"/>
              <w:left w:val="nil"/>
              <w:bottom w:val="single" w:sz="4" w:space="0" w:color="auto"/>
              <w:right w:val="single" w:sz="4" w:space="0" w:color="auto"/>
            </w:tcBorders>
            <w:shd w:val="clear" w:color="auto" w:fill="auto"/>
            <w:vAlign w:val="center"/>
          </w:tcPr>
          <w:p w14:paraId="7F78D8E8" w14:textId="6A45CC12" w:rsidR="00E443A9" w:rsidRDefault="00434EFA" w:rsidP="00BB2B65">
            <w:pPr>
              <w:spacing w:before="120"/>
              <w:rPr>
                <w:i/>
                <w:color w:val="000000" w:themeColor="text1"/>
                <w:sz w:val="26"/>
                <w:szCs w:val="26"/>
              </w:rPr>
            </w:pPr>
            <w:r>
              <w:rPr>
                <w:i/>
                <w:color w:val="000000" w:themeColor="text1"/>
                <w:sz w:val="26"/>
                <w:szCs w:val="26"/>
              </w:rPr>
              <w:t>Dây điện; Thiết bị điện</w:t>
            </w:r>
          </w:p>
        </w:tc>
        <w:tc>
          <w:tcPr>
            <w:tcW w:w="4961" w:type="dxa"/>
            <w:tcBorders>
              <w:top w:val="single" w:sz="4" w:space="0" w:color="auto"/>
              <w:left w:val="nil"/>
              <w:bottom w:val="single" w:sz="4" w:space="0" w:color="auto"/>
              <w:right w:val="single" w:sz="4" w:space="0" w:color="auto"/>
            </w:tcBorders>
            <w:shd w:val="clear" w:color="auto" w:fill="auto"/>
          </w:tcPr>
          <w:p w14:paraId="5A262D1F" w14:textId="4A6DE792" w:rsidR="00E443A9" w:rsidRDefault="00434EFA" w:rsidP="00BB2B65">
            <w:pPr>
              <w:spacing w:before="120"/>
              <w:rPr>
                <w:i/>
                <w:color w:val="000000" w:themeColor="text1"/>
                <w:sz w:val="26"/>
                <w:szCs w:val="26"/>
                <w:lang w:eastAsia="ar-SA"/>
              </w:rPr>
            </w:pPr>
            <w:r>
              <w:rPr>
                <w:i/>
                <w:color w:val="000000" w:themeColor="text1"/>
                <w:sz w:val="26"/>
                <w:szCs w:val="26"/>
                <w:lang w:eastAsia="ar-SA"/>
              </w:rPr>
              <w:t>Cadivi hoặc tương đương (</w:t>
            </w:r>
            <w:r w:rsidRPr="00A75008">
              <w:rPr>
                <w:i/>
                <w:color w:val="000000" w:themeColor="text1"/>
                <w:sz w:val="26"/>
                <w:szCs w:val="26"/>
                <w:lang w:eastAsia="ar-SA"/>
              </w:rPr>
              <w:t>Theo Quy chuẩn, Tiêu chuẩn Việt Nam và theo Hồ sơ thiết kế bản vẽ thi công được duyệt</w:t>
            </w:r>
            <w:r>
              <w:rPr>
                <w:i/>
                <w:color w:val="000000" w:themeColor="text1"/>
                <w:sz w:val="26"/>
                <w:szCs w:val="26"/>
                <w:lang w:eastAsia="ar-SA"/>
              </w:rPr>
              <w:t>); Huỳnh Quang,; Điện Quang</w:t>
            </w:r>
          </w:p>
        </w:tc>
      </w:tr>
      <w:tr w:rsidR="00E443A9" w:rsidRPr="00684F2B" w14:paraId="04E327E9" w14:textId="77777777" w:rsidTr="00C9708B">
        <w:trPr>
          <w:trHeight w:val="7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232551D" w14:textId="77777777" w:rsidR="00E443A9" w:rsidRPr="00684F2B" w:rsidRDefault="00E443A9" w:rsidP="00BB2B65">
            <w:pPr>
              <w:pStyle w:val="ListParagraph"/>
              <w:numPr>
                <w:ilvl w:val="0"/>
                <w:numId w:val="3"/>
              </w:numPr>
              <w:spacing w:before="120"/>
              <w:ind w:left="-2" w:firstLine="0"/>
              <w:jc w:val="center"/>
              <w:rPr>
                <w:rFonts w:ascii="Times New Roman" w:hAnsi="Times New Roman"/>
                <w:i/>
                <w:color w:val="000000" w:themeColor="text1"/>
                <w:sz w:val="26"/>
                <w:szCs w:val="26"/>
              </w:rPr>
            </w:pPr>
          </w:p>
        </w:tc>
        <w:tc>
          <w:tcPr>
            <w:tcW w:w="3297" w:type="dxa"/>
            <w:tcBorders>
              <w:top w:val="single" w:sz="4" w:space="0" w:color="auto"/>
              <w:left w:val="nil"/>
              <w:bottom w:val="single" w:sz="4" w:space="0" w:color="auto"/>
              <w:right w:val="single" w:sz="4" w:space="0" w:color="auto"/>
            </w:tcBorders>
            <w:shd w:val="clear" w:color="auto" w:fill="auto"/>
            <w:vAlign w:val="center"/>
          </w:tcPr>
          <w:p w14:paraId="4FF812ED" w14:textId="7559A3ED" w:rsidR="00E443A9" w:rsidRDefault="00434EFA" w:rsidP="00BB2B65">
            <w:pPr>
              <w:spacing w:before="120"/>
              <w:rPr>
                <w:i/>
                <w:color w:val="000000" w:themeColor="text1"/>
                <w:sz w:val="26"/>
                <w:szCs w:val="26"/>
              </w:rPr>
            </w:pPr>
            <w:r>
              <w:rPr>
                <w:i/>
                <w:color w:val="000000" w:themeColor="text1"/>
                <w:sz w:val="26"/>
                <w:szCs w:val="26"/>
              </w:rPr>
              <w:t>Ống cấp thoát nước</w:t>
            </w:r>
          </w:p>
        </w:tc>
        <w:tc>
          <w:tcPr>
            <w:tcW w:w="4961" w:type="dxa"/>
            <w:tcBorders>
              <w:top w:val="single" w:sz="4" w:space="0" w:color="auto"/>
              <w:left w:val="nil"/>
              <w:bottom w:val="single" w:sz="4" w:space="0" w:color="auto"/>
              <w:right w:val="single" w:sz="4" w:space="0" w:color="auto"/>
            </w:tcBorders>
            <w:shd w:val="clear" w:color="auto" w:fill="auto"/>
          </w:tcPr>
          <w:p w14:paraId="7AFADC52" w14:textId="5CB6F6BD" w:rsidR="00E443A9" w:rsidRDefault="00434EFA" w:rsidP="00BB2B65">
            <w:pPr>
              <w:spacing w:before="120"/>
              <w:rPr>
                <w:i/>
                <w:color w:val="000000" w:themeColor="text1"/>
                <w:sz w:val="26"/>
                <w:szCs w:val="26"/>
                <w:lang w:eastAsia="ar-SA"/>
              </w:rPr>
            </w:pPr>
            <w:r>
              <w:rPr>
                <w:i/>
                <w:color w:val="000000" w:themeColor="text1"/>
                <w:sz w:val="26"/>
                <w:szCs w:val="26"/>
                <w:lang w:eastAsia="ar-SA"/>
              </w:rPr>
              <w:t>Bình Minh hoặc tương đương (</w:t>
            </w:r>
            <w:r w:rsidRPr="00A75008">
              <w:rPr>
                <w:i/>
                <w:color w:val="000000" w:themeColor="text1"/>
                <w:sz w:val="26"/>
                <w:szCs w:val="26"/>
                <w:lang w:eastAsia="ar-SA"/>
              </w:rPr>
              <w:t>Theo Quy chuẩn, Tiêu chuẩn Việt Nam và theo Hồ sơ thiết kế bản vẽ thi công được duyệt</w:t>
            </w:r>
            <w:r>
              <w:rPr>
                <w:i/>
                <w:color w:val="000000" w:themeColor="text1"/>
                <w:sz w:val="26"/>
                <w:szCs w:val="26"/>
                <w:lang w:eastAsia="ar-SA"/>
              </w:rPr>
              <w:t>)</w:t>
            </w:r>
          </w:p>
        </w:tc>
      </w:tr>
      <w:tr w:rsidR="00E443A9" w:rsidRPr="00684F2B" w14:paraId="069F6D2D" w14:textId="77777777" w:rsidTr="00C9708B">
        <w:trPr>
          <w:trHeight w:val="7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07671D70" w14:textId="77777777" w:rsidR="00E443A9" w:rsidRPr="00684F2B" w:rsidRDefault="00E443A9" w:rsidP="00BB2B65">
            <w:pPr>
              <w:pStyle w:val="ListParagraph"/>
              <w:numPr>
                <w:ilvl w:val="0"/>
                <w:numId w:val="3"/>
              </w:numPr>
              <w:spacing w:before="120"/>
              <w:ind w:left="-2" w:firstLine="0"/>
              <w:jc w:val="center"/>
              <w:rPr>
                <w:rFonts w:ascii="Times New Roman" w:hAnsi="Times New Roman"/>
                <w:i/>
                <w:color w:val="000000" w:themeColor="text1"/>
                <w:sz w:val="26"/>
                <w:szCs w:val="26"/>
              </w:rPr>
            </w:pPr>
          </w:p>
        </w:tc>
        <w:tc>
          <w:tcPr>
            <w:tcW w:w="3297" w:type="dxa"/>
            <w:tcBorders>
              <w:top w:val="single" w:sz="4" w:space="0" w:color="auto"/>
              <w:left w:val="nil"/>
              <w:bottom w:val="single" w:sz="4" w:space="0" w:color="auto"/>
              <w:right w:val="single" w:sz="4" w:space="0" w:color="auto"/>
            </w:tcBorders>
            <w:shd w:val="clear" w:color="auto" w:fill="auto"/>
            <w:vAlign w:val="center"/>
          </w:tcPr>
          <w:p w14:paraId="19E0FB5A" w14:textId="72248733" w:rsidR="00E443A9" w:rsidRDefault="00434EFA" w:rsidP="00BB2B65">
            <w:pPr>
              <w:spacing w:before="120"/>
              <w:rPr>
                <w:i/>
                <w:color w:val="000000" w:themeColor="text1"/>
                <w:sz w:val="26"/>
                <w:szCs w:val="26"/>
              </w:rPr>
            </w:pPr>
            <w:r>
              <w:rPr>
                <w:i/>
                <w:color w:val="000000" w:themeColor="text1"/>
                <w:sz w:val="26"/>
                <w:szCs w:val="26"/>
              </w:rPr>
              <w:t>Thiết bị vệ sinh</w:t>
            </w:r>
          </w:p>
        </w:tc>
        <w:tc>
          <w:tcPr>
            <w:tcW w:w="4961" w:type="dxa"/>
            <w:tcBorders>
              <w:top w:val="single" w:sz="4" w:space="0" w:color="auto"/>
              <w:left w:val="nil"/>
              <w:bottom w:val="single" w:sz="4" w:space="0" w:color="auto"/>
              <w:right w:val="single" w:sz="4" w:space="0" w:color="auto"/>
            </w:tcBorders>
            <w:shd w:val="clear" w:color="auto" w:fill="auto"/>
          </w:tcPr>
          <w:p w14:paraId="67175EDF" w14:textId="337FE6FF" w:rsidR="00E443A9" w:rsidRDefault="00434EFA" w:rsidP="00BB2B65">
            <w:pPr>
              <w:spacing w:before="120"/>
              <w:rPr>
                <w:i/>
                <w:color w:val="000000" w:themeColor="text1"/>
                <w:sz w:val="26"/>
                <w:szCs w:val="26"/>
                <w:lang w:eastAsia="ar-SA"/>
              </w:rPr>
            </w:pPr>
            <w:r>
              <w:rPr>
                <w:i/>
                <w:color w:val="000000" w:themeColor="text1"/>
                <w:sz w:val="26"/>
                <w:szCs w:val="26"/>
                <w:lang w:eastAsia="ar-SA"/>
              </w:rPr>
              <w:t>Viglarcera hoặc tương đương (</w:t>
            </w:r>
            <w:r w:rsidRPr="00A75008">
              <w:rPr>
                <w:i/>
                <w:color w:val="000000" w:themeColor="text1"/>
                <w:sz w:val="26"/>
                <w:szCs w:val="26"/>
                <w:lang w:eastAsia="ar-SA"/>
              </w:rPr>
              <w:t>Theo Quy chuẩn, Tiêu chuẩn Việt Nam và theo Hồ sơ thiết kế bản vẽ thi công được duyệt</w:t>
            </w:r>
            <w:r>
              <w:rPr>
                <w:i/>
                <w:color w:val="000000" w:themeColor="text1"/>
                <w:sz w:val="26"/>
                <w:szCs w:val="26"/>
                <w:lang w:eastAsia="ar-SA"/>
              </w:rPr>
              <w:t>)</w:t>
            </w:r>
          </w:p>
        </w:tc>
      </w:tr>
      <w:tr w:rsidR="00E443A9" w:rsidRPr="00684F2B" w14:paraId="72FE85AD" w14:textId="77777777" w:rsidTr="00C9708B">
        <w:trPr>
          <w:trHeight w:val="7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C55A765" w14:textId="77777777" w:rsidR="00E443A9" w:rsidRPr="00684F2B" w:rsidRDefault="00E443A9" w:rsidP="00BB2B65">
            <w:pPr>
              <w:pStyle w:val="ListParagraph"/>
              <w:numPr>
                <w:ilvl w:val="0"/>
                <w:numId w:val="3"/>
              </w:numPr>
              <w:spacing w:before="120"/>
              <w:ind w:left="-2" w:firstLine="0"/>
              <w:jc w:val="center"/>
              <w:rPr>
                <w:rFonts w:ascii="Times New Roman" w:hAnsi="Times New Roman"/>
                <w:i/>
                <w:color w:val="000000" w:themeColor="text1"/>
                <w:sz w:val="26"/>
                <w:szCs w:val="26"/>
              </w:rPr>
            </w:pPr>
          </w:p>
        </w:tc>
        <w:tc>
          <w:tcPr>
            <w:tcW w:w="3297" w:type="dxa"/>
            <w:tcBorders>
              <w:top w:val="single" w:sz="4" w:space="0" w:color="auto"/>
              <w:left w:val="nil"/>
              <w:bottom w:val="single" w:sz="4" w:space="0" w:color="auto"/>
              <w:right w:val="single" w:sz="4" w:space="0" w:color="auto"/>
            </w:tcBorders>
            <w:shd w:val="clear" w:color="auto" w:fill="auto"/>
            <w:vAlign w:val="center"/>
          </w:tcPr>
          <w:p w14:paraId="0D039A7F" w14:textId="4CCD909D" w:rsidR="00E443A9" w:rsidRDefault="00434EFA" w:rsidP="00BB2B65">
            <w:pPr>
              <w:spacing w:before="120"/>
              <w:rPr>
                <w:i/>
                <w:color w:val="000000" w:themeColor="text1"/>
                <w:sz w:val="26"/>
                <w:szCs w:val="26"/>
              </w:rPr>
            </w:pPr>
            <w:r>
              <w:rPr>
                <w:i/>
                <w:color w:val="000000" w:themeColor="text1"/>
                <w:sz w:val="26"/>
                <w:szCs w:val="26"/>
              </w:rPr>
              <w:t>Sơn sắt thép</w:t>
            </w:r>
          </w:p>
        </w:tc>
        <w:tc>
          <w:tcPr>
            <w:tcW w:w="4961" w:type="dxa"/>
            <w:tcBorders>
              <w:top w:val="single" w:sz="4" w:space="0" w:color="auto"/>
              <w:left w:val="nil"/>
              <w:bottom w:val="single" w:sz="4" w:space="0" w:color="auto"/>
              <w:right w:val="single" w:sz="4" w:space="0" w:color="auto"/>
            </w:tcBorders>
            <w:shd w:val="clear" w:color="auto" w:fill="auto"/>
          </w:tcPr>
          <w:p w14:paraId="5E4AB494" w14:textId="571EEA68" w:rsidR="00E443A9" w:rsidRDefault="00434EFA" w:rsidP="00BB2B65">
            <w:pPr>
              <w:spacing w:before="120"/>
              <w:rPr>
                <w:i/>
                <w:color w:val="000000" w:themeColor="text1"/>
                <w:sz w:val="26"/>
                <w:szCs w:val="26"/>
                <w:lang w:eastAsia="ar-SA"/>
              </w:rPr>
            </w:pPr>
            <w:r>
              <w:rPr>
                <w:i/>
                <w:color w:val="000000" w:themeColor="text1"/>
                <w:sz w:val="26"/>
                <w:szCs w:val="26"/>
                <w:lang w:eastAsia="ar-SA"/>
              </w:rPr>
              <w:t>Bạch Tuyết hoặc tương đương (</w:t>
            </w:r>
            <w:r w:rsidRPr="00A75008">
              <w:rPr>
                <w:i/>
                <w:color w:val="000000" w:themeColor="text1"/>
                <w:sz w:val="26"/>
                <w:szCs w:val="26"/>
                <w:lang w:eastAsia="ar-SA"/>
              </w:rPr>
              <w:t>Theo Quy chuẩn, Tiêu chuẩn Việt Nam và theo Hồ sơ thiết kế bản vẽ thi công được duyệt</w:t>
            </w:r>
            <w:r>
              <w:rPr>
                <w:i/>
                <w:color w:val="000000" w:themeColor="text1"/>
                <w:sz w:val="26"/>
                <w:szCs w:val="26"/>
                <w:lang w:eastAsia="ar-SA"/>
              </w:rPr>
              <w:t>)</w:t>
            </w:r>
          </w:p>
        </w:tc>
      </w:tr>
      <w:tr w:rsidR="00E443A9" w:rsidRPr="00684F2B" w14:paraId="3EEDDE50" w14:textId="77777777" w:rsidTr="00C9708B">
        <w:trPr>
          <w:trHeight w:val="7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04A849A" w14:textId="77777777" w:rsidR="00E443A9" w:rsidRPr="00684F2B" w:rsidRDefault="00E443A9" w:rsidP="00BB2B65">
            <w:pPr>
              <w:pStyle w:val="ListParagraph"/>
              <w:numPr>
                <w:ilvl w:val="0"/>
                <w:numId w:val="3"/>
              </w:numPr>
              <w:spacing w:before="120"/>
              <w:ind w:left="-2" w:firstLine="0"/>
              <w:jc w:val="center"/>
              <w:rPr>
                <w:rFonts w:ascii="Times New Roman" w:hAnsi="Times New Roman"/>
                <w:i/>
                <w:color w:val="000000" w:themeColor="text1"/>
                <w:sz w:val="26"/>
                <w:szCs w:val="26"/>
              </w:rPr>
            </w:pPr>
          </w:p>
        </w:tc>
        <w:tc>
          <w:tcPr>
            <w:tcW w:w="3297" w:type="dxa"/>
            <w:tcBorders>
              <w:top w:val="single" w:sz="4" w:space="0" w:color="auto"/>
              <w:left w:val="nil"/>
              <w:bottom w:val="single" w:sz="4" w:space="0" w:color="auto"/>
              <w:right w:val="single" w:sz="4" w:space="0" w:color="auto"/>
            </w:tcBorders>
            <w:shd w:val="clear" w:color="auto" w:fill="auto"/>
            <w:vAlign w:val="center"/>
          </w:tcPr>
          <w:p w14:paraId="75CE0C7E" w14:textId="112821F3" w:rsidR="00E443A9" w:rsidRDefault="00434EFA" w:rsidP="00BB2B65">
            <w:pPr>
              <w:spacing w:before="120"/>
              <w:rPr>
                <w:i/>
                <w:color w:val="000000" w:themeColor="text1"/>
                <w:sz w:val="26"/>
                <w:szCs w:val="26"/>
              </w:rPr>
            </w:pPr>
            <w:r>
              <w:rPr>
                <w:i/>
                <w:color w:val="000000" w:themeColor="text1"/>
                <w:sz w:val="26"/>
                <w:szCs w:val="26"/>
              </w:rPr>
              <w:t>Sơn nước</w:t>
            </w:r>
            <w:r w:rsidR="00965EDA">
              <w:rPr>
                <w:i/>
                <w:color w:val="000000" w:themeColor="text1"/>
                <w:sz w:val="26"/>
                <w:szCs w:val="26"/>
              </w:rPr>
              <w:t>, bột bả</w:t>
            </w:r>
          </w:p>
        </w:tc>
        <w:tc>
          <w:tcPr>
            <w:tcW w:w="4961" w:type="dxa"/>
            <w:tcBorders>
              <w:top w:val="single" w:sz="4" w:space="0" w:color="auto"/>
              <w:left w:val="nil"/>
              <w:bottom w:val="single" w:sz="4" w:space="0" w:color="auto"/>
              <w:right w:val="single" w:sz="4" w:space="0" w:color="auto"/>
            </w:tcBorders>
            <w:shd w:val="clear" w:color="auto" w:fill="auto"/>
          </w:tcPr>
          <w:p w14:paraId="7CC2240C" w14:textId="28EDBC9A" w:rsidR="00E443A9" w:rsidRDefault="00434EFA" w:rsidP="00BB2B65">
            <w:pPr>
              <w:spacing w:before="120"/>
              <w:rPr>
                <w:i/>
                <w:color w:val="000000" w:themeColor="text1"/>
                <w:sz w:val="26"/>
                <w:szCs w:val="26"/>
                <w:lang w:eastAsia="ar-SA"/>
              </w:rPr>
            </w:pPr>
            <w:r>
              <w:rPr>
                <w:i/>
                <w:color w:val="000000" w:themeColor="text1"/>
                <w:sz w:val="26"/>
                <w:szCs w:val="26"/>
                <w:lang w:eastAsia="ar-SA"/>
              </w:rPr>
              <w:t>Kova hoặc tương đương (</w:t>
            </w:r>
            <w:r w:rsidRPr="00A75008">
              <w:rPr>
                <w:i/>
                <w:color w:val="000000" w:themeColor="text1"/>
                <w:sz w:val="26"/>
                <w:szCs w:val="26"/>
                <w:lang w:eastAsia="ar-SA"/>
              </w:rPr>
              <w:t>Theo Quy chuẩn, Tiêu chuẩn Việt Nam và theo Hồ sơ thiết kế bản vẽ thi công được duyệt</w:t>
            </w:r>
            <w:r>
              <w:rPr>
                <w:i/>
                <w:color w:val="000000" w:themeColor="text1"/>
                <w:sz w:val="26"/>
                <w:szCs w:val="26"/>
                <w:lang w:eastAsia="ar-SA"/>
              </w:rPr>
              <w:t>)</w:t>
            </w:r>
          </w:p>
        </w:tc>
      </w:tr>
      <w:tr w:rsidR="00434EFA" w:rsidRPr="00684F2B" w14:paraId="77112827" w14:textId="77777777" w:rsidTr="00C9708B">
        <w:trPr>
          <w:trHeight w:val="7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0577A07B" w14:textId="77777777" w:rsidR="00434EFA" w:rsidRPr="00684F2B" w:rsidRDefault="00434EFA" w:rsidP="00BB2B65">
            <w:pPr>
              <w:pStyle w:val="ListParagraph"/>
              <w:numPr>
                <w:ilvl w:val="0"/>
                <w:numId w:val="3"/>
              </w:numPr>
              <w:spacing w:before="120"/>
              <w:ind w:left="-2" w:firstLine="0"/>
              <w:jc w:val="center"/>
              <w:rPr>
                <w:rFonts w:ascii="Times New Roman" w:hAnsi="Times New Roman"/>
                <w:i/>
                <w:color w:val="000000" w:themeColor="text1"/>
                <w:sz w:val="26"/>
                <w:szCs w:val="26"/>
              </w:rPr>
            </w:pPr>
          </w:p>
        </w:tc>
        <w:tc>
          <w:tcPr>
            <w:tcW w:w="3297" w:type="dxa"/>
            <w:tcBorders>
              <w:top w:val="single" w:sz="4" w:space="0" w:color="auto"/>
              <w:left w:val="nil"/>
              <w:bottom w:val="single" w:sz="4" w:space="0" w:color="auto"/>
              <w:right w:val="single" w:sz="4" w:space="0" w:color="auto"/>
            </w:tcBorders>
            <w:shd w:val="clear" w:color="auto" w:fill="auto"/>
            <w:vAlign w:val="center"/>
          </w:tcPr>
          <w:p w14:paraId="59543C9D" w14:textId="683E5F65" w:rsidR="00434EFA" w:rsidRDefault="00434EFA" w:rsidP="00BB2B65">
            <w:pPr>
              <w:spacing w:before="120"/>
              <w:rPr>
                <w:i/>
                <w:color w:val="000000" w:themeColor="text1"/>
                <w:sz w:val="26"/>
                <w:szCs w:val="26"/>
              </w:rPr>
            </w:pPr>
            <w:r>
              <w:rPr>
                <w:i/>
                <w:color w:val="000000" w:themeColor="text1"/>
                <w:sz w:val="26"/>
                <w:szCs w:val="26"/>
              </w:rPr>
              <w:t>Gạch ốp lát</w:t>
            </w:r>
          </w:p>
        </w:tc>
        <w:tc>
          <w:tcPr>
            <w:tcW w:w="4961" w:type="dxa"/>
            <w:tcBorders>
              <w:top w:val="single" w:sz="4" w:space="0" w:color="auto"/>
              <w:left w:val="nil"/>
              <w:bottom w:val="single" w:sz="4" w:space="0" w:color="auto"/>
              <w:right w:val="single" w:sz="4" w:space="0" w:color="auto"/>
            </w:tcBorders>
            <w:shd w:val="clear" w:color="auto" w:fill="auto"/>
          </w:tcPr>
          <w:p w14:paraId="0FA63A24" w14:textId="2EA9169A" w:rsidR="00434EFA" w:rsidRDefault="00434EFA" w:rsidP="00BB2B65">
            <w:pPr>
              <w:spacing w:before="120"/>
              <w:rPr>
                <w:i/>
                <w:color w:val="000000" w:themeColor="text1"/>
                <w:sz w:val="26"/>
                <w:szCs w:val="26"/>
                <w:lang w:eastAsia="ar-SA"/>
              </w:rPr>
            </w:pPr>
            <w:r>
              <w:rPr>
                <w:i/>
                <w:color w:val="000000" w:themeColor="text1"/>
                <w:sz w:val="26"/>
                <w:szCs w:val="26"/>
                <w:lang w:eastAsia="ar-SA"/>
              </w:rPr>
              <w:t>Bạch Mã hoặc tương đương (</w:t>
            </w:r>
            <w:r w:rsidRPr="00A75008">
              <w:rPr>
                <w:i/>
                <w:color w:val="000000" w:themeColor="text1"/>
                <w:sz w:val="26"/>
                <w:szCs w:val="26"/>
                <w:lang w:eastAsia="ar-SA"/>
              </w:rPr>
              <w:t>Theo Quy chuẩn, Tiêu chuẩn Việt Nam và theo Hồ sơ thiết kế bản vẽ thi công được duyệt</w:t>
            </w:r>
            <w:r>
              <w:rPr>
                <w:i/>
                <w:color w:val="000000" w:themeColor="text1"/>
                <w:sz w:val="26"/>
                <w:szCs w:val="26"/>
                <w:lang w:eastAsia="ar-SA"/>
              </w:rPr>
              <w:t>)</w:t>
            </w:r>
          </w:p>
        </w:tc>
      </w:tr>
      <w:tr w:rsidR="00157340" w:rsidRPr="00684F2B" w14:paraId="295AAAE8" w14:textId="77777777" w:rsidTr="00C9708B">
        <w:trPr>
          <w:trHeight w:val="7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5EE8864" w14:textId="77777777" w:rsidR="00157340" w:rsidRPr="00684F2B" w:rsidRDefault="00157340" w:rsidP="00BB2B65">
            <w:pPr>
              <w:pStyle w:val="ListParagraph"/>
              <w:numPr>
                <w:ilvl w:val="0"/>
                <w:numId w:val="3"/>
              </w:numPr>
              <w:spacing w:before="120"/>
              <w:ind w:left="-2" w:firstLine="0"/>
              <w:jc w:val="center"/>
              <w:rPr>
                <w:rFonts w:ascii="Times New Roman" w:hAnsi="Times New Roman"/>
                <w:i/>
                <w:color w:val="000000" w:themeColor="text1"/>
                <w:sz w:val="26"/>
                <w:szCs w:val="26"/>
              </w:rPr>
            </w:pPr>
          </w:p>
        </w:tc>
        <w:tc>
          <w:tcPr>
            <w:tcW w:w="3297" w:type="dxa"/>
            <w:tcBorders>
              <w:top w:val="single" w:sz="4" w:space="0" w:color="auto"/>
              <w:left w:val="nil"/>
              <w:bottom w:val="single" w:sz="4" w:space="0" w:color="auto"/>
              <w:right w:val="single" w:sz="4" w:space="0" w:color="auto"/>
            </w:tcBorders>
            <w:shd w:val="clear" w:color="auto" w:fill="auto"/>
            <w:vAlign w:val="center"/>
          </w:tcPr>
          <w:p w14:paraId="7AF32A28" w14:textId="6DF79F8A" w:rsidR="00157340" w:rsidRDefault="00C9708B" w:rsidP="00BB2B65">
            <w:pPr>
              <w:spacing w:before="120"/>
              <w:rPr>
                <w:i/>
                <w:color w:val="000000" w:themeColor="text1"/>
                <w:sz w:val="26"/>
                <w:szCs w:val="26"/>
              </w:rPr>
            </w:pPr>
            <w:r>
              <w:rPr>
                <w:i/>
                <w:color w:val="000000" w:themeColor="text1"/>
                <w:sz w:val="26"/>
                <w:szCs w:val="26"/>
              </w:rPr>
              <w:t>Thiết bị PCCC</w:t>
            </w:r>
          </w:p>
        </w:tc>
        <w:tc>
          <w:tcPr>
            <w:tcW w:w="4961" w:type="dxa"/>
            <w:tcBorders>
              <w:top w:val="single" w:sz="4" w:space="0" w:color="auto"/>
              <w:left w:val="nil"/>
              <w:bottom w:val="single" w:sz="4" w:space="0" w:color="auto"/>
              <w:right w:val="single" w:sz="4" w:space="0" w:color="auto"/>
            </w:tcBorders>
            <w:shd w:val="clear" w:color="auto" w:fill="auto"/>
          </w:tcPr>
          <w:p w14:paraId="5DA54BD2" w14:textId="0921A1CD" w:rsidR="00157340" w:rsidRDefault="00157340" w:rsidP="00BB2B65">
            <w:pPr>
              <w:spacing w:before="120"/>
              <w:rPr>
                <w:i/>
                <w:color w:val="000000" w:themeColor="text1"/>
                <w:sz w:val="26"/>
                <w:szCs w:val="26"/>
                <w:lang w:eastAsia="ar-SA"/>
              </w:rPr>
            </w:pPr>
            <w:r w:rsidRPr="00A75008">
              <w:rPr>
                <w:i/>
                <w:color w:val="000000" w:themeColor="text1"/>
                <w:sz w:val="26"/>
                <w:szCs w:val="26"/>
                <w:lang w:eastAsia="ar-SA"/>
              </w:rPr>
              <w:t>Theo Quy chuẩn, Tiêu chuẩn Việt Nam và theo Hồ sơ thiết kế bản vẽ thi công được duyệt</w:t>
            </w:r>
          </w:p>
        </w:tc>
      </w:tr>
      <w:tr w:rsidR="00C9708B" w:rsidRPr="00684F2B" w14:paraId="5A3371CB" w14:textId="77777777" w:rsidTr="00C9708B">
        <w:trPr>
          <w:trHeight w:val="7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4C4B9B2" w14:textId="77777777" w:rsidR="00C9708B" w:rsidRPr="00684F2B" w:rsidRDefault="00C9708B" w:rsidP="00BB2B65">
            <w:pPr>
              <w:pStyle w:val="ListParagraph"/>
              <w:numPr>
                <w:ilvl w:val="0"/>
                <w:numId w:val="3"/>
              </w:numPr>
              <w:spacing w:before="120"/>
              <w:ind w:left="-2" w:firstLine="0"/>
              <w:jc w:val="center"/>
              <w:rPr>
                <w:rFonts w:ascii="Times New Roman" w:hAnsi="Times New Roman"/>
                <w:i/>
                <w:color w:val="000000" w:themeColor="text1"/>
                <w:sz w:val="26"/>
                <w:szCs w:val="26"/>
              </w:rPr>
            </w:pPr>
          </w:p>
        </w:tc>
        <w:tc>
          <w:tcPr>
            <w:tcW w:w="3297" w:type="dxa"/>
            <w:tcBorders>
              <w:top w:val="single" w:sz="4" w:space="0" w:color="auto"/>
              <w:left w:val="nil"/>
              <w:bottom w:val="single" w:sz="4" w:space="0" w:color="auto"/>
              <w:right w:val="single" w:sz="4" w:space="0" w:color="auto"/>
            </w:tcBorders>
            <w:shd w:val="clear" w:color="auto" w:fill="auto"/>
            <w:vAlign w:val="center"/>
          </w:tcPr>
          <w:p w14:paraId="6A14D1AE" w14:textId="59680721" w:rsidR="00C9708B" w:rsidRDefault="00C9708B" w:rsidP="00BB2B65">
            <w:pPr>
              <w:spacing w:before="120"/>
              <w:rPr>
                <w:i/>
                <w:color w:val="000000" w:themeColor="text1"/>
                <w:sz w:val="26"/>
                <w:szCs w:val="26"/>
              </w:rPr>
            </w:pPr>
            <w:r>
              <w:rPr>
                <w:i/>
                <w:color w:val="000000" w:themeColor="text1"/>
                <w:sz w:val="26"/>
                <w:szCs w:val="26"/>
              </w:rPr>
              <w:t>Các vật tư khác</w:t>
            </w:r>
          </w:p>
        </w:tc>
        <w:tc>
          <w:tcPr>
            <w:tcW w:w="4961" w:type="dxa"/>
            <w:tcBorders>
              <w:top w:val="single" w:sz="4" w:space="0" w:color="auto"/>
              <w:left w:val="nil"/>
              <w:bottom w:val="single" w:sz="4" w:space="0" w:color="auto"/>
              <w:right w:val="single" w:sz="4" w:space="0" w:color="auto"/>
            </w:tcBorders>
            <w:shd w:val="clear" w:color="auto" w:fill="auto"/>
          </w:tcPr>
          <w:p w14:paraId="3BBCEF41" w14:textId="4CAED370" w:rsidR="00C9708B" w:rsidRPr="00A75008" w:rsidRDefault="00C9708B" w:rsidP="00BB2B65">
            <w:pPr>
              <w:spacing w:before="120"/>
              <w:rPr>
                <w:i/>
                <w:color w:val="000000" w:themeColor="text1"/>
                <w:sz w:val="26"/>
                <w:szCs w:val="26"/>
                <w:lang w:eastAsia="ar-SA"/>
              </w:rPr>
            </w:pPr>
            <w:r w:rsidRPr="00A75008">
              <w:rPr>
                <w:i/>
                <w:color w:val="000000" w:themeColor="text1"/>
                <w:sz w:val="26"/>
                <w:szCs w:val="26"/>
                <w:lang w:eastAsia="ar-SA"/>
              </w:rPr>
              <w:t>Theo Quy chuẩn, Tiêu chuẩn Việt Nam và theo Hồ sơ thiết kế bản vẽ thi công được duyệt</w:t>
            </w:r>
          </w:p>
        </w:tc>
      </w:tr>
    </w:tbl>
    <w:p w14:paraId="25EDD0EF" w14:textId="77777777" w:rsidR="006137C6" w:rsidRDefault="001A5B07">
      <w:pPr>
        <w:widowControl w:val="0"/>
        <w:autoSpaceDE w:val="0"/>
        <w:autoSpaceDN w:val="0"/>
        <w:adjustRightInd w:val="0"/>
        <w:spacing w:before="120"/>
        <w:ind w:right="-14" w:firstLine="567"/>
        <w:rPr>
          <w:b/>
          <w:color w:val="000000" w:themeColor="text1"/>
          <w:sz w:val="26"/>
          <w:szCs w:val="26"/>
        </w:rPr>
      </w:pPr>
      <w:r w:rsidRPr="00684F2B">
        <w:rPr>
          <w:b/>
          <w:color w:val="000000" w:themeColor="text1"/>
          <w:sz w:val="26"/>
          <w:szCs w:val="26"/>
        </w:rPr>
        <w:t>4. Yêu cầu về trình tự thi công, lắp đặt:</w:t>
      </w:r>
    </w:p>
    <w:p w14:paraId="287C06B7" w14:textId="77777777" w:rsidR="00F546F4" w:rsidRPr="00F546F4" w:rsidRDefault="00F546F4">
      <w:pPr>
        <w:widowControl w:val="0"/>
        <w:autoSpaceDE w:val="0"/>
        <w:autoSpaceDN w:val="0"/>
        <w:adjustRightInd w:val="0"/>
        <w:spacing w:before="120"/>
        <w:ind w:right="-14" w:firstLine="567"/>
        <w:rPr>
          <w:b/>
          <w:color w:val="000000" w:themeColor="text1"/>
          <w:sz w:val="26"/>
          <w:szCs w:val="26"/>
        </w:rPr>
      </w:pPr>
    </w:p>
    <w:tbl>
      <w:tblPr>
        <w:tblStyle w:val="TableGrid"/>
        <w:tblW w:w="0" w:type="auto"/>
        <w:tblLook w:val="04A0" w:firstRow="1" w:lastRow="0" w:firstColumn="1" w:lastColumn="0" w:noHBand="0" w:noVBand="1"/>
      </w:tblPr>
      <w:tblGrid>
        <w:gridCol w:w="1980"/>
        <w:gridCol w:w="5386"/>
        <w:gridCol w:w="1651"/>
      </w:tblGrid>
      <w:tr w:rsidR="003618A8" w14:paraId="2616AA92" w14:textId="77777777" w:rsidTr="00D542C0">
        <w:tc>
          <w:tcPr>
            <w:tcW w:w="1980" w:type="dxa"/>
          </w:tcPr>
          <w:p w14:paraId="684B55C0" w14:textId="7F00BA67" w:rsidR="003618A8" w:rsidRPr="00B35D33" w:rsidRDefault="003618A8" w:rsidP="00D542C0">
            <w:pPr>
              <w:widowControl w:val="0"/>
              <w:autoSpaceDE w:val="0"/>
              <w:autoSpaceDN w:val="0"/>
              <w:adjustRightInd w:val="0"/>
              <w:spacing w:before="120"/>
              <w:ind w:right="-14"/>
              <w:jc w:val="center"/>
              <w:rPr>
                <w:b/>
                <w:color w:val="000000" w:themeColor="text1"/>
                <w:sz w:val="26"/>
                <w:szCs w:val="26"/>
              </w:rPr>
            </w:pPr>
            <w:r w:rsidRPr="00B35D33">
              <w:rPr>
                <w:b/>
                <w:color w:val="000000" w:themeColor="text1"/>
                <w:sz w:val="26"/>
                <w:szCs w:val="26"/>
              </w:rPr>
              <w:t>STT</w:t>
            </w:r>
          </w:p>
        </w:tc>
        <w:tc>
          <w:tcPr>
            <w:tcW w:w="5386" w:type="dxa"/>
          </w:tcPr>
          <w:p w14:paraId="2D25992B" w14:textId="11E270C2" w:rsidR="003618A8" w:rsidRPr="00B35D33" w:rsidRDefault="003618A8" w:rsidP="00D542C0">
            <w:pPr>
              <w:widowControl w:val="0"/>
              <w:autoSpaceDE w:val="0"/>
              <w:autoSpaceDN w:val="0"/>
              <w:adjustRightInd w:val="0"/>
              <w:spacing w:before="120"/>
              <w:ind w:right="-14"/>
              <w:jc w:val="center"/>
              <w:rPr>
                <w:b/>
                <w:color w:val="000000" w:themeColor="text1"/>
                <w:sz w:val="26"/>
                <w:szCs w:val="26"/>
              </w:rPr>
            </w:pPr>
            <w:r w:rsidRPr="00B35D33">
              <w:rPr>
                <w:b/>
                <w:color w:val="000000" w:themeColor="text1"/>
                <w:sz w:val="26"/>
                <w:szCs w:val="26"/>
              </w:rPr>
              <w:t>Hạng</w:t>
            </w:r>
            <w:r w:rsidR="00B35D33" w:rsidRPr="00B35D33">
              <w:rPr>
                <w:b/>
                <w:color w:val="000000" w:themeColor="text1"/>
                <w:sz w:val="26"/>
                <w:szCs w:val="26"/>
              </w:rPr>
              <w:t xml:space="preserve"> </w:t>
            </w:r>
            <w:r w:rsidRPr="00B35D33">
              <w:rPr>
                <w:b/>
                <w:color w:val="000000" w:themeColor="text1"/>
                <w:sz w:val="26"/>
                <w:szCs w:val="26"/>
              </w:rPr>
              <w:t>mục công việc</w:t>
            </w:r>
          </w:p>
        </w:tc>
        <w:tc>
          <w:tcPr>
            <w:tcW w:w="1651" w:type="dxa"/>
          </w:tcPr>
          <w:p w14:paraId="1671C81C" w14:textId="3B930584" w:rsidR="003618A8" w:rsidRDefault="00D542C0" w:rsidP="00D542C0">
            <w:pPr>
              <w:widowControl w:val="0"/>
              <w:autoSpaceDE w:val="0"/>
              <w:autoSpaceDN w:val="0"/>
              <w:adjustRightInd w:val="0"/>
              <w:spacing w:before="120"/>
              <w:ind w:right="-14"/>
              <w:jc w:val="center"/>
              <w:rPr>
                <w:b/>
                <w:color w:val="000000" w:themeColor="text1"/>
                <w:sz w:val="26"/>
                <w:szCs w:val="26"/>
                <w:u w:val="single"/>
              </w:rPr>
            </w:pPr>
            <w:r w:rsidRPr="00D542C0">
              <w:rPr>
                <w:b/>
                <w:color w:val="000000" w:themeColor="text1"/>
                <w:sz w:val="26"/>
                <w:szCs w:val="26"/>
              </w:rPr>
              <w:t>Ghi chú</w:t>
            </w:r>
          </w:p>
        </w:tc>
      </w:tr>
      <w:tr w:rsidR="003618A8" w14:paraId="620079A7" w14:textId="77777777" w:rsidTr="00D542C0">
        <w:tc>
          <w:tcPr>
            <w:tcW w:w="1980" w:type="dxa"/>
          </w:tcPr>
          <w:p w14:paraId="4E9A790E" w14:textId="4FE1F3A5" w:rsidR="003618A8" w:rsidRPr="003618A8" w:rsidRDefault="003618A8" w:rsidP="00D542C0">
            <w:pPr>
              <w:jc w:val="center"/>
              <w:rPr>
                <w:b/>
                <w:color w:val="000000" w:themeColor="text1"/>
                <w:sz w:val="26"/>
                <w:szCs w:val="26"/>
              </w:rPr>
            </w:pPr>
          </w:p>
        </w:tc>
        <w:tc>
          <w:tcPr>
            <w:tcW w:w="5386" w:type="dxa"/>
          </w:tcPr>
          <w:p w14:paraId="1722FC02" w14:textId="412D0961" w:rsidR="003618A8" w:rsidRPr="00B35D33" w:rsidRDefault="00966890" w:rsidP="00B35D33">
            <w:pPr>
              <w:widowControl w:val="0"/>
              <w:autoSpaceDE w:val="0"/>
              <w:autoSpaceDN w:val="0"/>
              <w:adjustRightInd w:val="0"/>
              <w:spacing w:before="120"/>
              <w:ind w:right="-14"/>
              <w:rPr>
                <w:i/>
                <w:color w:val="000000" w:themeColor="text1"/>
                <w:sz w:val="26"/>
                <w:szCs w:val="26"/>
                <w:lang w:eastAsia="ar-SA"/>
              </w:rPr>
            </w:pPr>
            <w:r>
              <w:rPr>
                <w:b/>
                <w:color w:val="000000" w:themeColor="text1"/>
                <w:sz w:val="26"/>
                <w:szCs w:val="26"/>
              </w:rPr>
              <w:t>Xưởng cô điện</w:t>
            </w:r>
          </w:p>
        </w:tc>
        <w:tc>
          <w:tcPr>
            <w:tcW w:w="1651" w:type="dxa"/>
          </w:tcPr>
          <w:p w14:paraId="342A9E1C" w14:textId="77777777" w:rsidR="003618A8" w:rsidRDefault="003618A8">
            <w:pPr>
              <w:widowControl w:val="0"/>
              <w:autoSpaceDE w:val="0"/>
              <w:autoSpaceDN w:val="0"/>
              <w:adjustRightInd w:val="0"/>
              <w:spacing w:before="120"/>
              <w:ind w:right="-14"/>
              <w:rPr>
                <w:b/>
                <w:color w:val="000000" w:themeColor="text1"/>
                <w:sz w:val="26"/>
                <w:szCs w:val="26"/>
                <w:u w:val="single"/>
              </w:rPr>
            </w:pPr>
          </w:p>
        </w:tc>
      </w:tr>
      <w:tr w:rsidR="00B35D33" w14:paraId="0B6FFA15" w14:textId="77777777" w:rsidTr="00D542C0">
        <w:tc>
          <w:tcPr>
            <w:tcW w:w="1980" w:type="dxa"/>
          </w:tcPr>
          <w:p w14:paraId="4FAC3672" w14:textId="61D9A303" w:rsidR="00B35D33" w:rsidRPr="003618A8" w:rsidRDefault="00B35D33" w:rsidP="00D542C0">
            <w:pPr>
              <w:pStyle w:val="ListParagraph"/>
              <w:spacing w:before="120"/>
              <w:ind w:left="-2"/>
              <w:jc w:val="center"/>
              <w:rPr>
                <w:b/>
                <w:color w:val="000000" w:themeColor="text1"/>
                <w:sz w:val="26"/>
                <w:szCs w:val="26"/>
              </w:rPr>
            </w:pPr>
            <w:r w:rsidRPr="00B35D33">
              <w:rPr>
                <w:rFonts w:ascii="Times New Roman" w:hAnsi="Times New Roman"/>
                <w:i/>
                <w:color w:val="000000" w:themeColor="text1"/>
                <w:sz w:val="26"/>
                <w:szCs w:val="26"/>
              </w:rPr>
              <w:t>1</w:t>
            </w:r>
          </w:p>
        </w:tc>
        <w:tc>
          <w:tcPr>
            <w:tcW w:w="5386" w:type="dxa"/>
          </w:tcPr>
          <w:p w14:paraId="1CB1864A" w14:textId="47CDFFE2" w:rsidR="00B35D33" w:rsidRPr="00B35D33" w:rsidRDefault="00ED5D74" w:rsidP="003618A8">
            <w:pPr>
              <w:rPr>
                <w:i/>
                <w:color w:val="000000" w:themeColor="text1"/>
                <w:sz w:val="26"/>
                <w:szCs w:val="26"/>
                <w:lang w:eastAsia="ar-SA"/>
              </w:rPr>
            </w:pPr>
            <w:r>
              <w:rPr>
                <w:i/>
                <w:color w:val="000000" w:themeColor="text1"/>
                <w:sz w:val="26"/>
                <w:szCs w:val="26"/>
                <w:lang w:eastAsia="ar-SA"/>
              </w:rPr>
              <w:t>Tháo dỡ cửa</w:t>
            </w:r>
          </w:p>
        </w:tc>
        <w:tc>
          <w:tcPr>
            <w:tcW w:w="1651" w:type="dxa"/>
          </w:tcPr>
          <w:p w14:paraId="61797450" w14:textId="77777777" w:rsidR="00B35D33" w:rsidRDefault="00B35D33">
            <w:pPr>
              <w:widowControl w:val="0"/>
              <w:autoSpaceDE w:val="0"/>
              <w:autoSpaceDN w:val="0"/>
              <w:adjustRightInd w:val="0"/>
              <w:spacing w:before="120"/>
              <w:ind w:right="-14"/>
              <w:rPr>
                <w:b/>
                <w:color w:val="000000" w:themeColor="text1"/>
                <w:sz w:val="26"/>
                <w:szCs w:val="26"/>
                <w:u w:val="single"/>
              </w:rPr>
            </w:pPr>
          </w:p>
        </w:tc>
      </w:tr>
      <w:tr w:rsidR="003618A8" w14:paraId="7E8667C8" w14:textId="77777777" w:rsidTr="00D542C0">
        <w:tc>
          <w:tcPr>
            <w:tcW w:w="1980" w:type="dxa"/>
          </w:tcPr>
          <w:p w14:paraId="4747E192" w14:textId="580360FF" w:rsidR="003618A8" w:rsidRPr="00B35D33" w:rsidRDefault="00B35D33" w:rsidP="00D542C0">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2</w:t>
            </w:r>
          </w:p>
        </w:tc>
        <w:tc>
          <w:tcPr>
            <w:tcW w:w="5386" w:type="dxa"/>
          </w:tcPr>
          <w:p w14:paraId="2BA57914" w14:textId="241C8127" w:rsidR="003618A8" w:rsidRPr="00B35D33" w:rsidRDefault="00ED5D74">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Tháo dõ nền gạch</w:t>
            </w:r>
          </w:p>
        </w:tc>
        <w:tc>
          <w:tcPr>
            <w:tcW w:w="1651" w:type="dxa"/>
          </w:tcPr>
          <w:p w14:paraId="0622C258" w14:textId="77777777" w:rsidR="003618A8" w:rsidRDefault="003618A8">
            <w:pPr>
              <w:widowControl w:val="0"/>
              <w:autoSpaceDE w:val="0"/>
              <w:autoSpaceDN w:val="0"/>
              <w:adjustRightInd w:val="0"/>
              <w:spacing w:before="120"/>
              <w:ind w:right="-14"/>
              <w:rPr>
                <w:b/>
                <w:color w:val="000000" w:themeColor="text1"/>
                <w:sz w:val="26"/>
                <w:szCs w:val="26"/>
                <w:u w:val="single"/>
              </w:rPr>
            </w:pPr>
          </w:p>
        </w:tc>
      </w:tr>
      <w:tr w:rsidR="00B35D33" w14:paraId="54926325" w14:textId="77777777" w:rsidTr="00D542C0">
        <w:tc>
          <w:tcPr>
            <w:tcW w:w="1980" w:type="dxa"/>
          </w:tcPr>
          <w:p w14:paraId="2F4B288A" w14:textId="14ACED68" w:rsidR="00B35D33" w:rsidRPr="00B35D33" w:rsidRDefault="00B35D33" w:rsidP="00D542C0">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lastRenderedPageBreak/>
              <w:t>3</w:t>
            </w:r>
          </w:p>
        </w:tc>
        <w:tc>
          <w:tcPr>
            <w:tcW w:w="5386" w:type="dxa"/>
          </w:tcPr>
          <w:p w14:paraId="715EF824" w14:textId="5821FC98" w:rsidR="00B35D33" w:rsidRPr="00B35D33" w:rsidRDefault="00ED5D74">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Tháo dỡ mái</w:t>
            </w:r>
          </w:p>
        </w:tc>
        <w:tc>
          <w:tcPr>
            <w:tcW w:w="1651" w:type="dxa"/>
          </w:tcPr>
          <w:p w14:paraId="63627E41" w14:textId="77777777" w:rsidR="00B35D33" w:rsidRDefault="00B35D33">
            <w:pPr>
              <w:widowControl w:val="0"/>
              <w:autoSpaceDE w:val="0"/>
              <w:autoSpaceDN w:val="0"/>
              <w:adjustRightInd w:val="0"/>
              <w:spacing w:before="120"/>
              <w:ind w:right="-14"/>
              <w:rPr>
                <w:b/>
                <w:color w:val="000000" w:themeColor="text1"/>
                <w:sz w:val="26"/>
                <w:szCs w:val="26"/>
                <w:u w:val="single"/>
              </w:rPr>
            </w:pPr>
          </w:p>
        </w:tc>
      </w:tr>
      <w:tr w:rsidR="003618A8" w14:paraId="25938FB1" w14:textId="77777777" w:rsidTr="00D542C0">
        <w:tc>
          <w:tcPr>
            <w:tcW w:w="1980" w:type="dxa"/>
          </w:tcPr>
          <w:p w14:paraId="05485E3E" w14:textId="62E67925" w:rsidR="003618A8" w:rsidRPr="00B35D33" w:rsidRDefault="00B35D33" w:rsidP="00D542C0">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4</w:t>
            </w:r>
          </w:p>
        </w:tc>
        <w:tc>
          <w:tcPr>
            <w:tcW w:w="5386" w:type="dxa"/>
          </w:tcPr>
          <w:p w14:paraId="44542A4B" w14:textId="0DDDF2EB" w:rsidR="003618A8" w:rsidRPr="00B35D33" w:rsidRDefault="00ED5D74" w:rsidP="00C9708B">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Tháo dỡ thiết bị vệ sinh</w:t>
            </w:r>
            <w:r w:rsidR="00C9708B">
              <w:rPr>
                <w:i/>
                <w:color w:val="000000" w:themeColor="text1"/>
                <w:sz w:val="26"/>
                <w:szCs w:val="26"/>
                <w:lang w:eastAsia="ar-SA"/>
              </w:rPr>
              <w:t xml:space="preserve"> </w:t>
            </w:r>
          </w:p>
        </w:tc>
        <w:tc>
          <w:tcPr>
            <w:tcW w:w="1651" w:type="dxa"/>
          </w:tcPr>
          <w:p w14:paraId="6BE75ACE" w14:textId="77777777" w:rsidR="003618A8" w:rsidRDefault="003618A8">
            <w:pPr>
              <w:widowControl w:val="0"/>
              <w:autoSpaceDE w:val="0"/>
              <w:autoSpaceDN w:val="0"/>
              <w:adjustRightInd w:val="0"/>
              <w:spacing w:before="120"/>
              <w:ind w:right="-14"/>
              <w:rPr>
                <w:b/>
                <w:color w:val="000000" w:themeColor="text1"/>
                <w:sz w:val="26"/>
                <w:szCs w:val="26"/>
                <w:u w:val="single"/>
              </w:rPr>
            </w:pPr>
          </w:p>
        </w:tc>
      </w:tr>
      <w:tr w:rsidR="003618A8" w14:paraId="4F65E97F" w14:textId="77777777" w:rsidTr="00D542C0">
        <w:tc>
          <w:tcPr>
            <w:tcW w:w="1980" w:type="dxa"/>
          </w:tcPr>
          <w:p w14:paraId="28FC40B6" w14:textId="42C33A2C" w:rsidR="003618A8" w:rsidRPr="00B35D33" w:rsidRDefault="00B35D33" w:rsidP="00D542C0">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5</w:t>
            </w:r>
          </w:p>
        </w:tc>
        <w:tc>
          <w:tcPr>
            <w:tcW w:w="5386" w:type="dxa"/>
          </w:tcPr>
          <w:p w14:paraId="704B3D90" w14:textId="57B8EA41" w:rsidR="003618A8" w:rsidRPr="00B35D33" w:rsidRDefault="00ED5D74" w:rsidP="00ED5D74">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Vận chuyển phế thải</w:t>
            </w:r>
          </w:p>
        </w:tc>
        <w:tc>
          <w:tcPr>
            <w:tcW w:w="1651" w:type="dxa"/>
          </w:tcPr>
          <w:p w14:paraId="1185A70A" w14:textId="77777777" w:rsidR="003618A8" w:rsidRDefault="003618A8">
            <w:pPr>
              <w:widowControl w:val="0"/>
              <w:autoSpaceDE w:val="0"/>
              <w:autoSpaceDN w:val="0"/>
              <w:adjustRightInd w:val="0"/>
              <w:spacing w:before="120"/>
              <w:ind w:right="-14"/>
              <w:rPr>
                <w:b/>
                <w:color w:val="000000" w:themeColor="text1"/>
                <w:sz w:val="26"/>
                <w:szCs w:val="26"/>
                <w:u w:val="single"/>
              </w:rPr>
            </w:pPr>
          </w:p>
        </w:tc>
      </w:tr>
      <w:tr w:rsidR="003618A8" w14:paraId="4FDBC7A5" w14:textId="77777777" w:rsidTr="00D542C0">
        <w:tc>
          <w:tcPr>
            <w:tcW w:w="1980" w:type="dxa"/>
          </w:tcPr>
          <w:p w14:paraId="13BB9630" w14:textId="2E378481" w:rsidR="003618A8" w:rsidRPr="00B35D33" w:rsidRDefault="00C9708B" w:rsidP="00D542C0">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6</w:t>
            </w:r>
          </w:p>
        </w:tc>
        <w:tc>
          <w:tcPr>
            <w:tcW w:w="5386" w:type="dxa"/>
          </w:tcPr>
          <w:p w14:paraId="1E7D7C3E" w14:textId="25CBECAD" w:rsidR="003618A8" w:rsidRPr="00B35D33" w:rsidRDefault="00ED5D74">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Đào đất móng thủ công</w:t>
            </w:r>
          </w:p>
        </w:tc>
        <w:tc>
          <w:tcPr>
            <w:tcW w:w="1651" w:type="dxa"/>
          </w:tcPr>
          <w:p w14:paraId="4F1410F8" w14:textId="77777777" w:rsidR="003618A8" w:rsidRDefault="003618A8">
            <w:pPr>
              <w:widowControl w:val="0"/>
              <w:autoSpaceDE w:val="0"/>
              <w:autoSpaceDN w:val="0"/>
              <w:adjustRightInd w:val="0"/>
              <w:spacing w:before="120"/>
              <w:ind w:right="-14"/>
              <w:rPr>
                <w:b/>
                <w:color w:val="000000" w:themeColor="text1"/>
                <w:sz w:val="26"/>
                <w:szCs w:val="26"/>
                <w:u w:val="single"/>
              </w:rPr>
            </w:pPr>
          </w:p>
        </w:tc>
      </w:tr>
      <w:tr w:rsidR="007D4ABC" w14:paraId="7B382F40" w14:textId="77777777" w:rsidTr="00D542C0">
        <w:tc>
          <w:tcPr>
            <w:tcW w:w="1980" w:type="dxa"/>
          </w:tcPr>
          <w:p w14:paraId="6AD49CED" w14:textId="20F4A846" w:rsidR="007D4ABC" w:rsidRDefault="008573FC" w:rsidP="00D542C0">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7</w:t>
            </w:r>
          </w:p>
        </w:tc>
        <w:tc>
          <w:tcPr>
            <w:tcW w:w="5386" w:type="dxa"/>
          </w:tcPr>
          <w:p w14:paraId="79952B6D" w14:textId="0295A9B1" w:rsidR="007D4ABC" w:rsidRDefault="00ED5D74">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Xây tường bằng gạch ống</w:t>
            </w:r>
          </w:p>
        </w:tc>
        <w:tc>
          <w:tcPr>
            <w:tcW w:w="1651" w:type="dxa"/>
          </w:tcPr>
          <w:p w14:paraId="6AAFF433" w14:textId="77777777" w:rsidR="007D4ABC" w:rsidRDefault="007D4ABC">
            <w:pPr>
              <w:widowControl w:val="0"/>
              <w:autoSpaceDE w:val="0"/>
              <w:autoSpaceDN w:val="0"/>
              <w:adjustRightInd w:val="0"/>
              <w:spacing w:before="120"/>
              <w:ind w:right="-14"/>
              <w:rPr>
                <w:b/>
                <w:color w:val="000000" w:themeColor="text1"/>
                <w:sz w:val="26"/>
                <w:szCs w:val="26"/>
                <w:u w:val="single"/>
              </w:rPr>
            </w:pPr>
          </w:p>
        </w:tc>
      </w:tr>
      <w:tr w:rsidR="007D4ABC" w14:paraId="047AB5B5" w14:textId="77777777" w:rsidTr="00D542C0">
        <w:tc>
          <w:tcPr>
            <w:tcW w:w="1980" w:type="dxa"/>
          </w:tcPr>
          <w:p w14:paraId="6A59B6B0" w14:textId="3F2EC7AC" w:rsidR="007D4ABC" w:rsidRDefault="008573FC" w:rsidP="00D542C0">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8</w:t>
            </w:r>
          </w:p>
        </w:tc>
        <w:tc>
          <w:tcPr>
            <w:tcW w:w="5386" w:type="dxa"/>
          </w:tcPr>
          <w:p w14:paraId="0EC26258" w14:textId="4C927DBA" w:rsidR="007D4ABC" w:rsidRDefault="00ED5D74">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Gia công, lắp dựng cốt thép, ván khuôn, bê tông giằng móng</w:t>
            </w:r>
          </w:p>
        </w:tc>
        <w:tc>
          <w:tcPr>
            <w:tcW w:w="1651" w:type="dxa"/>
          </w:tcPr>
          <w:p w14:paraId="52438CBB" w14:textId="77777777" w:rsidR="007D4ABC" w:rsidRDefault="007D4ABC">
            <w:pPr>
              <w:widowControl w:val="0"/>
              <w:autoSpaceDE w:val="0"/>
              <w:autoSpaceDN w:val="0"/>
              <w:adjustRightInd w:val="0"/>
              <w:spacing w:before="120"/>
              <w:ind w:right="-14"/>
              <w:rPr>
                <w:b/>
                <w:color w:val="000000" w:themeColor="text1"/>
                <w:sz w:val="26"/>
                <w:szCs w:val="26"/>
                <w:u w:val="single"/>
              </w:rPr>
            </w:pPr>
          </w:p>
        </w:tc>
      </w:tr>
      <w:tr w:rsidR="007D4ABC" w14:paraId="2F59FF72" w14:textId="77777777" w:rsidTr="00D542C0">
        <w:tc>
          <w:tcPr>
            <w:tcW w:w="1980" w:type="dxa"/>
          </w:tcPr>
          <w:p w14:paraId="16233246" w14:textId="52A05426" w:rsidR="007D4ABC" w:rsidRDefault="008573FC" w:rsidP="00D542C0">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9</w:t>
            </w:r>
          </w:p>
        </w:tc>
        <w:tc>
          <w:tcPr>
            <w:tcW w:w="5386" w:type="dxa"/>
          </w:tcPr>
          <w:p w14:paraId="5F4C6C70" w14:textId="0DA7DC70" w:rsidR="007D4ABC" w:rsidRDefault="00ED5D74">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Gia công, lắp dựng xà gồ théo mái</w:t>
            </w:r>
          </w:p>
        </w:tc>
        <w:tc>
          <w:tcPr>
            <w:tcW w:w="1651" w:type="dxa"/>
          </w:tcPr>
          <w:p w14:paraId="11E8E9B2" w14:textId="77777777" w:rsidR="007D4ABC" w:rsidRDefault="007D4ABC">
            <w:pPr>
              <w:widowControl w:val="0"/>
              <w:autoSpaceDE w:val="0"/>
              <w:autoSpaceDN w:val="0"/>
              <w:adjustRightInd w:val="0"/>
              <w:spacing w:before="120"/>
              <w:ind w:right="-14"/>
              <w:rPr>
                <w:b/>
                <w:color w:val="000000" w:themeColor="text1"/>
                <w:sz w:val="26"/>
                <w:szCs w:val="26"/>
                <w:u w:val="single"/>
              </w:rPr>
            </w:pPr>
          </w:p>
        </w:tc>
      </w:tr>
      <w:tr w:rsidR="007D4ABC" w14:paraId="7100D7BF" w14:textId="77777777" w:rsidTr="00D542C0">
        <w:tc>
          <w:tcPr>
            <w:tcW w:w="1980" w:type="dxa"/>
          </w:tcPr>
          <w:p w14:paraId="7CF02074" w14:textId="76FB10E8" w:rsidR="007D4ABC" w:rsidRDefault="008573FC" w:rsidP="00D542C0">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10</w:t>
            </w:r>
          </w:p>
        </w:tc>
        <w:tc>
          <w:tcPr>
            <w:tcW w:w="5386" w:type="dxa"/>
          </w:tcPr>
          <w:p w14:paraId="231A07E4" w14:textId="02F3A0F9" w:rsidR="007D4ABC" w:rsidRDefault="00ED5D74" w:rsidP="008573FC">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Lợp mái</w:t>
            </w:r>
            <w:r w:rsidR="004A49FD">
              <w:rPr>
                <w:i/>
                <w:color w:val="000000" w:themeColor="text1"/>
                <w:sz w:val="26"/>
                <w:szCs w:val="26"/>
                <w:lang w:eastAsia="ar-SA"/>
              </w:rPr>
              <w:t xml:space="preserve"> ngói</w:t>
            </w:r>
          </w:p>
        </w:tc>
        <w:tc>
          <w:tcPr>
            <w:tcW w:w="1651" w:type="dxa"/>
          </w:tcPr>
          <w:p w14:paraId="38AD7225" w14:textId="77777777" w:rsidR="007D4ABC" w:rsidRDefault="007D4ABC">
            <w:pPr>
              <w:widowControl w:val="0"/>
              <w:autoSpaceDE w:val="0"/>
              <w:autoSpaceDN w:val="0"/>
              <w:adjustRightInd w:val="0"/>
              <w:spacing w:before="120"/>
              <w:ind w:right="-14"/>
              <w:rPr>
                <w:b/>
                <w:color w:val="000000" w:themeColor="text1"/>
                <w:sz w:val="26"/>
                <w:szCs w:val="26"/>
                <w:u w:val="single"/>
              </w:rPr>
            </w:pPr>
          </w:p>
        </w:tc>
      </w:tr>
      <w:tr w:rsidR="007D4ABC" w14:paraId="28DEC5A5" w14:textId="77777777" w:rsidTr="00D542C0">
        <w:tc>
          <w:tcPr>
            <w:tcW w:w="1980" w:type="dxa"/>
          </w:tcPr>
          <w:p w14:paraId="3705FBFA" w14:textId="0CDB1215" w:rsidR="007D4ABC" w:rsidRDefault="008573FC" w:rsidP="00D542C0">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11</w:t>
            </w:r>
          </w:p>
        </w:tc>
        <w:tc>
          <w:tcPr>
            <w:tcW w:w="5386" w:type="dxa"/>
          </w:tcPr>
          <w:p w14:paraId="7BA069C7" w14:textId="6C9BEBFA" w:rsidR="007D4ABC" w:rsidRDefault="00ED5D74">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Gia công, lắp dựng ván khuôn, cốt thép, bê tông tấm đan</w:t>
            </w:r>
            <w:r w:rsidR="007D4ABC">
              <w:rPr>
                <w:i/>
                <w:color w:val="000000" w:themeColor="text1"/>
                <w:sz w:val="26"/>
                <w:szCs w:val="26"/>
                <w:lang w:eastAsia="ar-SA"/>
              </w:rPr>
              <w:t xml:space="preserve"> </w:t>
            </w:r>
          </w:p>
        </w:tc>
        <w:tc>
          <w:tcPr>
            <w:tcW w:w="1651" w:type="dxa"/>
          </w:tcPr>
          <w:p w14:paraId="5406EDD4" w14:textId="77777777" w:rsidR="007D4ABC" w:rsidRDefault="007D4ABC">
            <w:pPr>
              <w:widowControl w:val="0"/>
              <w:autoSpaceDE w:val="0"/>
              <w:autoSpaceDN w:val="0"/>
              <w:adjustRightInd w:val="0"/>
              <w:spacing w:before="120"/>
              <w:ind w:right="-14"/>
              <w:rPr>
                <w:b/>
                <w:color w:val="000000" w:themeColor="text1"/>
                <w:sz w:val="26"/>
                <w:szCs w:val="26"/>
                <w:u w:val="single"/>
              </w:rPr>
            </w:pPr>
          </w:p>
        </w:tc>
      </w:tr>
      <w:tr w:rsidR="007D4ABC" w14:paraId="002557F6" w14:textId="77777777" w:rsidTr="00D542C0">
        <w:tc>
          <w:tcPr>
            <w:tcW w:w="1980" w:type="dxa"/>
          </w:tcPr>
          <w:p w14:paraId="5DEB1589" w14:textId="2266739C" w:rsidR="007D4ABC" w:rsidRDefault="008573FC" w:rsidP="00D542C0">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12</w:t>
            </w:r>
          </w:p>
        </w:tc>
        <w:tc>
          <w:tcPr>
            <w:tcW w:w="5386" w:type="dxa"/>
          </w:tcPr>
          <w:p w14:paraId="1EA6090E" w14:textId="0373852E" w:rsidR="007D4ABC" w:rsidRDefault="008573FC">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Trát tường</w:t>
            </w:r>
          </w:p>
        </w:tc>
        <w:tc>
          <w:tcPr>
            <w:tcW w:w="1651" w:type="dxa"/>
          </w:tcPr>
          <w:p w14:paraId="62B62138" w14:textId="77777777" w:rsidR="007D4ABC" w:rsidRDefault="007D4ABC">
            <w:pPr>
              <w:widowControl w:val="0"/>
              <w:autoSpaceDE w:val="0"/>
              <w:autoSpaceDN w:val="0"/>
              <w:adjustRightInd w:val="0"/>
              <w:spacing w:before="120"/>
              <w:ind w:right="-14"/>
              <w:rPr>
                <w:b/>
                <w:color w:val="000000" w:themeColor="text1"/>
                <w:sz w:val="26"/>
                <w:szCs w:val="26"/>
                <w:u w:val="single"/>
              </w:rPr>
            </w:pPr>
          </w:p>
        </w:tc>
      </w:tr>
      <w:tr w:rsidR="007D4ABC" w14:paraId="0BC68564" w14:textId="77777777" w:rsidTr="00D542C0">
        <w:tc>
          <w:tcPr>
            <w:tcW w:w="1980" w:type="dxa"/>
          </w:tcPr>
          <w:p w14:paraId="4E700A99" w14:textId="51605456" w:rsidR="007D4ABC" w:rsidRDefault="008573FC" w:rsidP="00D542C0">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13</w:t>
            </w:r>
          </w:p>
        </w:tc>
        <w:tc>
          <w:tcPr>
            <w:tcW w:w="5386" w:type="dxa"/>
          </w:tcPr>
          <w:p w14:paraId="3B536214" w14:textId="22FE7FE0" w:rsidR="007D4ABC" w:rsidRDefault="008573FC">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Bả ma tít; sơn tường</w:t>
            </w:r>
          </w:p>
        </w:tc>
        <w:tc>
          <w:tcPr>
            <w:tcW w:w="1651" w:type="dxa"/>
          </w:tcPr>
          <w:p w14:paraId="08E67295" w14:textId="77777777" w:rsidR="007D4ABC" w:rsidRDefault="007D4ABC">
            <w:pPr>
              <w:widowControl w:val="0"/>
              <w:autoSpaceDE w:val="0"/>
              <w:autoSpaceDN w:val="0"/>
              <w:adjustRightInd w:val="0"/>
              <w:spacing w:before="120"/>
              <w:ind w:right="-14"/>
              <w:rPr>
                <w:b/>
                <w:color w:val="000000" w:themeColor="text1"/>
                <w:sz w:val="26"/>
                <w:szCs w:val="26"/>
                <w:u w:val="single"/>
              </w:rPr>
            </w:pPr>
          </w:p>
        </w:tc>
      </w:tr>
      <w:tr w:rsidR="007D4ABC" w14:paraId="0A8016E9" w14:textId="77777777" w:rsidTr="00D542C0">
        <w:tc>
          <w:tcPr>
            <w:tcW w:w="1980" w:type="dxa"/>
          </w:tcPr>
          <w:p w14:paraId="25FF72F4" w14:textId="0A9A3583" w:rsidR="007D4ABC" w:rsidRDefault="008573FC" w:rsidP="00D542C0">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14</w:t>
            </w:r>
          </w:p>
        </w:tc>
        <w:tc>
          <w:tcPr>
            <w:tcW w:w="5386" w:type="dxa"/>
          </w:tcPr>
          <w:p w14:paraId="53E9C259" w14:textId="5382263E" w:rsidR="007D4ABC" w:rsidRDefault="008573FC">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Lắp đặt đường ống bảo hộ dây dẫn điện; lắp đặt điện; Lắp đặt thiết bị điện</w:t>
            </w:r>
          </w:p>
        </w:tc>
        <w:tc>
          <w:tcPr>
            <w:tcW w:w="1651" w:type="dxa"/>
          </w:tcPr>
          <w:p w14:paraId="49D1A3A7" w14:textId="77777777" w:rsidR="007D4ABC" w:rsidRDefault="007D4ABC">
            <w:pPr>
              <w:widowControl w:val="0"/>
              <w:autoSpaceDE w:val="0"/>
              <w:autoSpaceDN w:val="0"/>
              <w:adjustRightInd w:val="0"/>
              <w:spacing w:before="120"/>
              <w:ind w:right="-14"/>
              <w:rPr>
                <w:b/>
                <w:color w:val="000000" w:themeColor="text1"/>
                <w:sz w:val="26"/>
                <w:szCs w:val="26"/>
                <w:u w:val="single"/>
              </w:rPr>
            </w:pPr>
          </w:p>
        </w:tc>
      </w:tr>
      <w:tr w:rsidR="007D4ABC" w14:paraId="109987FB" w14:textId="77777777" w:rsidTr="00D542C0">
        <w:tc>
          <w:tcPr>
            <w:tcW w:w="1980" w:type="dxa"/>
          </w:tcPr>
          <w:p w14:paraId="159A71DD" w14:textId="788CE843" w:rsidR="007D4ABC" w:rsidRDefault="00085F82" w:rsidP="008573FC">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1</w:t>
            </w:r>
            <w:r w:rsidR="008573FC">
              <w:rPr>
                <w:rFonts w:ascii="Times New Roman" w:hAnsi="Times New Roman"/>
                <w:i/>
                <w:color w:val="000000" w:themeColor="text1"/>
                <w:sz w:val="26"/>
                <w:szCs w:val="26"/>
              </w:rPr>
              <w:t>5</w:t>
            </w:r>
          </w:p>
        </w:tc>
        <w:tc>
          <w:tcPr>
            <w:tcW w:w="5386" w:type="dxa"/>
          </w:tcPr>
          <w:p w14:paraId="610EFADB" w14:textId="5FEE4286" w:rsidR="007D4ABC" w:rsidRDefault="008573FC" w:rsidP="008573FC">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Lắp đặt đường ống cấp thoát nước; thiết bị nước</w:t>
            </w:r>
          </w:p>
        </w:tc>
        <w:tc>
          <w:tcPr>
            <w:tcW w:w="1651" w:type="dxa"/>
          </w:tcPr>
          <w:p w14:paraId="16BAA004" w14:textId="77777777" w:rsidR="007D4ABC" w:rsidRDefault="007D4ABC">
            <w:pPr>
              <w:widowControl w:val="0"/>
              <w:autoSpaceDE w:val="0"/>
              <w:autoSpaceDN w:val="0"/>
              <w:adjustRightInd w:val="0"/>
              <w:spacing w:before="120"/>
              <w:ind w:right="-14"/>
              <w:rPr>
                <w:b/>
                <w:color w:val="000000" w:themeColor="text1"/>
                <w:sz w:val="26"/>
                <w:szCs w:val="26"/>
                <w:u w:val="single"/>
              </w:rPr>
            </w:pPr>
          </w:p>
        </w:tc>
      </w:tr>
      <w:tr w:rsidR="007D4ABC" w14:paraId="0F2354A7" w14:textId="77777777" w:rsidTr="00D542C0">
        <w:tc>
          <w:tcPr>
            <w:tcW w:w="1980" w:type="dxa"/>
          </w:tcPr>
          <w:p w14:paraId="1B8E7154" w14:textId="23F4C607" w:rsidR="007D4ABC" w:rsidRDefault="008573FC" w:rsidP="00085F82">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16</w:t>
            </w:r>
          </w:p>
        </w:tc>
        <w:tc>
          <w:tcPr>
            <w:tcW w:w="5386" w:type="dxa"/>
          </w:tcPr>
          <w:p w14:paraId="429E5C3D" w14:textId="73954A71" w:rsidR="007D4ABC" w:rsidRDefault="007D4ABC">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Lắp dựng cửa nhôm Xingfa và phụ kiện</w:t>
            </w:r>
          </w:p>
        </w:tc>
        <w:tc>
          <w:tcPr>
            <w:tcW w:w="1651" w:type="dxa"/>
          </w:tcPr>
          <w:p w14:paraId="504556E4" w14:textId="77777777" w:rsidR="007D4ABC" w:rsidRDefault="007D4ABC">
            <w:pPr>
              <w:widowControl w:val="0"/>
              <w:autoSpaceDE w:val="0"/>
              <w:autoSpaceDN w:val="0"/>
              <w:adjustRightInd w:val="0"/>
              <w:spacing w:before="120"/>
              <w:ind w:right="-14"/>
              <w:rPr>
                <w:b/>
                <w:color w:val="000000" w:themeColor="text1"/>
                <w:sz w:val="26"/>
                <w:szCs w:val="26"/>
                <w:u w:val="single"/>
              </w:rPr>
            </w:pPr>
          </w:p>
        </w:tc>
      </w:tr>
      <w:tr w:rsidR="007D4ABC" w14:paraId="16F66790" w14:textId="77777777" w:rsidTr="00D542C0">
        <w:tc>
          <w:tcPr>
            <w:tcW w:w="1980" w:type="dxa"/>
          </w:tcPr>
          <w:p w14:paraId="73CA84A7" w14:textId="2573C148" w:rsidR="007D4ABC" w:rsidRDefault="00085F82" w:rsidP="008573FC">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1</w:t>
            </w:r>
            <w:r w:rsidR="008573FC">
              <w:rPr>
                <w:rFonts w:ascii="Times New Roman" w:hAnsi="Times New Roman"/>
                <w:i/>
                <w:color w:val="000000" w:themeColor="text1"/>
                <w:sz w:val="26"/>
                <w:szCs w:val="26"/>
              </w:rPr>
              <w:t>7</w:t>
            </w:r>
          </w:p>
        </w:tc>
        <w:tc>
          <w:tcPr>
            <w:tcW w:w="5386" w:type="dxa"/>
          </w:tcPr>
          <w:p w14:paraId="3B4FF4CD" w14:textId="4155BD06" w:rsidR="007D4ABC" w:rsidRDefault="007D4ABC">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Cung cấp lắp dựng vách ngăn Compact và phụ kiện</w:t>
            </w:r>
          </w:p>
        </w:tc>
        <w:tc>
          <w:tcPr>
            <w:tcW w:w="1651" w:type="dxa"/>
          </w:tcPr>
          <w:p w14:paraId="056F3950" w14:textId="77777777" w:rsidR="007D4ABC" w:rsidRDefault="007D4ABC">
            <w:pPr>
              <w:widowControl w:val="0"/>
              <w:autoSpaceDE w:val="0"/>
              <w:autoSpaceDN w:val="0"/>
              <w:adjustRightInd w:val="0"/>
              <w:spacing w:before="120"/>
              <w:ind w:right="-14"/>
              <w:rPr>
                <w:b/>
                <w:color w:val="000000" w:themeColor="text1"/>
                <w:sz w:val="26"/>
                <w:szCs w:val="26"/>
                <w:u w:val="single"/>
              </w:rPr>
            </w:pPr>
          </w:p>
        </w:tc>
      </w:tr>
      <w:tr w:rsidR="008573FC" w14:paraId="541089FD" w14:textId="77777777" w:rsidTr="00D542C0">
        <w:tc>
          <w:tcPr>
            <w:tcW w:w="1980" w:type="dxa"/>
          </w:tcPr>
          <w:p w14:paraId="55C1E546" w14:textId="2EFAD854" w:rsidR="008573FC" w:rsidRDefault="00ED5D74" w:rsidP="00085F82">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18</w:t>
            </w:r>
          </w:p>
        </w:tc>
        <w:tc>
          <w:tcPr>
            <w:tcW w:w="5386" w:type="dxa"/>
          </w:tcPr>
          <w:p w14:paraId="0A858F2A" w14:textId="634612E4" w:rsidR="008573FC" w:rsidRPr="008573FC" w:rsidRDefault="008573FC" w:rsidP="007D4ABC">
            <w:pPr>
              <w:widowControl w:val="0"/>
              <w:autoSpaceDE w:val="0"/>
              <w:autoSpaceDN w:val="0"/>
              <w:adjustRightInd w:val="0"/>
              <w:spacing w:before="120"/>
              <w:ind w:right="-14"/>
              <w:rPr>
                <w:i/>
                <w:color w:val="000000" w:themeColor="text1"/>
                <w:sz w:val="26"/>
                <w:szCs w:val="26"/>
                <w:lang w:eastAsia="ar-SA"/>
              </w:rPr>
            </w:pPr>
            <w:r w:rsidRPr="008573FC">
              <w:rPr>
                <w:i/>
                <w:color w:val="000000" w:themeColor="text1"/>
                <w:sz w:val="26"/>
                <w:szCs w:val="26"/>
                <w:lang w:eastAsia="ar-SA"/>
              </w:rPr>
              <w:t>Lát nền gạch granite nhám 600x600</w:t>
            </w:r>
          </w:p>
        </w:tc>
        <w:tc>
          <w:tcPr>
            <w:tcW w:w="1651" w:type="dxa"/>
          </w:tcPr>
          <w:p w14:paraId="40D204D7" w14:textId="77777777" w:rsidR="008573FC" w:rsidRDefault="008573FC">
            <w:pPr>
              <w:widowControl w:val="0"/>
              <w:autoSpaceDE w:val="0"/>
              <w:autoSpaceDN w:val="0"/>
              <w:adjustRightInd w:val="0"/>
              <w:spacing w:before="120"/>
              <w:ind w:right="-14"/>
              <w:rPr>
                <w:b/>
                <w:color w:val="000000" w:themeColor="text1"/>
                <w:sz w:val="26"/>
                <w:szCs w:val="26"/>
                <w:u w:val="single"/>
              </w:rPr>
            </w:pPr>
          </w:p>
        </w:tc>
      </w:tr>
      <w:tr w:rsidR="008573FC" w14:paraId="530E5E04" w14:textId="77777777" w:rsidTr="00D542C0">
        <w:tc>
          <w:tcPr>
            <w:tcW w:w="1980" w:type="dxa"/>
          </w:tcPr>
          <w:p w14:paraId="57EAF38F" w14:textId="09805C2A" w:rsidR="008573FC" w:rsidRDefault="00ED5D74" w:rsidP="00085F82">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19</w:t>
            </w:r>
          </w:p>
        </w:tc>
        <w:tc>
          <w:tcPr>
            <w:tcW w:w="5386" w:type="dxa"/>
          </w:tcPr>
          <w:p w14:paraId="6B8EA5B7" w14:textId="3419D2F7" w:rsidR="008573FC" w:rsidRPr="008573FC" w:rsidRDefault="008573FC" w:rsidP="00ED5D74">
            <w:pPr>
              <w:widowControl w:val="0"/>
              <w:autoSpaceDE w:val="0"/>
              <w:autoSpaceDN w:val="0"/>
              <w:adjustRightInd w:val="0"/>
              <w:spacing w:before="120"/>
              <w:ind w:right="-14"/>
              <w:rPr>
                <w:i/>
                <w:color w:val="000000" w:themeColor="text1"/>
                <w:sz w:val="26"/>
                <w:szCs w:val="26"/>
                <w:lang w:eastAsia="ar-SA"/>
              </w:rPr>
            </w:pPr>
            <w:r w:rsidRPr="008573FC">
              <w:rPr>
                <w:i/>
                <w:color w:val="000000" w:themeColor="text1"/>
                <w:sz w:val="26"/>
                <w:szCs w:val="26"/>
                <w:lang w:eastAsia="ar-SA"/>
              </w:rPr>
              <w:t xml:space="preserve">Ốp đá </w:t>
            </w:r>
            <w:r w:rsidR="00ED5D74">
              <w:rPr>
                <w:i/>
                <w:color w:val="000000" w:themeColor="text1"/>
                <w:sz w:val="26"/>
                <w:szCs w:val="26"/>
                <w:lang w:eastAsia="ar-SA"/>
              </w:rPr>
              <w:t>rối</w:t>
            </w:r>
          </w:p>
        </w:tc>
        <w:tc>
          <w:tcPr>
            <w:tcW w:w="1651" w:type="dxa"/>
          </w:tcPr>
          <w:p w14:paraId="5A78457B" w14:textId="77777777" w:rsidR="008573FC" w:rsidRDefault="008573FC">
            <w:pPr>
              <w:widowControl w:val="0"/>
              <w:autoSpaceDE w:val="0"/>
              <w:autoSpaceDN w:val="0"/>
              <w:adjustRightInd w:val="0"/>
              <w:spacing w:before="120"/>
              <w:ind w:right="-14"/>
              <w:rPr>
                <w:b/>
                <w:color w:val="000000" w:themeColor="text1"/>
                <w:sz w:val="26"/>
                <w:szCs w:val="26"/>
                <w:u w:val="single"/>
              </w:rPr>
            </w:pPr>
          </w:p>
        </w:tc>
      </w:tr>
      <w:tr w:rsidR="008573FC" w14:paraId="21011731" w14:textId="77777777" w:rsidTr="00D542C0">
        <w:tc>
          <w:tcPr>
            <w:tcW w:w="1980" w:type="dxa"/>
          </w:tcPr>
          <w:p w14:paraId="6BDCDF14" w14:textId="1EBCD3E3" w:rsidR="008573FC" w:rsidRDefault="00ED5D74" w:rsidP="00085F82">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20</w:t>
            </w:r>
          </w:p>
        </w:tc>
        <w:tc>
          <w:tcPr>
            <w:tcW w:w="5386" w:type="dxa"/>
          </w:tcPr>
          <w:p w14:paraId="1366FA01" w14:textId="6469F20B" w:rsidR="008573FC" w:rsidRPr="008573FC" w:rsidRDefault="008573FC" w:rsidP="00ED5D74">
            <w:pPr>
              <w:widowControl w:val="0"/>
              <w:autoSpaceDE w:val="0"/>
              <w:autoSpaceDN w:val="0"/>
              <w:adjustRightInd w:val="0"/>
              <w:spacing w:before="120"/>
              <w:ind w:right="-14"/>
              <w:rPr>
                <w:i/>
                <w:color w:val="000000" w:themeColor="text1"/>
                <w:sz w:val="26"/>
                <w:szCs w:val="26"/>
                <w:lang w:eastAsia="ar-SA"/>
              </w:rPr>
            </w:pPr>
            <w:r w:rsidRPr="008573FC">
              <w:rPr>
                <w:i/>
                <w:color w:val="000000" w:themeColor="text1"/>
                <w:sz w:val="26"/>
                <w:szCs w:val="26"/>
                <w:lang w:eastAsia="ar-SA"/>
              </w:rPr>
              <w:t>Quét dung dịch chống thấm</w:t>
            </w:r>
            <w:r w:rsidR="00ED5D74">
              <w:rPr>
                <w:i/>
                <w:color w:val="000000" w:themeColor="text1"/>
                <w:sz w:val="26"/>
                <w:szCs w:val="26"/>
                <w:lang w:eastAsia="ar-SA"/>
              </w:rPr>
              <w:t xml:space="preserve"> mái, sê nô</w:t>
            </w:r>
          </w:p>
        </w:tc>
        <w:tc>
          <w:tcPr>
            <w:tcW w:w="1651" w:type="dxa"/>
          </w:tcPr>
          <w:p w14:paraId="7091B607" w14:textId="77777777" w:rsidR="008573FC" w:rsidRDefault="008573FC">
            <w:pPr>
              <w:widowControl w:val="0"/>
              <w:autoSpaceDE w:val="0"/>
              <w:autoSpaceDN w:val="0"/>
              <w:adjustRightInd w:val="0"/>
              <w:spacing w:before="120"/>
              <w:ind w:right="-14"/>
              <w:rPr>
                <w:b/>
                <w:color w:val="000000" w:themeColor="text1"/>
                <w:sz w:val="26"/>
                <w:szCs w:val="26"/>
                <w:u w:val="single"/>
              </w:rPr>
            </w:pPr>
          </w:p>
        </w:tc>
      </w:tr>
      <w:tr w:rsidR="00085F82" w14:paraId="0527A51B" w14:textId="77777777" w:rsidTr="00D542C0">
        <w:tc>
          <w:tcPr>
            <w:tcW w:w="1980" w:type="dxa"/>
          </w:tcPr>
          <w:p w14:paraId="265A0683" w14:textId="3E860841" w:rsidR="00085F82" w:rsidRPr="00085F82" w:rsidRDefault="008573FC" w:rsidP="00085F82">
            <w:pPr>
              <w:pStyle w:val="ListParagraph"/>
              <w:spacing w:before="120"/>
              <w:ind w:left="-2"/>
              <w:jc w:val="center"/>
              <w:rPr>
                <w:rFonts w:ascii="Times New Roman" w:hAnsi="Times New Roman"/>
                <w:b/>
                <w:color w:val="000000" w:themeColor="text1"/>
                <w:sz w:val="26"/>
                <w:szCs w:val="26"/>
              </w:rPr>
            </w:pPr>
            <w:r>
              <w:rPr>
                <w:rFonts w:ascii="Times New Roman" w:hAnsi="Times New Roman"/>
                <w:b/>
                <w:color w:val="000000" w:themeColor="text1"/>
                <w:sz w:val="26"/>
                <w:szCs w:val="26"/>
              </w:rPr>
              <w:t>II</w:t>
            </w:r>
          </w:p>
        </w:tc>
        <w:tc>
          <w:tcPr>
            <w:tcW w:w="5386" w:type="dxa"/>
          </w:tcPr>
          <w:p w14:paraId="66B88C0E" w14:textId="6237FBDD" w:rsidR="00085F82" w:rsidRPr="00085F82" w:rsidRDefault="006C7647" w:rsidP="007D4ABC">
            <w:pPr>
              <w:widowControl w:val="0"/>
              <w:autoSpaceDE w:val="0"/>
              <w:autoSpaceDN w:val="0"/>
              <w:adjustRightInd w:val="0"/>
              <w:spacing w:before="120"/>
              <w:ind w:right="-14"/>
              <w:rPr>
                <w:b/>
                <w:color w:val="000000" w:themeColor="text1"/>
                <w:sz w:val="26"/>
                <w:szCs w:val="26"/>
                <w:lang w:eastAsia="ar-SA"/>
              </w:rPr>
            </w:pPr>
            <w:r>
              <w:rPr>
                <w:b/>
                <w:color w:val="000000" w:themeColor="text1"/>
                <w:sz w:val="26"/>
                <w:szCs w:val="26"/>
                <w:lang w:eastAsia="ar-SA"/>
              </w:rPr>
              <w:t>Thư viện</w:t>
            </w:r>
          </w:p>
        </w:tc>
        <w:tc>
          <w:tcPr>
            <w:tcW w:w="1651" w:type="dxa"/>
          </w:tcPr>
          <w:p w14:paraId="50E1E554" w14:textId="77777777" w:rsidR="00085F82" w:rsidRDefault="00085F82">
            <w:pPr>
              <w:widowControl w:val="0"/>
              <w:autoSpaceDE w:val="0"/>
              <w:autoSpaceDN w:val="0"/>
              <w:adjustRightInd w:val="0"/>
              <w:spacing w:before="120"/>
              <w:ind w:right="-14"/>
              <w:rPr>
                <w:b/>
                <w:color w:val="000000" w:themeColor="text1"/>
                <w:sz w:val="26"/>
                <w:szCs w:val="26"/>
                <w:u w:val="single"/>
              </w:rPr>
            </w:pPr>
          </w:p>
        </w:tc>
      </w:tr>
      <w:tr w:rsidR="006C7647" w14:paraId="715D15E1" w14:textId="77777777" w:rsidTr="00D542C0">
        <w:tc>
          <w:tcPr>
            <w:tcW w:w="1980" w:type="dxa"/>
          </w:tcPr>
          <w:p w14:paraId="422041DB" w14:textId="7BD46A30" w:rsidR="006C7647" w:rsidRPr="001D3207" w:rsidRDefault="006C7647" w:rsidP="006C7647">
            <w:pPr>
              <w:pStyle w:val="ListParagraph"/>
              <w:spacing w:before="120"/>
              <w:ind w:left="-2"/>
              <w:jc w:val="center"/>
              <w:rPr>
                <w:rFonts w:ascii="Times New Roman" w:hAnsi="Times New Roman"/>
                <w:i/>
                <w:color w:val="000000" w:themeColor="text1"/>
                <w:sz w:val="26"/>
                <w:szCs w:val="26"/>
              </w:rPr>
            </w:pPr>
            <w:r w:rsidRPr="00B35D33">
              <w:rPr>
                <w:rFonts w:ascii="Times New Roman" w:hAnsi="Times New Roman"/>
                <w:i/>
                <w:color w:val="000000" w:themeColor="text1"/>
                <w:sz w:val="26"/>
                <w:szCs w:val="26"/>
              </w:rPr>
              <w:t>1</w:t>
            </w:r>
          </w:p>
        </w:tc>
        <w:tc>
          <w:tcPr>
            <w:tcW w:w="5386" w:type="dxa"/>
          </w:tcPr>
          <w:p w14:paraId="6A8B4506" w14:textId="13968339" w:rsidR="006C7647" w:rsidRPr="00085F82" w:rsidRDefault="006C7647" w:rsidP="006C7647">
            <w:pPr>
              <w:widowControl w:val="0"/>
              <w:autoSpaceDE w:val="0"/>
              <w:autoSpaceDN w:val="0"/>
              <w:adjustRightInd w:val="0"/>
              <w:spacing w:before="120"/>
              <w:ind w:right="-14"/>
              <w:rPr>
                <w:b/>
                <w:color w:val="000000" w:themeColor="text1"/>
                <w:sz w:val="26"/>
                <w:szCs w:val="26"/>
                <w:lang w:eastAsia="ar-SA"/>
              </w:rPr>
            </w:pPr>
            <w:r>
              <w:rPr>
                <w:i/>
                <w:color w:val="000000" w:themeColor="text1"/>
                <w:sz w:val="26"/>
                <w:szCs w:val="26"/>
                <w:lang w:eastAsia="ar-SA"/>
              </w:rPr>
              <w:t>Tháo dỡ cửa</w:t>
            </w:r>
          </w:p>
        </w:tc>
        <w:tc>
          <w:tcPr>
            <w:tcW w:w="1651" w:type="dxa"/>
          </w:tcPr>
          <w:p w14:paraId="7BE3E88B" w14:textId="77777777" w:rsidR="006C7647" w:rsidRDefault="006C7647" w:rsidP="006C7647">
            <w:pPr>
              <w:widowControl w:val="0"/>
              <w:autoSpaceDE w:val="0"/>
              <w:autoSpaceDN w:val="0"/>
              <w:adjustRightInd w:val="0"/>
              <w:spacing w:before="120"/>
              <w:ind w:right="-14"/>
              <w:rPr>
                <w:b/>
                <w:color w:val="000000" w:themeColor="text1"/>
                <w:sz w:val="26"/>
                <w:szCs w:val="26"/>
                <w:u w:val="single"/>
              </w:rPr>
            </w:pPr>
          </w:p>
        </w:tc>
      </w:tr>
      <w:tr w:rsidR="006C7647" w14:paraId="25A8208B" w14:textId="77777777" w:rsidTr="00D542C0">
        <w:tc>
          <w:tcPr>
            <w:tcW w:w="1980" w:type="dxa"/>
          </w:tcPr>
          <w:p w14:paraId="265641EC" w14:textId="1034CA9F" w:rsidR="006C7647" w:rsidRPr="001D3207" w:rsidRDefault="006C7647" w:rsidP="006C7647">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2</w:t>
            </w:r>
          </w:p>
        </w:tc>
        <w:tc>
          <w:tcPr>
            <w:tcW w:w="5386" w:type="dxa"/>
          </w:tcPr>
          <w:p w14:paraId="562BD0FA" w14:textId="544DEFFB" w:rsidR="006C7647" w:rsidRDefault="006C7647" w:rsidP="006C7647">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Tháo dõ nền gạch</w:t>
            </w:r>
          </w:p>
        </w:tc>
        <w:tc>
          <w:tcPr>
            <w:tcW w:w="1651" w:type="dxa"/>
          </w:tcPr>
          <w:p w14:paraId="69FCE348" w14:textId="77777777" w:rsidR="006C7647" w:rsidRDefault="006C7647" w:rsidP="006C7647">
            <w:pPr>
              <w:widowControl w:val="0"/>
              <w:autoSpaceDE w:val="0"/>
              <w:autoSpaceDN w:val="0"/>
              <w:adjustRightInd w:val="0"/>
              <w:spacing w:before="120"/>
              <w:ind w:right="-14"/>
              <w:rPr>
                <w:b/>
                <w:color w:val="000000" w:themeColor="text1"/>
                <w:sz w:val="26"/>
                <w:szCs w:val="26"/>
                <w:u w:val="single"/>
              </w:rPr>
            </w:pPr>
          </w:p>
        </w:tc>
      </w:tr>
      <w:tr w:rsidR="006C7647" w14:paraId="18880E12" w14:textId="77777777" w:rsidTr="00D542C0">
        <w:tc>
          <w:tcPr>
            <w:tcW w:w="1980" w:type="dxa"/>
          </w:tcPr>
          <w:p w14:paraId="334D3331" w14:textId="4CFC4F31" w:rsidR="006C7647" w:rsidRPr="001D3207" w:rsidRDefault="006C7647" w:rsidP="006C7647">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3</w:t>
            </w:r>
          </w:p>
        </w:tc>
        <w:tc>
          <w:tcPr>
            <w:tcW w:w="5386" w:type="dxa"/>
          </w:tcPr>
          <w:p w14:paraId="33B1A529" w14:textId="0676F0EF" w:rsidR="006C7647" w:rsidRDefault="006C7647" w:rsidP="006C7647">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Tháo dỡ mái</w:t>
            </w:r>
          </w:p>
        </w:tc>
        <w:tc>
          <w:tcPr>
            <w:tcW w:w="1651" w:type="dxa"/>
          </w:tcPr>
          <w:p w14:paraId="4119DEE0" w14:textId="77777777" w:rsidR="006C7647" w:rsidRDefault="006C7647" w:rsidP="006C7647">
            <w:pPr>
              <w:widowControl w:val="0"/>
              <w:autoSpaceDE w:val="0"/>
              <w:autoSpaceDN w:val="0"/>
              <w:adjustRightInd w:val="0"/>
              <w:spacing w:before="120"/>
              <w:ind w:right="-14"/>
              <w:rPr>
                <w:b/>
                <w:color w:val="000000" w:themeColor="text1"/>
                <w:sz w:val="26"/>
                <w:szCs w:val="26"/>
                <w:u w:val="single"/>
              </w:rPr>
            </w:pPr>
          </w:p>
        </w:tc>
      </w:tr>
      <w:tr w:rsidR="006C7647" w14:paraId="2D216A67" w14:textId="77777777" w:rsidTr="00D542C0">
        <w:tc>
          <w:tcPr>
            <w:tcW w:w="1980" w:type="dxa"/>
          </w:tcPr>
          <w:p w14:paraId="65A751DB" w14:textId="1C05A40B" w:rsidR="006C7647" w:rsidRPr="001D3207" w:rsidRDefault="006C7647" w:rsidP="006C7647">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4</w:t>
            </w:r>
          </w:p>
        </w:tc>
        <w:tc>
          <w:tcPr>
            <w:tcW w:w="5386" w:type="dxa"/>
          </w:tcPr>
          <w:p w14:paraId="5EFC3DC9" w14:textId="1F72FBB6" w:rsidR="006C7647" w:rsidRDefault="006C7647" w:rsidP="006C7647">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 xml:space="preserve">Tháo dỡ thiết bị vệ sinh </w:t>
            </w:r>
          </w:p>
        </w:tc>
        <w:tc>
          <w:tcPr>
            <w:tcW w:w="1651" w:type="dxa"/>
          </w:tcPr>
          <w:p w14:paraId="0DDB3232" w14:textId="77777777" w:rsidR="006C7647" w:rsidRDefault="006C7647" w:rsidP="006C7647">
            <w:pPr>
              <w:widowControl w:val="0"/>
              <w:autoSpaceDE w:val="0"/>
              <w:autoSpaceDN w:val="0"/>
              <w:adjustRightInd w:val="0"/>
              <w:spacing w:before="120"/>
              <w:ind w:right="-14"/>
              <w:rPr>
                <w:b/>
                <w:color w:val="000000" w:themeColor="text1"/>
                <w:sz w:val="26"/>
                <w:szCs w:val="26"/>
                <w:u w:val="single"/>
              </w:rPr>
            </w:pPr>
          </w:p>
        </w:tc>
      </w:tr>
      <w:tr w:rsidR="006C7647" w14:paraId="7A8D80C3" w14:textId="77777777" w:rsidTr="00D542C0">
        <w:tc>
          <w:tcPr>
            <w:tcW w:w="1980" w:type="dxa"/>
          </w:tcPr>
          <w:p w14:paraId="4B0C845A" w14:textId="192F340F" w:rsidR="006C7647" w:rsidRPr="001D3207" w:rsidRDefault="006C7647" w:rsidP="006C7647">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5</w:t>
            </w:r>
          </w:p>
        </w:tc>
        <w:tc>
          <w:tcPr>
            <w:tcW w:w="5386" w:type="dxa"/>
          </w:tcPr>
          <w:p w14:paraId="3A3E4584" w14:textId="42ECED1B" w:rsidR="006C7647" w:rsidRDefault="006C7647" w:rsidP="006C7647">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Vận chuyển phế thải</w:t>
            </w:r>
          </w:p>
        </w:tc>
        <w:tc>
          <w:tcPr>
            <w:tcW w:w="1651" w:type="dxa"/>
          </w:tcPr>
          <w:p w14:paraId="01FDA41C" w14:textId="77777777" w:rsidR="006C7647" w:rsidRDefault="006C7647" w:rsidP="006C7647">
            <w:pPr>
              <w:widowControl w:val="0"/>
              <w:autoSpaceDE w:val="0"/>
              <w:autoSpaceDN w:val="0"/>
              <w:adjustRightInd w:val="0"/>
              <w:spacing w:before="120"/>
              <w:ind w:right="-14"/>
              <w:rPr>
                <w:b/>
                <w:color w:val="000000" w:themeColor="text1"/>
                <w:sz w:val="26"/>
                <w:szCs w:val="26"/>
                <w:u w:val="single"/>
              </w:rPr>
            </w:pPr>
          </w:p>
        </w:tc>
      </w:tr>
      <w:tr w:rsidR="006C7647" w14:paraId="416CDFAD" w14:textId="77777777" w:rsidTr="00D542C0">
        <w:tc>
          <w:tcPr>
            <w:tcW w:w="1980" w:type="dxa"/>
          </w:tcPr>
          <w:p w14:paraId="3E6B59BD" w14:textId="1650ED7E" w:rsidR="006C7647" w:rsidRPr="001D3207" w:rsidRDefault="006C7647" w:rsidP="006C7647">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6</w:t>
            </w:r>
          </w:p>
        </w:tc>
        <w:tc>
          <w:tcPr>
            <w:tcW w:w="5386" w:type="dxa"/>
          </w:tcPr>
          <w:p w14:paraId="375E6D6B" w14:textId="39B3B598" w:rsidR="006C7647" w:rsidRDefault="006C7647" w:rsidP="006C7647">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Đào đất móng thủ công</w:t>
            </w:r>
          </w:p>
        </w:tc>
        <w:tc>
          <w:tcPr>
            <w:tcW w:w="1651" w:type="dxa"/>
          </w:tcPr>
          <w:p w14:paraId="3C987FD5" w14:textId="77777777" w:rsidR="006C7647" w:rsidRDefault="006C7647" w:rsidP="006C7647">
            <w:pPr>
              <w:widowControl w:val="0"/>
              <w:autoSpaceDE w:val="0"/>
              <w:autoSpaceDN w:val="0"/>
              <w:adjustRightInd w:val="0"/>
              <w:spacing w:before="120"/>
              <w:ind w:right="-14"/>
              <w:rPr>
                <w:b/>
                <w:color w:val="000000" w:themeColor="text1"/>
                <w:sz w:val="26"/>
                <w:szCs w:val="26"/>
                <w:u w:val="single"/>
              </w:rPr>
            </w:pPr>
          </w:p>
        </w:tc>
      </w:tr>
      <w:tr w:rsidR="006C7647" w14:paraId="21FE79D4" w14:textId="77777777" w:rsidTr="00D542C0">
        <w:tc>
          <w:tcPr>
            <w:tcW w:w="1980" w:type="dxa"/>
          </w:tcPr>
          <w:p w14:paraId="656E2607" w14:textId="3E4A5240" w:rsidR="006C7647" w:rsidRPr="001D3207" w:rsidRDefault="006C7647" w:rsidP="006C7647">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7</w:t>
            </w:r>
          </w:p>
        </w:tc>
        <w:tc>
          <w:tcPr>
            <w:tcW w:w="5386" w:type="dxa"/>
          </w:tcPr>
          <w:p w14:paraId="4DB5BDF9" w14:textId="44422669" w:rsidR="006C7647" w:rsidRDefault="006C7647" w:rsidP="006C7647">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Xây tường bằng gạch ống</w:t>
            </w:r>
          </w:p>
        </w:tc>
        <w:tc>
          <w:tcPr>
            <w:tcW w:w="1651" w:type="dxa"/>
          </w:tcPr>
          <w:p w14:paraId="5045D4B8" w14:textId="77777777" w:rsidR="006C7647" w:rsidRDefault="006C7647" w:rsidP="006C7647">
            <w:pPr>
              <w:widowControl w:val="0"/>
              <w:autoSpaceDE w:val="0"/>
              <w:autoSpaceDN w:val="0"/>
              <w:adjustRightInd w:val="0"/>
              <w:spacing w:before="120"/>
              <w:ind w:right="-14"/>
              <w:rPr>
                <w:b/>
                <w:color w:val="000000" w:themeColor="text1"/>
                <w:sz w:val="26"/>
                <w:szCs w:val="26"/>
                <w:u w:val="single"/>
              </w:rPr>
            </w:pPr>
          </w:p>
        </w:tc>
      </w:tr>
      <w:tr w:rsidR="006C7647" w14:paraId="6A2E5236" w14:textId="77777777" w:rsidTr="00D542C0">
        <w:tc>
          <w:tcPr>
            <w:tcW w:w="1980" w:type="dxa"/>
          </w:tcPr>
          <w:p w14:paraId="1F830E76" w14:textId="38C856B9" w:rsidR="006C7647" w:rsidRPr="001D3207" w:rsidRDefault="006C7647" w:rsidP="006C7647">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8</w:t>
            </w:r>
          </w:p>
        </w:tc>
        <w:tc>
          <w:tcPr>
            <w:tcW w:w="5386" w:type="dxa"/>
          </w:tcPr>
          <w:p w14:paraId="01CE8742" w14:textId="78B3C31B" w:rsidR="006C7647" w:rsidRDefault="006C7647" w:rsidP="006C7647">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Gia công, lắp dựng cốt thép, ván khuôn, bê tông giằng móng</w:t>
            </w:r>
          </w:p>
        </w:tc>
        <w:tc>
          <w:tcPr>
            <w:tcW w:w="1651" w:type="dxa"/>
          </w:tcPr>
          <w:p w14:paraId="6B279FE7" w14:textId="77777777" w:rsidR="006C7647" w:rsidRDefault="006C7647" w:rsidP="006C7647">
            <w:pPr>
              <w:widowControl w:val="0"/>
              <w:autoSpaceDE w:val="0"/>
              <w:autoSpaceDN w:val="0"/>
              <w:adjustRightInd w:val="0"/>
              <w:spacing w:before="120"/>
              <w:ind w:right="-14"/>
              <w:rPr>
                <w:b/>
                <w:color w:val="000000" w:themeColor="text1"/>
                <w:sz w:val="26"/>
                <w:szCs w:val="26"/>
                <w:u w:val="single"/>
              </w:rPr>
            </w:pPr>
          </w:p>
        </w:tc>
      </w:tr>
      <w:tr w:rsidR="006C7647" w14:paraId="64A79306" w14:textId="77777777" w:rsidTr="00D542C0">
        <w:tc>
          <w:tcPr>
            <w:tcW w:w="1980" w:type="dxa"/>
          </w:tcPr>
          <w:p w14:paraId="07002AF4" w14:textId="2350E317" w:rsidR="006C7647" w:rsidRPr="001D3207" w:rsidRDefault="006C7647" w:rsidP="006C7647">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9</w:t>
            </w:r>
          </w:p>
        </w:tc>
        <w:tc>
          <w:tcPr>
            <w:tcW w:w="5386" w:type="dxa"/>
          </w:tcPr>
          <w:p w14:paraId="2C7C8C90" w14:textId="79E5E0F2" w:rsidR="006C7647" w:rsidRDefault="006C7647" w:rsidP="004A49FD">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Gia công, lắp dựng xà gồ thé</w:t>
            </w:r>
            <w:r w:rsidR="004A49FD">
              <w:rPr>
                <w:i/>
                <w:color w:val="000000" w:themeColor="text1"/>
                <w:sz w:val="26"/>
                <w:szCs w:val="26"/>
                <w:lang w:eastAsia="ar-SA"/>
              </w:rPr>
              <w:t>p</w:t>
            </w:r>
            <w:r>
              <w:rPr>
                <w:i/>
                <w:color w:val="000000" w:themeColor="text1"/>
                <w:sz w:val="26"/>
                <w:szCs w:val="26"/>
                <w:lang w:eastAsia="ar-SA"/>
              </w:rPr>
              <w:t xml:space="preserve"> mái</w:t>
            </w:r>
          </w:p>
        </w:tc>
        <w:tc>
          <w:tcPr>
            <w:tcW w:w="1651" w:type="dxa"/>
          </w:tcPr>
          <w:p w14:paraId="41293373" w14:textId="77777777" w:rsidR="006C7647" w:rsidRDefault="006C7647" w:rsidP="006C7647">
            <w:pPr>
              <w:widowControl w:val="0"/>
              <w:autoSpaceDE w:val="0"/>
              <w:autoSpaceDN w:val="0"/>
              <w:adjustRightInd w:val="0"/>
              <w:spacing w:before="120"/>
              <w:ind w:right="-14"/>
              <w:rPr>
                <w:b/>
                <w:color w:val="000000" w:themeColor="text1"/>
                <w:sz w:val="26"/>
                <w:szCs w:val="26"/>
                <w:u w:val="single"/>
              </w:rPr>
            </w:pPr>
          </w:p>
        </w:tc>
      </w:tr>
      <w:tr w:rsidR="006C7647" w14:paraId="385EA9B9" w14:textId="77777777" w:rsidTr="00D542C0">
        <w:tc>
          <w:tcPr>
            <w:tcW w:w="1980" w:type="dxa"/>
          </w:tcPr>
          <w:p w14:paraId="22AEB5E8" w14:textId="24736B1F" w:rsidR="006C7647" w:rsidRPr="001D3207" w:rsidRDefault="006C7647" w:rsidP="006C7647">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10</w:t>
            </w:r>
          </w:p>
        </w:tc>
        <w:tc>
          <w:tcPr>
            <w:tcW w:w="5386" w:type="dxa"/>
          </w:tcPr>
          <w:p w14:paraId="238553CF" w14:textId="7AE15302" w:rsidR="006C7647" w:rsidRDefault="006C7647" w:rsidP="006C7647">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Lợp mái</w:t>
            </w:r>
          </w:p>
        </w:tc>
        <w:tc>
          <w:tcPr>
            <w:tcW w:w="1651" w:type="dxa"/>
          </w:tcPr>
          <w:p w14:paraId="4CECED76" w14:textId="77777777" w:rsidR="006C7647" w:rsidRDefault="006C7647" w:rsidP="006C7647">
            <w:pPr>
              <w:widowControl w:val="0"/>
              <w:autoSpaceDE w:val="0"/>
              <w:autoSpaceDN w:val="0"/>
              <w:adjustRightInd w:val="0"/>
              <w:spacing w:before="120"/>
              <w:ind w:right="-14"/>
              <w:rPr>
                <w:b/>
                <w:color w:val="000000" w:themeColor="text1"/>
                <w:sz w:val="26"/>
                <w:szCs w:val="26"/>
                <w:u w:val="single"/>
              </w:rPr>
            </w:pPr>
          </w:p>
        </w:tc>
      </w:tr>
      <w:tr w:rsidR="006C7647" w14:paraId="61A5BE89" w14:textId="77777777" w:rsidTr="00D542C0">
        <w:tc>
          <w:tcPr>
            <w:tcW w:w="1980" w:type="dxa"/>
          </w:tcPr>
          <w:p w14:paraId="65D7AE38" w14:textId="313A7042" w:rsidR="006C7647" w:rsidRPr="001D3207" w:rsidRDefault="006C7647" w:rsidP="006C7647">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11</w:t>
            </w:r>
          </w:p>
        </w:tc>
        <w:tc>
          <w:tcPr>
            <w:tcW w:w="5386" w:type="dxa"/>
          </w:tcPr>
          <w:p w14:paraId="1E43862B" w14:textId="29F1699F" w:rsidR="006C7647" w:rsidRDefault="006C7647" w:rsidP="006C7647">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 xml:space="preserve">Gia công, lắp dựng ván khuôn, cốt thép, bê tông </w:t>
            </w:r>
            <w:r>
              <w:rPr>
                <w:i/>
                <w:color w:val="000000" w:themeColor="text1"/>
                <w:sz w:val="26"/>
                <w:szCs w:val="26"/>
                <w:lang w:eastAsia="ar-SA"/>
              </w:rPr>
              <w:lastRenderedPageBreak/>
              <w:t xml:space="preserve">tấm đan </w:t>
            </w:r>
          </w:p>
        </w:tc>
        <w:tc>
          <w:tcPr>
            <w:tcW w:w="1651" w:type="dxa"/>
          </w:tcPr>
          <w:p w14:paraId="1F7EE1B6" w14:textId="77777777" w:rsidR="006C7647" w:rsidRDefault="006C7647" w:rsidP="006C7647">
            <w:pPr>
              <w:widowControl w:val="0"/>
              <w:autoSpaceDE w:val="0"/>
              <w:autoSpaceDN w:val="0"/>
              <w:adjustRightInd w:val="0"/>
              <w:spacing w:before="120"/>
              <w:ind w:right="-14"/>
              <w:rPr>
                <w:b/>
                <w:color w:val="000000" w:themeColor="text1"/>
                <w:sz w:val="26"/>
                <w:szCs w:val="26"/>
                <w:u w:val="single"/>
              </w:rPr>
            </w:pPr>
          </w:p>
        </w:tc>
      </w:tr>
      <w:tr w:rsidR="006C7647" w14:paraId="4B439B09" w14:textId="77777777" w:rsidTr="00D542C0">
        <w:tc>
          <w:tcPr>
            <w:tcW w:w="1980" w:type="dxa"/>
          </w:tcPr>
          <w:p w14:paraId="724765CA" w14:textId="2D6DC3D7" w:rsidR="006C7647" w:rsidRPr="001D3207" w:rsidRDefault="006C7647" w:rsidP="006C7647">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lastRenderedPageBreak/>
              <w:t>12</w:t>
            </w:r>
          </w:p>
        </w:tc>
        <w:tc>
          <w:tcPr>
            <w:tcW w:w="5386" w:type="dxa"/>
          </w:tcPr>
          <w:p w14:paraId="3818EF78" w14:textId="66FEE918" w:rsidR="006C7647" w:rsidRDefault="006C7647" w:rsidP="006C7647">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Trát tường</w:t>
            </w:r>
          </w:p>
        </w:tc>
        <w:tc>
          <w:tcPr>
            <w:tcW w:w="1651" w:type="dxa"/>
          </w:tcPr>
          <w:p w14:paraId="2FA79674" w14:textId="77777777" w:rsidR="006C7647" w:rsidRDefault="006C7647" w:rsidP="006C7647">
            <w:pPr>
              <w:widowControl w:val="0"/>
              <w:autoSpaceDE w:val="0"/>
              <w:autoSpaceDN w:val="0"/>
              <w:adjustRightInd w:val="0"/>
              <w:spacing w:before="120"/>
              <w:ind w:right="-14"/>
              <w:rPr>
                <w:b/>
                <w:color w:val="000000" w:themeColor="text1"/>
                <w:sz w:val="26"/>
                <w:szCs w:val="26"/>
                <w:u w:val="single"/>
              </w:rPr>
            </w:pPr>
          </w:p>
        </w:tc>
      </w:tr>
      <w:tr w:rsidR="006C7647" w14:paraId="7921A7EE" w14:textId="77777777" w:rsidTr="00D542C0">
        <w:tc>
          <w:tcPr>
            <w:tcW w:w="1980" w:type="dxa"/>
          </w:tcPr>
          <w:p w14:paraId="11EEB2CA" w14:textId="5C411D53" w:rsidR="006C7647" w:rsidRPr="001D3207" w:rsidRDefault="006C7647" w:rsidP="006C7647">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13</w:t>
            </w:r>
          </w:p>
        </w:tc>
        <w:tc>
          <w:tcPr>
            <w:tcW w:w="5386" w:type="dxa"/>
          </w:tcPr>
          <w:p w14:paraId="0D4D990C" w14:textId="490EF0AA" w:rsidR="006C7647" w:rsidRDefault="006C7647" w:rsidP="006C7647">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Bả ma tít; sơn tường</w:t>
            </w:r>
          </w:p>
        </w:tc>
        <w:tc>
          <w:tcPr>
            <w:tcW w:w="1651" w:type="dxa"/>
          </w:tcPr>
          <w:p w14:paraId="74F51488" w14:textId="77777777" w:rsidR="006C7647" w:rsidRDefault="006C7647" w:rsidP="006C7647">
            <w:pPr>
              <w:widowControl w:val="0"/>
              <w:autoSpaceDE w:val="0"/>
              <w:autoSpaceDN w:val="0"/>
              <w:adjustRightInd w:val="0"/>
              <w:spacing w:before="120"/>
              <w:ind w:right="-14"/>
              <w:rPr>
                <w:b/>
                <w:color w:val="000000" w:themeColor="text1"/>
                <w:sz w:val="26"/>
                <w:szCs w:val="26"/>
                <w:u w:val="single"/>
              </w:rPr>
            </w:pPr>
          </w:p>
        </w:tc>
      </w:tr>
      <w:tr w:rsidR="006C7647" w14:paraId="774195E7" w14:textId="77777777" w:rsidTr="00D542C0">
        <w:tc>
          <w:tcPr>
            <w:tcW w:w="1980" w:type="dxa"/>
          </w:tcPr>
          <w:p w14:paraId="6CCC8060" w14:textId="5D3378BB" w:rsidR="006C7647" w:rsidRPr="001D3207" w:rsidRDefault="006C7647" w:rsidP="006C7647">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14</w:t>
            </w:r>
          </w:p>
        </w:tc>
        <w:tc>
          <w:tcPr>
            <w:tcW w:w="5386" w:type="dxa"/>
          </w:tcPr>
          <w:p w14:paraId="7C65CCF8" w14:textId="1AAB8902" w:rsidR="006C7647" w:rsidRDefault="006C7647" w:rsidP="006C7647">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Lắp đặt đường ống bảo hộ dây dẫn điện; lắp đặt điện; Lắp đặt thiết bị điện</w:t>
            </w:r>
          </w:p>
        </w:tc>
        <w:tc>
          <w:tcPr>
            <w:tcW w:w="1651" w:type="dxa"/>
          </w:tcPr>
          <w:p w14:paraId="68754E16" w14:textId="77777777" w:rsidR="006C7647" w:rsidRDefault="006C7647" w:rsidP="006C7647">
            <w:pPr>
              <w:widowControl w:val="0"/>
              <w:autoSpaceDE w:val="0"/>
              <w:autoSpaceDN w:val="0"/>
              <w:adjustRightInd w:val="0"/>
              <w:spacing w:before="120"/>
              <w:ind w:right="-14"/>
              <w:rPr>
                <w:b/>
                <w:color w:val="000000" w:themeColor="text1"/>
                <w:sz w:val="26"/>
                <w:szCs w:val="26"/>
                <w:u w:val="single"/>
              </w:rPr>
            </w:pPr>
          </w:p>
        </w:tc>
      </w:tr>
      <w:tr w:rsidR="006C7647" w14:paraId="4E8BD9DC" w14:textId="77777777" w:rsidTr="00D542C0">
        <w:tc>
          <w:tcPr>
            <w:tcW w:w="1980" w:type="dxa"/>
          </w:tcPr>
          <w:p w14:paraId="23487EBD" w14:textId="41B3DADB" w:rsidR="006C7647" w:rsidRPr="001D3207" w:rsidRDefault="006C7647" w:rsidP="006C7647">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15</w:t>
            </w:r>
          </w:p>
        </w:tc>
        <w:tc>
          <w:tcPr>
            <w:tcW w:w="5386" w:type="dxa"/>
          </w:tcPr>
          <w:p w14:paraId="2F32D820" w14:textId="2BDFE830" w:rsidR="006C7647" w:rsidRDefault="006C7647" w:rsidP="006C7647">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Lắp đặt đường ống cấp thoát nước; thiết bị nước</w:t>
            </w:r>
          </w:p>
        </w:tc>
        <w:tc>
          <w:tcPr>
            <w:tcW w:w="1651" w:type="dxa"/>
          </w:tcPr>
          <w:p w14:paraId="4C9A17B2" w14:textId="77777777" w:rsidR="006C7647" w:rsidRDefault="006C7647" w:rsidP="006C7647">
            <w:pPr>
              <w:widowControl w:val="0"/>
              <w:autoSpaceDE w:val="0"/>
              <w:autoSpaceDN w:val="0"/>
              <w:adjustRightInd w:val="0"/>
              <w:spacing w:before="120"/>
              <w:ind w:right="-14"/>
              <w:rPr>
                <w:b/>
                <w:color w:val="000000" w:themeColor="text1"/>
                <w:sz w:val="26"/>
                <w:szCs w:val="26"/>
                <w:u w:val="single"/>
              </w:rPr>
            </w:pPr>
          </w:p>
        </w:tc>
      </w:tr>
      <w:tr w:rsidR="006C7647" w14:paraId="0DD63979" w14:textId="77777777" w:rsidTr="00D542C0">
        <w:tc>
          <w:tcPr>
            <w:tcW w:w="1980" w:type="dxa"/>
          </w:tcPr>
          <w:p w14:paraId="647DE7FD" w14:textId="47DB511A" w:rsidR="006C7647" w:rsidRPr="001D3207" w:rsidRDefault="006C7647" w:rsidP="006C7647">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16</w:t>
            </w:r>
          </w:p>
        </w:tc>
        <w:tc>
          <w:tcPr>
            <w:tcW w:w="5386" w:type="dxa"/>
          </w:tcPr>
          <w:p w14:paraId="4D39B199" w14:textId="43C34037" w:rsidR="006C7647" w:rsidRDefault="006C7647" w:rsidP="006C7647">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Lắp dựng cửa nhôm Xingfa và phụ kiện</w:t>
            </w:r>
          </w:p>
        </w:tc>
        <w:tc>
          <w:tcPr>
            <w:tcW w:w="1651" w:type="dxa"/>
          </w:tcPr>
          <w:p w14:paraId="395F0882" w14:textId="77777777" w:rsidR="006C7647" w:rsidRDefault="006C7647" w:rsidP="006C7647">
            <w:pPr>
              <w:widowControl w:val="0"/>
              <w:autoSpaceDE w:val="0"/>
              <w:autoSpaceDN w:val="0"/>
              <w:adjustRightInd w:val="0"/>
              <w:spacing w:before="120"/>
              <w:ind w:right="-14"/>
              <w:rPr>
                <w:b/>
                <w:color w:val="000000" w:themeColor="text1"/>
                <w:sz w:val="26"/>
                <w:szCs w:val="26"/>
                <w:u w:val="single"/>
              </w:rPr>
            </w:pPr>
          </w:p>
        </w:tc>
      </w:tr>
      <w:tr w:rsidR="006C7647" w14:paraId="4F45B306" w14:textId="77777777" w:rsidTr="00D542C0">
        <w:tc>
          <w:tcPr>
            <w:tcW w:w="1980" w:type="dxa"/>
          </w:tcPr>
          <w:p w14:paraId="7083F2A5" w14:textId="34835BCB" w:rsidR="006C7647" w:rsidRPr="001D3207" w:rsidRDefault="006C7647" w:rsidP="006C7647">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17</w:t>
            </w:r>
          </w:p>
        </w:tc>
        <w:tc>
          <w:tcPr>
            <w:tcW w:w="5386" w:type="dxa"/>
          </w:tcPr>
          <w:p w14:paraId="1100A545" w14:textId="2E653E1C" w:rsidR="006C7647" w:rsidRDefault="006C7647" w:rsidP="006C7647">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Cung cấp lắp dựng vách ngăn Compact và phụ kiện</w:t>
            </w:r>
          </w:p>
        </w:tc>
        <w:tc>
          <w:tcPr>
            <w:tcW w:w="1651" w:type="dxa"/>
          </w:tcPr>
          <w:p w14:paraId="60D10F52" w14:textId="77777777" w:rsidR="006C7647" w:rsidRDefault="006C7647" w:rsidP="006C7647">
            <w:pPr>
              <w:widowControl w:val="0"/>
              <w:autoSpaceDE w:val="0"/>
              <w:autoSpaceDN w:val="0"/>
              <w:adjustRightInd w:val="0"/>
              <w:spacing w:before="120"/>
              <w:ind w:right="-14"/>
              <w:rPr>
                <w:b/>
                <w:color w:val="000000" w:themeColor="text1"/>
                <w:sz w:val="26"/>
                <w:szCs w:val="26"/>
                <w:u w:val="single"/>
              </w:rPr>
            </w:pPr>
          </w:p>
        </w:tc>
      </w:tr>
      <w:tr w:rsidR="006C7647" w14:paraId="0F3C903B" w14:textId="77777777" w:rsidTr="00D542C0">
        <w:tc>
          <w:tcPr>
            <w:tcW w:w="1980" w:type="dxa"/>
          </w:tcPr>
          <w:p w14:paraId="19C31C35" w14:textId="7D0C76F5" w:rsidR="006C7647" w:rsidRPr="001D3207" w:rsidRDefault="006C7647" w:rsidP="006C7647">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18</w:t>
            </w:r>
          </w:p>
        </w:tc>
        <w:tc>
          <w:tcPr>
            <w:tcW w:w="5386" w:type="dxa"/>
          </w:tcPr>
          <w:p w14:paraId="6D1DD11A" w14:textId="623C9D72" w:rsidR="006C7647" w:rsidRDefault="006C7647" w:rsidP="006C7647">
            <w:pPr>
              <w:widowControl w:val="0"/>
              <w:autoSpaceDE w:val="0"/>
              <w:autoSpaceDN w:val="0"/>
              <w:adjustRightInd w:val="0"/>
              <w:spacing w:before="120"/>
              <w:ind w:right="-14"/>
              <w:rPr>
                <w:i/>
                <w:color w:val="000000" w:themeColor="text1"/>
                <w:sz w:val="26"/>
                <w:szCs w:val="26"/>
                <w:lang w:eastAsia="ar-SA"/>
              </w:rPr>
            </w:pPr>
            <w:r w:rsidRPr="008573FC">
              <w:rPr>
                <w:i/>
                <w:color w:val="000000" w:themeColor="text1"/>
                <w:sz w:val="26"/>
                <w:szCs w:val="26"/>
                <w:lang w:eastAsia="ar-SA"/>
              </w:rPr>
              <w:t>Lát nền gạch granite nhám 600x600</w:t>
            </w:r>
          </w:p>
        </w:tc>
        <w:tc>
          <w:tcPr>
            <w:tcW w:w="1651" w:type="dxa"/>
          </w:tcPr>
          <w:p w14:paraId="2BEBC6F6" w14:textId="77777777" w:rsidR="006C7647" w:rsidRDefault="006C7647" w:rsidP="006C7647">
            <w:pPr>
              <w:widowControl w:val="0"/>
              <w:autoSpaceDE w:val="0"/>
              <w:autoSpaceDN w:val="0"/>
              <w:adjustRightInd w:val="0"/>
              <w:spacing w:before="120"/>
              <w:ind w:right="-14"/>
              <w:rPr>
                <w:b/>
                <w:color w:val="000000" w:themeColor="text1"/>
                <w:sz w:val="26"/>
                <w:szCs w:val="26"/>
                <w:u w:val="single"/>
              </w:rPr>
            </w:pPr>
          </w:p>
        </w:tc>
      </w:tr>
      <w:tr w:rsidR="006C7647" w14:paraId="403040F0" w14:textId="77777777" w:rsidTr="00D542C0">
        <w:tc>
          <w:tcPr>
            <w:tcW w:w="1980" w:type="dxa"/>
          </w:tcPr>
          <w:p w14:paraId="0ADDC5C3" w14:textId="4A7115C6" w:rsidR="006C7647" w:rsidRPr="001D3207" w:rsidRDefault="006C7647" w:rsidP="006C7647">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19</w:t>
            </w:r>
          </w:p>
        </w:tc>
        <w:tc>
          <w:tcPr>
            <w:tcW w:w="5386" w:type="dxa"/>
          </w:tcPr>
          <w:p w14:paraId="78F88135" w14:textId="6F5D3454" w:rsidR="006C7647" w:rsidRDefault="006C7647" w:rsidP="006C7647">
            <w:pPr>
              <w:widowControl w:val="0"/>
              <w:autoSpaceDE w:val="0"/>
              <w:autoSpaceDN w:val="0"/>
              <w:adjustRightInd w:val="0"/>
              <w:spacing w:before="120"/>
              <w:ind w:right="-14"/>
              <w:rPr>
                <w:i/>
                <w:color w:val="000000" w:themeColor="text1"/>
                <w:sz w:val="26"/>
                <w:szCs w:val="26"/>
                <w:lang w:eastAsia="ar-SA"/>
              </w:rPr>
            </w:pPr>
            <w:r w:rsidRPr="008573FC">
              <w:rPr>
                <w:i/>
                <w:color w:val="000000" w:themeColor="text1"/>
                <w:sz w:val="26"/>
                <w:szCs w:val="26"/>
                <w:lang w:eastAsia="ar-SA"/>
              </w:rPr>
              <w:t xml:space="preserve">Ốp đá </w:t>
            </w:r>
            <w:r>
              <w:rPr>
                <w:i/>
                <w:color w:val="000000" w:themeColor="text1"/>
                <w:sz w:val="26"/>
                <w:szCs w:val="26"/>
                <w:lang w:eastAsia="ar-SA"/>
              </w:rPr>
              <w:t>rối</w:t>
            </w:r>
          </w:p>
        </w:tc>
        <w:tc>
          <w:tcPr>
            <w:tcW w:w="1651" w:type="dxa"/>
          </w:tcPr>
          <w:p w14:paraId="7081D75F" w14:textId="77777777" w:rsidR="006C7647" w:rsidRDefault="006C7647" w:rsidP="006C7647">
            <w:pPr>
              <w:widowControl w:val="0"/>
              <w:autoSpaceDE w:val="0"/>
              <w:autoSpaceDN w:val="0"/>
              <w:adjustRightInd w:val="0"/>
              <w:spacing w:before="120"/>
              <w:ind w:right="-14"/>
              <w:rPr>
                <w:b/>
                <w:color w:val="000000" w:themeColor="text1"/>
                <w:sz w:val="26"/>
                <w:szCs w:val="26"/>
                <w:u w:val="single"/>
              </w:rPr>
            </w:pPr>
          </w:p>
        </w:tc>
      </w:tr>
      <w:tr w:rsidR="006C7647" w14:paraId="4A2091F4" w14:textId="77777777" w:rsidTr="00D542C0">
        <w:tc>
          <w:tcPr>
            <w:tcW w:w="1980" w:type="dxa"/>
          </w:tcPr>
          <w:p w14:paraId="08D12630" w14:textId="65AD6DD4" w:rsidR="006C7647" w:rsidRPr="001D3207" w:rsidRDefault="006C7647" w:rsidP="006C7647">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20</w:t>
            </w:r>
          </w:p>
        </w:tc>
        <w:tc>
          <w:tcPr>
            <w:tcW w:w="5386" w:type="dxa"/>
          </w:tcPr>
          <w:p w14:paraId="5AB2A5A6" w14:textId="495B4CD6" w:rsidR="006C7647" w:rsidRDefault="006C7647" w:rsidP="006C7647">
            <w:pPr>
              <w:widowControl w:val="0"/>
              <w:autoSpaceDE w:val="0"/>
              <w:autoSpaceDN w:val="0"/>
              <w:adjustRightInd w:val="0"/>
              <w:spacing w:before="120"/>
              <w:ind w:right="-14"/>
              <w:rPr>
                <w:i/>
                <w:color w:val="000000" w:themeColor="text1"/>
                <w:sz w:val="26"/>
                <w:szCs w:val="26"/>
                <w:lang w:eastAsia="ar-SA"/>
              </w:rPr>
            </w:pPr>
            <w:r w:rsidRPr="008573FC">
              <w:rPr>
                <w:i/>
                <w:color w:val="000000" w:themeColor="text1"/>
                <w:sz w:val="26"/>
                <w:szCs w:val="26"/>
                <w:lang w:eastAsia="ar-SA"/>
              </w:rPr>
              <w:t>Quét dung dịch chống thấm</w:t>
            </w:r>
            <w:r>
              <w:rPr>
                <w:i/>
                <w:color w:val="000000" w:themeColor="text1"/>
                <w:sz w:val="26"/>
                <w:szCs w:val="26"/>
                <w:lang w:eastAsia="ar-SA"/>
              </w:rPr>
              <w:t xml:space="preserve"> mái, sê nô</w:t>
            </w:r>
          </w:p>
        </w:tc>
        <w:tc>
          <w:tcPr>
            <w:tcW w:w="1651" w:type="dxa"/>
          </w:tcPr>
          <w:p w14:paraId="1289C393" w14:textId="77777777" w:rsidR="006C7647" w:rsidRDefault="006C7647" w:rsidP="006C7647">
            <w:pPr>
              <w:widowControl w:val="0"/>
              <w:autoSpaceDE w:val="0"/>
              <w:autoSpaceDN w:val="0"/>
              <w:adjustRightInd w:val="0"/>
              <w:spacing w:before="120"/>
              <w:ind w:right="-14"/>
              <w:rPr>
                <w:b/>
                <w:color w:val="000000" w:themeColor="text1"/>
                <w:sz w:val="26"/>
                <w:szCs w:val="26"/>
                <w:u w:val="single"/>
              </w:rPr>
            </w:pPr>
          </w:p>
        </w:tc>
      </w:tr>
      <w:tr w:rsidR="006C7647" w14:paraId="668B8800" w14:textId="77777777" w:rsidTr="00D542C0">
        <w:tc>
          <w:tcPr>
            <w:tcW w:w="1980" w:type="dxa"/>
          </w:tcPr>
          <w:p w14:paraId="0D05C639" w14:textId="3A1D5C4E" w:rsidR="006C7647" w:rsidRPr="001D3207" w:rsidRDefault="006C7647" w:rsidP="006C7647">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21</w:t>
            </w:r>
          </w:p>
        </w:tc>
        <w:tc>
          <w:tcPr>
            <w:tcW w:w="5386" w:type="dxa"/>
          </w:tcPr>
          <w:p w14:paraId="31923A6C" w14:textId="024A86B0" w:rsidR="006C7647" w:rsidRDefault="006C7647" w:rsidP="006C7647">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 xml:space="preserve">Sơn cửa bằng sơn dầu </w:t>
            </w:r>
          </w:p>
        </w:tc>
        <w:tc>
          <w:tcPr>
            <w:tcW w:w="1651" w:type="dxa"/>
          </w:tcPr>
          <w:p w14:paraId="51D8002C" w14:textId="77777777" w:rsidR="006C7647" w:rsidRDefault="006C7647" w:rsidP="006C7647">
            <w:pPr>
              <w:widowControl w:val="0"/>
              <w:autoSpaceDE w:val="0"/>
              <w:autoSpaceDN w:val="0"/>
              <w:adjustRightInd w:val="0"/>
              <w:spacing w:before="120"/>
              <w:ind w:right="-14"/>
              <w:rPr>
                <w:b/>
                <w:color w:val="000000" w:themeColor="text1"/>
                <w:sz w:val="26"/>
                <w:szCs w:val="26"/>
                <w:u w:val="single"/>
              </w:rPr>
            </w:pPr>
          </w:p>
        </w:tc>
      </w:tr>
      <w:tr w:rsidR="006C7647" w14:paraId="383255F6" w14:textId="77777777" w:rsidTr="00D542C0">
        <w:tc>
          <w:tcPr>
            <w:tcW w:w="1980" w:type="dxa"/>
          </w:tcPr>
          <w:p w14:paraId="62AAB684" w14:textId="001DACBD" w:rsidR="006C7647" w:rsidRPr="001D3207" w:rsidRDefault="006C7647" w:rsidP="006C7647">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22</w:t>
            </w:r>
          </w:p>
        </w:tc>
        <w:tc>
          <w:tcPr>
            <w:tcW w:w="5386" w:type="dxa"/>
          </w:tcPr>
          <w:p w14:paraId="4A28D8AB" w14:textId="1891B22C" w:rsidR="006C7647" w:rsidRDefault="006C7647" w:rsidP="004A49FD">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Tháo d</w:t>
            </w:r>
            <w:r w:rsidR="004A49FD">
              <w:rPr>
                <w:i/>
                <w:color w:val="000000" w:themeColor="text1"/>
                <w:sz w:val="26"/>
                <w:szCs w:val="26"/>
                <w:lang w:eastAsia="ar-SA"/>
              </w:rPr>
              <w:t>ỡ</w:t>
            </w:r>
            <w:r>
              <w:rPr>
                <w:i/>
                <w:color w:val="000000" w:themeColor="text1"/>
                <w:sz w:val="26"/>
                <w:szCs w:val="26"/>
                <w:lang w:eastAsia="ar-SA"/>
              </w:rPr>
              <w:t xml:space="preserve"> nền gạch</w:t>
            </w:r>
          </w:p>
        </w:tc>
        <w:tc>
          <w:tcPr>
            <w:tcW w:w="1651" w:type="dxa"/>
          </w:tcPr>
          <w:p w14:paraId="1C0CF57C" w14:textId="77777777" w:rsidR="006C7647" w:rsidRDefault="006C7647" w:rsidP="006C7647">
            <w:pPr>
              <w:widowControl w:val="0"/>
              <w:autoSpaceDE w:val="0"/>
              <w:autoSpaceDN w:val="0"/>
              <w:adjustRightInd w:val="0"/>
              <w:spacing w:before="120"/>
              <w:ind w:right="-14"/>
              <w:rPr>
                <w:b/>
                <w:color w:val="000000" w:themeColor="text1"/>
                <w:sz w:val="26"/>
                <w:szCs w:val="26"/>
                <w:u w:val="single"/>
              </w:rPr>
            </w:pPr>
          </w:p>
        </w:tc>
      </w:tr>
      <w:tr w:rsidR="00085F82" w14:paraId="00C29013" w14:textId="77777777" w:rsidTr="00D542C0">
        <w:tc>
          <w:tcPr>
            <w:tcW w:w="1980" w:type="dxa"/>
          </w:tcPr>
          <w:p w14:paraId="6EDE9D25" w14:textId="61289846" w:rsidR="00085F82" w:rsidRPr="00085F82" w:rsidRDefault="006C7647" w:rsidP="00085F82">
            <w:pPr>
              <w:pStyle w:val="ListParagraph"/>
              <w:spacing w:before="120"/>
              <w:ind w:left="-2"/>
              <w:jc w:val="center"/>
              <w:rPr>
                <w:rFonts w:ascii="Times New Roman" w:hAnsi="Times New Roman"/>
                <w:b/>
                <w:color w:val="000000" w:themeColor="text1"/>
                <w:sz w:val="26"/>
                <w:szCs w:val="26"/>
              </w:rPr>
            </w:pPr>
            <w:r>
              <w:rPr>
                <w:rFonts w:ascii="Times New Roman" w:hAnsi="Times New Roman"/>
                <w:b/>
                <w:color w:val="000000" w:themeColor="text1"/>
                <w:sz w:val="26"/>
                <w:szCs w:val="26"/>
              </w:rPr>
              <w:t>3</w:t>
            </w:r>
          </w:p>
        </w:tc>
        <w:tc>
          <w:tcPr>
            <w:tcW w:w="5386" w:type="dxa"/>
          </w:tcPr>
          <w:p w14:paraId="6D3F826F" w14:textId="148A251C" w:rsidR="00085F82" w:rsidRPr="00085F82" w:rsidRDefault="006C7647" w:rsidP="007D4ABC">
            <w:pPr>
              <w:widowControl w:val="0"/>
              <w:autoSpaceDE w:val="0"/>
              <w:autoSpaceDN w:val="0"/>
              <w:adjustRightInd w:val="0"/>
              <w:spacing w:before="120"/>
              <w:ind w:right="-14"/>
              <w:rPr>
                <w:b/>
                <w:color w:val="000000" w:themeColor="text1"/>
                <w:sz w:val="26"/>
                <w:szCs w:val="26"/>
                <w:lang w:eastAsia="ar-SA"/>
              </w:rPr>
            </w:pPr>
            <w:r>
              <w:rPr>
                <w:b/>
                <w:color w:val="000000" w:themeColor="text1"/>
                <w:sz w:val="26"/>
                <w:szCs w:val="26"/>
                <w:lang w:eastAsia="ar-SA"/>
              </w:rPr>
              <w:t>Bể PCCC</w:t>
            </w:r>
          </w:p>
        </w:tc>
        <w:tc>
          <w:tcPr>
            <w:tcW w:w="1651" w:type="dxa"/>
          </w:tcPr>
          <w:p w14:paraId="387BCF0A" w14:textId="77777777" w:rsidR="00085F82" w:rsidRDefault="00085F82">
            <w:pPr>
              <w:widowControl w:val="0"/>
              <w:autoSpaceDE w:val="0"/>
              <w:autoSpaceDN w:val="0"/>
              <w:adjustRightInd w:val="0"/>
              <w:spacing w:before="120"/>
              <w:ind w:right="-14"/>
              <w:rPr>
                <w:b/>
                <w:color w:val="000000" w:themeColor="text1"/>
                <w:sz w:val="26"/>
                <w:szCs w:val="26"/>
                <w:u w:val="single"/>
              </w:rPr>
            </w:pPr>
          </w:p>
        </w:tc>
      </w:tr>
      <w:tr w:rsidR="00085F82" w14:paraId="13FE8CE1" w14:textId="77777777" w:rsidTr="00D542C0">
        <w:tc>
          <w:tcPr>
            <w:tcW w:w="1980" w:type="dxa"/>
          </w:tcPr>
          <w:p w14:paraId="531ADB95" w14:textId="5A4DFA2C" w:rsidR="00085F82" w:rsidRDefault="001D3207" w:rsidP="00D542C0">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1</w:t>
            </w:r>
          </w:p>
        </w:tc>
        <w:tc>
          <w:tcPr>
            <w:tcW w:w="5386" w:type="dxa"/>
          </w:tcPr>
          <w:p w14:paraId="4866C450" w14:textId="2C28A34E" w:rsidR="00085F82" w:rsidRDefault="003C1FC0" w:rsidP="006C7647">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Đào đất</w:t>
            </w:r>
            <w:r w:rsidR="006C7647">
              <w:rPr>
                <w:i/>
                <w:color w:val="000000" w:themeColor="text1"/>
                <w:sz w:val="26"/>
                <w:szCs w:val="26"/>
                <w:lang w:eastAsia="ar-SA"/>
              </w:rPr>
              <w:t xml:space="preserve"> móng bể tự hoại</w:t>
            </w:r>
          </w:p>
        </w:tc>
        <w:tc>
          <w:tcPr>
            <w:tcW w:w="1651" w:type="dxa"/>
          </w:tcPr>
          <w:p w14:paraId="2985FB18" w14:textId="77777777" w:rsidR="00085F82" w:rsidRDefault="00085F82">
            <w:pPr>
              <w:widowControl w:val="0"/>
              <w:autoSpaceDE w:val="0"/>
              <w:autoSpaceDN w:val="0"/>
              <w:adjustRightInd w:val="0"/>
              <w:spacing w:before="120"/>
              <w:ind w:right="-14"/>
              <w:rPr>
                <w:b/>
                <w:color w:val="000000" w:themeColor="text1"/>
                <w:sz w:val="26"/>
                <w:szCs w:val="26"/>
                <w:u w:val="single"/>
              </w:rPr>
            </w:pPr>
          </w:p>
        </w:tc>
      </w:tr>
      <w:tr w:rsidR="001D3207" w14:paraId="5A1FBC7E" w14:textId="77777777" w:rsidTr="00D542C0">
        <w:tc>
          <w:tcPr>
            <w:tcW w:w="1980" w:type="dxa"/>
          </w:tcPr>
          <w:p w14:paraId="4908E12E" w14:textId="1282C070" w:rsidR="001D3207" w:rsidRDefault="001D3207" w:rsidP="00D542C0">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2</w:t>
            </w:r>
          </w:p>
        </w:tc>
        <w:tc>
          <w:tcPr>
            <w:tcW w:w="5386" w:type="dxa"/>
          </w:tcPr>
          <w:p w14:paraId="74B385E3" w14:textId="26B0DEB2" w:rsidR="001D3207" w:rsidRDefault="003C1FC0" w:rsidP="0074065D">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 xml:space="preserve">Bê tông </w:t>
            </w:r>
            <w:r w:rsidR="006C7647">
              <w:rPr>
                <w:i/>
                <w:color w:val="000000" w:themeColor="text1"/>
                <w:sz w:val="26"/>
                <w:szCs w:val="26"/>
                <w:lang w:eastAsia="ar-SA"/>
              </w:rPr>
              <w:t xml:space="preserve">lót móng </w:t>
            </w:r>
            <w:r w:rsidR="0074065D">
              <w:rPr>
                <w:i/>
                <w:color w:val="000000" w:themeColor="text1"/>
                <w:sz w:val="26"/>
                <w:szCs w:val="26"/>
                <w:lang w:eastAsia="ar-SA"/>
              </w:rPr>
              <w:t>bể</w:t>
            </w:r>
          </w:p>
        </w:tc>
        <w:tc>
          <w:tcPr>
            <w:tcW w:w="1651" w:type="dxa"/>
          </w:tcPr>
          <w:p w14:paraId="2624500D" w14:textId="77777777" w:rsidR="001D3207" w:rsidRDefault="001D3207">
            <w:pPr>
              <w:widowControl w:val="0"/>
              <w:autoSpaceDE w:val="0"/>
              <w:autoSpaceDN w:val="0"/>
              <w:adjustRightInd w:val="0"/>
              <w:spacing w:before="120"/>
              <w:ind w:right="-14"/>
              <w:rPr>
                <w:b/>
                <w:color w:val="000000" w:themeColor="text1"/>
                <w:sz w:val="26"/>
                <w:szCs w:val="26"/>
                <w:u w:val="single"/>
              </w:rPr>
            </w:pPr>
          </w:p>
        </w:tc>
      </w:tr>
      <w:tr w:rsidR="001D3207" w14:paraId="6D689A21" w14:textId="77777777" w:rsidTr="00D542C0">
        <w:tc>
          <w:tcPr>
            <w:tcW w:w="1980" w:type="dxa"/>
          </w:tcPr>
          <w:p w14:paraId="4B2D3E54" w14:textId="716EAD75" w:rsidR="001D3207" w:rsidRDefault="001D3207" w:rsidP="00D542C0">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3</w:t>
            </w:r>
          </w:p>
        </w:tc>
        <w:tc>
          <w:tcPr>
            <w:tcW w:w="5386" w:type="dxa"/>
          </w:tcPr>
          <w:p w14:paraId="21BD0A5D" w14:textId="598131F9" w:rsidR="001D3207" w:rsidRDefault="006C7647" w:rsidP="0074065D">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Gia công lắp dựng cốt thép</w:t>
            </w:r>
            <w:r w:rsidR="0074065D">
              <w:rPr>
                <w:i/>
                <w:color w:val="000000" w:themeColor="text1"/>
                <w:sz w:val="26"/>
                <w:szCs w:val="26"/>
                <w:lang w:eastAsia="ar-SA"/>
              </w:rPr>
              <w:t xml:space="preserve"> móng, thành</w:t>
            </w:r>
            <w:r>
              <w:rPr>
                <w:i/>
                <w:color w:val="000000" w:themeColor="text1"/>
                <w:sz w:val="26"/>
                <w:szCs w:val="26"/>
                <w:lang w:eastAsia="ar-SA"/>
              </w:rPr>
              <w:t xml:space="preserve"> bể </w:t>
            </w:r>
          </w:p>
        </w:tc>
        <w:tc>
          <w:tcPr>
            <w:tcW w:w="1651" w:type="dxa"/>
          </w:tcPr>
          <w:p w14:paraId="6C435033" w14:textId="77777777" w:rsidR="001D3207" w:rsidRDefault="001D3207">
            <w:pPr>
              <w:widowControl w:val="0"/>
              <w:autoSpaceDE w:val="0"/>
              <w:autoSpaceDN w:val="0"/>
              <w:adjustRightInd w:val="0"/>
              <w:spacing w:before="120"/>
              <w:ind w:right="-14"/>
              <w:rPr>
                <w:b/>
                <w:color w:val="000000" w:themeColor="text1"/>
                <w:sz w:val="26"/>
                <w:szCs w:val="26"/>
                <w:u w:val="single"/>
              </w:rPr>
            </w:pPr>
          </w:p>
        </w:tc>
      </w:tr>
      <w:tr w:rsidR="006C7647" w14:paraId="69014799" w14:textId="77777777" w:rsidTr="00D542C0">
        <w:tc>
          <w:tcPr>
            <w:tcW w:w="1980" w:type="dxa"/>
          </w:tcPr>
          <w:p w14:paraId="3E477A52" w14:textId="680A088E" w:rsidR="006C7647" w:rsidRDefault="0074065D" w:rsidP="00D542C0">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4</w:t>
            </w:r>
          </w:p>
        </w:tc>
        <w:tc>
          <w:tcPr>
            <w:tcW w:w="5386" w:type="dxa"/>
          </w:tcPr>
          <w:p w14:paraId="572C7986" w14:textId="5180E237" w:rsidR="006C7647" w:rsidRDefault="0074065D" w:rsidP="007D4ABC">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Lắp dựng ván khuôn thành bể</w:t>
            </w:r>
          </w:p>
        </w:tc>
        <w:tc>
          <w:tcPr>
            <w:tcW w:w="1651" w:type="dxa"/>
          </w:tcPr>
          <w:p w14:paraId="603EEC6F" w14:textId="77777777" w:rsidR="006C7647" w:rsidRDefault="006C7647">
            <w:pPr>
              <w:widowControl w:val="0"/>
              <w:autoSpaceDE w:val="0"/>
              <w:autoSpaceDN w:val="0"/>
              <w:adjustRightInd w:val="0"/>
              <w:spacing w:before="120"/>
              <w:ind w:right="-14"/>
              <w:rPr>
                <w:b/>
                <w:color w:val="000000" w:themeColor="text1"/>
                <w:sz w:val="26"/>
                <w:szCs w:val="26"/>
                <w:u w:val="single"/>
              </w:rPr>
            </w:pPr>
          </w:p>
        </w:tc>
      </w:tr>
      <w:tr w:rsidR="0074065D" w14:paraId="7A3A7FB9" w14:textId="77777777" w:rsidTr="00D542C0">
        <w:tc>
          <w:tcPr>
            <w:tcW w:w="1980" w:type="dxa"/>
          </w:tcPr>
          <w:p w14:paraId="0E4641A5" w14:textId="63F71677" w:rsidR="0074065D" w:rsidRDefault="0074065D" w:rsidP="00D542C0">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5</w:t>
            </w:r>
          </w:p>
        </w:tc>
        <w:tc>
          <w:tcPr>
            <w:tcW w:w="5386" w:type="dxa"/>
          </w:tcPr>
          <w:p w14:paraId="385103AD" w14:textId="3142D571" w:rsidR="0074065D" w:rsidRDefault="0074065D" w:rsidP="007D4ABC">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Đổ bê tông móng, thành bể</w:t>
            </w:r>
          </w:p>
        </w:tc>
        <w:tc>
          <w:tcPr>
            <w:tcW w:w="1651" w:type="dxa"/>
          </w:tcPr>
          <w:p w14:paraId="1706C82F" w14:textId="77777777" w:rsidR="0074065D" w:rsidRDefault="0074065D">
            <w:pPr>
              <w:widowControl w:val="0"/>
              <w:autoSpaceDE w:val="0"/>
              <w:autoSpaceDN w:val="0"/>
              <w:adjustRightInd w:val="0"/>
              <w:spacing w:before="120"/>
              <w:ind w:right="-14"/>
              <w:rPr>
                <w:b/>
                <w:color w:val="000000" w:themeColor="text1"/>
                <w:sz w:val="26"/>
                <w:szCs w:val="26"/>
                <w:u w:val="single"/>
              </w:rPr>
            </w:pPr>
          </w:p>
        </w:tc>
      </w:tr>
      <w:tr w:rsidR="0074065D" w14:paraId="4AACE616" w14:textId="77777777" w:rsidTr="00D542C0">
        <w:tc>
          <w:tcPr>
            <w:tcW w:w="1980" w:type="dxa"/>
          </w:tcPr>
          <w:p w14:paraId="7668A23F" w14:textId="1925ACC6" w:rsidR="0074065D" w:rsidRDefault="0074065D" w:rsidP="00D542C0">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6</w:t>
            </w:r>
          </w:p>
        </w:tc>
        <w:tc>
          <w:tcPr>
            <w:tcW w:w="5386" w:type="dxa"/>
          </w:tcPr>
          <w:p w14:paraId="2725526F" w14:textId="6603C8CF" w:rsidR="0074065D" w:rsidRDefault="0074065D" w:rsidP="007D4ABC">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Lắp dựng ván khuôn nắp bể</w:t>
            </w:r>
          </w:p>
        </w:tc>
        <w:tc>
          <w:tcPr>
            <w:tcW w:w="1651" w:type="dxa"/>
          </w:tcPr>
          <w:p w14:paraId="5DD8366D" w14:textId="77777777" w:rsidR="0074065D" w:rsidRDefault="0074065D">
            <w:pPr>
              <w:widowControl w:val="0"/>
              <w:autoSpaceDE w:val="0"/>
              <w:autoSpaceDN w:val="0"/>
              <w:adjustRightInd w:val="0"/>
              <w:spacing w:before="120"/>
              <w:ind w:right="-14"/>
              <w:rPr>
                <w:b/>
                <w:color w:val="000000" w:themeColor="text1"/>
                <w:sz w:val="26"/>
                <w:szCs w:val="26"/>
                <w:u w:val="single"/>
              </w:rPr>
            </w:pPr>
          </w:p>
        </w:tc>
      </w:tr>
      <w:tr w:rsidR="0074065D" w14:paraId="7D61CB58" w14:textId="77777777" w:rsidTr="00D542C0">
        <w:tc>
          <w:tcPr>
            <w:tcW w:w="1980" w:type="dxa"/>
          </w:tcPr>
          <w:p w14:paraId="03C061EA" w14:textId="5561DDBA" w:rsidR="0074065D" w:rsidRDefault="0074065D" w:rsidP="00D542C0">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7</w:t>
            </w:r>
          </w:p>
        </w:tc>
        <w:tc>
          <w:tcPr>
            <w:tcW w:w="5386" w:type="dxa"/>
          </w:tcPr>
          <w:p w14:paraId="06790B01" w14:textId="2BC2ECC6" w:rsidR="0074065D" w:rsidRDefault="0074065D" w:rsidP="007D4ABC">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Lắp dựng cốt thép nắp bể</w:t>
            </w:r>
          </w:p>
        </w:tc>
        <w:tc>
          <w:tcPr>
            <w:tcW w:w="1651" w:type="dxa"/>
          </w:tcPr>
          <w:p w14:paraId="6CA7D34B" w14:textId="77777777" w:rsidR="0074065D" w:rsidRDefault="0074065D">
            <w:pPr>
              <w:widowControl w:val="0"/>
              <w:autoSpaceDE w:val="0"/>
              <w:autoSpaceDN w:val="0"/>
              <w:adjustRightInd w:val="0"/>
              <w:spacing w:before="120"/>
              <w:ind w:right="-14"/>
              <w:rPr>
                <w:b/>
                <w:color w:val="000000" w:themeColor="text1"/>
                <w:sz w:val="26"/>
                <w:szCs w:val="26"/>
                <w:u w:val="single"/>
              </w:rPr>
            </w:pPr>
          </w:p>
        </w:tc>
      </w:tr>
      <w:tr w:rsidR="0074065D" w14:paraId="611D315E" w14:textId="77777777" w:rsidTr="00D542C0">
        <w:tc>
          <w:tcPr>
            <w:tcW w:w="1980" w:type="dxa"/>
          </w:tcPr>
          <w:p w14:paraId="136B69C2" w14:textId="26841272" w:rsidR="0074065D" w:rsidRDefault="0074065D" w:rsidP="00D542C0">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8</w:t>
            </w:r>
          </w:p>
        </w:tc>
        <w:tc>
          <w:tcPr>
            <w:tcW w:w="5386" w:type="dxa"/>
          </w:tcPr>
          <w:p w14:paraId="1AC4FEE3" w14:textId="37FBC84D" w:rsidR="0074065D" w:rsidRDefault="0074065D" w:rsidP="007D4ABC">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Bê tông lắp bể</w:t>
            </w:r>
          </w:p>
        </w:tc>
        <w:tc>
          <w:tcPr>
            <w:tcW w:w="1651" w:type="dxa"/>
          </w:tcPr>
          <w:p w14:paraId="127301EA" w14:textId="77777777" w:rsidR="0074065D" w:rsidRDefault="0074065D">
            <w:pPr>
              <w:widowControl w:val="0"/>
              <w:autoSpaceDE w:val="0"/>
              <w:autoSpaceDN w:val="0"/>
              <w:adjustRightInd w:val="0"/>
              <w:spacing w:before="120"/>
              <w:ind w:right="-14"/>
              <w:rPr>
                <w:b/>
                <w:color w:val="000000" w:themeColor="text1"/>
                <w:sz w:val="26"/>
                <w:szCs w:val="26"/>
                <w:u w:val="single"/>
              </w:rPr>
            </w:pPr>
          </w:p>
        </w:tc>
      </w:tr>
      <w:tr w:rsidR="0074065D" w14:paraId="6AA7C08C" w14:textId="77777777" w:rsidTr="00D542C0">
        <w:tc>
          <w:tcPr>
            <w:tcW w:w="1980" w:type="dxa"/>
          </w:tcPr>
          <w:p w14:paraId="5CE26CF7" w14:textId="33C46C24" w:rsidR="0074065D" w:rsidRDefault="0074065D" w:rsidP="00D542C0">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9</w:t>
            </w:r>
          </w:p>
        </w:tc>
        <w:tc>
          <w:tcPr>
            <w:tcW w:w="5386" w:type="dxa"/>
          </w:tcPr>
          <w:p w14:paraId="757B2E19" w14:textId="77C97588" w:rsidR="0074065D" w:rsidRDefault="0074065D" w:rsidP="007D4ABC">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Quét dung dịch chống thấm bể</w:t>
            </w:r>
          </w:p>
        </w:tc>
        <w:tc>
          <w:tcPr>
            <w:tcW w:w="1651" w:type="dxa"/>
          </w:tcPr>
          <w:p w14:paraId="11A46447" w14:textId="77777777" w:rsidR="0074065D" w:rsidRDefault="0074065D">
            <w:pPr>
              <w:widowControl w:val="0"/>
              <w:autoSpaceDE w:val="0"/>
              <w:autoSpaceDN w:val="0"/>
              <w:adjustRightInd w:val="0"/>
              <w:spacing w:before="120"/>
              <w:ind w:right="-14"/>
              <w:rPr>
                <w:b/>
                <w:color w:val="000000" w:themeColor="text1"/>
                <w:sz w:val="26"/>
                <w:szCs w:val="26"/>
                <w:u w:val="single"/>
              </w:rPr>
            </w:pPr>
          </w:p>
        </w:tc>
      </w:tr>
      <w:tr w:rsidR="0074065D" w14:paraId="12E8AA32" w14:textId="77777777" w:rsidTr="00D542C0">
        <w:tc>
          <w:tcPr>
            <w:tcW w:w="1980" w:type="dxa"/>
          </w:tcPr>
          <w:p w14:paraId="3AB5C545" w14:textId="11757AEC" w:rsidR="0074065D" w:rsidRDefault="0074065D" w:rsidP="00D542C0">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10</w:t>
            </w:r>
          </w:p>
        </w:tc>
        <w:tc>
          <w:tcPr>
            <w:tcW w:w="5386" w:type="dxa"/>
          </w:tcPr>
          <w:p w14:paraId="6A5DB158" w14:textId="02D60853" w:rsidR="0074065D" w:rsidRDefault="0074065D" w:rsidP="007D4ABC">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Đắp đất bể tự hoại</w:t>
            </w:r>
          </w:p>
        </w:tc>
        <w:tc>
          <w:tcPr>
            <w:tcW w:w="1651" w:type="dxa"/>
          </w:tcPr>
          <w:p w14:paraId="27696F89" w14:textId="77777777" w:rsidR="0074065D" w:rsidRDefault="0074065D">
            <w:pPr>
              <w:widowControl w:val="0"/>
              <w:autoSpaceDE w:val="0"/>
              <w:autoSpaceDN w:val="0"/>
              <w:adjustRightInd w:val="0"/>
              <w:spacing w:before="120"/>
              <w:ind w:right="-14"/>
              <w:rPr>
                <w:b/>
                <w:color w:val="000000" w:themeColor="text1"/>
                <w:sz w:val="26"/>
                <w:szCs w:val="26"/>
                <w:u w:val="single"/>
              </w:rPr>
            </w:pPr>
          </w:p>
        </w:tc>
      </w:tr>
      <w:tr w:rsidR="001D3207" w14:paraId="13BC96D8" w14:textId="77777777" w:rsidTr="00D542C0">
        <w:tc>
          <w:tcPr>
            <w:tcW w:w="1980" w:type="dxa"/>
          </w:tcPr>
          <w:p w14:paraId="4DA2DA43" w14:textId="07CD192C" w:rsidR="001D3207" w:rsidRPr="003C1FC0" w:rsidRDefault="0074065D" w:rsidP="00D542C0">
            <w:pPr>
              <w:pStyle w:val="ListParagraph"/>
              <w:spacing w:before="120"/>
              <w:ind w:left="-2"/>
              <w:jc w:val="center"/>
              <w:rPr>
                <w:rFonts w:ascii="Times New Roman" w:eastAsia="Times New Roman" w:hAnsi="Times New Roman"/>
                <w:b/>
                <w:color w:val="000000" w:themeColor="text1"/>
                <w:sz w:val="26"/>
                <w:szCs w:val="26"/>
                <w:lang w:eastAsia="ar-SA"/>
              </w:rPr>
            </w:pPr>
            <w:r>
              <w:rPr>
                <w:rFonts w:ascii="Times New Roman" w:eastAsia="Times New Roman" w:hAnsi="Times New Roman"/>
                <w:b/>
                <w:color w:val="000000" w:themeColor="text1"/>
                <w:sz w:val="26"/>
                <w:szCs w:val="26"/>
                <w:lang w:eastAsia="ar-SA"/>
              </w:rPr>
              <w:t>4</w:t>
            </w:r>
          </w:p>
        </w:tc>
        <w:tc>
          <w:tcPr>
            <w:tcW w:w="5386" w:type="dxa"/>
          </w:tcPr>
          <w:p w14:paraId="7B9C229D" w14:textId="13268E63" w:rsidR="001D3207" w:rsidRPr="003C1FC0" w:rsidRDefault="0074065D" w:rsidP="007D4ABC">
            <w:pPr>
              <w:widowControl w:val="0"/>
              <w:autoSpaceDE w:val="0"/>
              <w:autoSpaceDN w:val="0"/>
              <w:adjustRightInd w:val="0"/>
              <w:spacing w:before="120"/>
              <w:ind w:right="-14"/>
              <w:rPr>
                <w:b/>
                <w:color w:val="000000" w:themeColor="text1"/>
                <w:sz w:val="26"/>
                <w:szCs w:val="26"/>
                <w:lang w:eastAsia="ar-SA"/>
              </w:rPr>
            </w:pPr>
            <w:r>
              <w:rPr>
                <w:b/>
                <w:color w:val="000000" w:themeColor="text1"/>
                <w:sz w:val="26"/>
                <w:szCs w:val="26"/>
                <w:lang w:eastAsia="ar-SA"/>
              </w:rPr>
              <w:t>Hạ tầng ngoài nhà</w:t>
            </w:r>
          </w:p>
        </w:tc>
        <w:tc>
          <w:tcPr>
            <w:tcW w:w="1651" w:type="dxa"/>
          </w:tcPr>
          <w:p w14:paraId="2FE8DEEA" w14:textId="77777777" w:rsidR="001D3207" w:rsidRDefault="001D3207">
            <w:pPr>
              <w:widowControl w:val="0"/>
              <w:autoSpaceDE w:val="0"/>
              <w:autoSpaceDN w:val="0"/>
              <w:adjustRightInd w:val="0"/>
              <w:spacing w:before="120"/>
              <w:ind w:right="-14"/>
              <w:rPr>
                <w:b/>
                <w:color w:val="000000" w:themeColor="text1"/>
                <w:sz w:val="26"/>
                <w:szCs w:val="26"/>
                <w:u w:val="single"/>
              </w:rPr>
            </w:pPr>
          </w:p>
        </w:tc>
      </w:tr>
      <w:tr w:rsidR="001D3207" w14:paraId="4B81100E" w14:textId="77777777" w:rsidTr="00D542C0">
        <w:tc>
          <w:tcPr>
            <w:tcW w:w="1980" w:type="dxa"/>
          </w:tcPr>
          <w:p w14:paraId="0D712C62" w14:textId="0EF34A54" w:rsidR="001D3207" w:rsidRDefault="003C1FC0" w:rsidP="00D542C0">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1</w:t>
            </w:r>
          </w:p>
        </w:tc>
        <w:tc>
          <w:tcPr>
            <w:tcW w:w="5386" w:type="dxa"/>
          </w:tcPr>
          <w:p w14:paraId="49C0526A" w14:textId="0092358F" w:rsidR="001D3207" w:rsidRDefault="0074065D" w:rsidP="007D4ABC">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Công tác trắc đạc</w:t>
            </w:r>
          </w:p>
        </w:tc>
        <w:tc>
          <w:tcPr>
            <w:tcW w:w="1651" w:type="dxa"/>
          </w:tcPr>
          <w:p w14:paraId="722689CA" w14:textId="77777777" w:rsidR="001D3207" w:rsidRDefault="001D3207">
            <w:pPr>
              <w:widowControl w:val="0"/>
              <w:autoSpaceDE w:val="0"/>
              <w:autoSpaceDN w:val="0"/>
              <w:adjustRightInd w:val="0"/>
              <w:spacing w:before="120"/>
              <w:ind w:right="-14"/>
              <w:rPr>
                <w:b/>
                <w:color w:val="000000" w:themeColor="text1"/>
                <w:sz w:val="26"/>
                <w:szCs w:val="26"/>
                <w:u w:val="single"/>
              </w:rPr>
            </w:pPr>
          </w:p>
        </w:tc>
      </w:tr>
      <w:tr w:rsidR="003C1FC0" w14:paraId="0577D8D6" w14:textId="77777777" w:rsidTr="00D542C0">
        <w:tc>
          <w:tcPr>
            <w:tcW w:w="1980" w:type="dxa"/>
          </w:tcPr>
          <w:p w14:paraId="4ED0C802" w14:textId="2677245A" w:rsidR="003C1FC0" w:rsidRDefault="003C1FC0" w:rsidP="00D542C0">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2</w:t>
            </w:r>
          </w:p>
        </w:tc>
        <w:tc>
          <w:tcPr>
            <w:tcW w:w="5386" w:type="dxa"/>
          </w:tcPr>
          <w:p w14:paraId="3A95D349" w14:textId="7441F931" w:rsidR="003C1FC0" w:rsidRDefault="0074065D" w:rsidP="007D4ABC">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Phá dỡ kết cấu bê tông không cốt thép bằng máy đào</w:t>
            </w:r>
          </w:p>
        </w:tc>
        <w:tc>
          <w:tcPr>
            <w:tcW w:w="1651" w:type="dxa"/>
          </w:tcPr>
          <w:p w14:paraId="20D77A34" w14:textId="77777777" w:rsidR="003C1FC0" w:rsidRDefault="003C1FC0">
            <w:pPr>
              <w:widowControl w:val="0"/>
              <w:autoSpaceDE w:val="0"/>
              <w:autoSpaceDN w:val="0"/>
              <w:adjustRightInd w:val="0"/>
              <w:spacing w:before="120"/>
              <w:ind w:right="-14"/>
              <w:rPr>
                <w:b/>
                <w:color w:val="000000" w:themeColor="text1"/>
                <w:sz w:val="26"/>
                <w:szCs w:val="26"/>
                <w:u w:val="single"/>
              </w:rPr>
            </w:pPr>
          </w:p>
        </w:tc>
      </w:tr>
      <w:tr w:rsidR="003C1FC0" w14:paraId="0D0B4517" w14:textId="77777777" w:rsidTr="00D542C0">
        <w:tc>
          <w:tcPr>
            <w:tcW w:w="1980" w:type="dxa"/>
          </w:tcPr>
          <w:p w14:paraId="24FC9B6E" w14:textId="17635CF8" w:rsidR="003C1FC0" w:rsidRDefault="003C1FC0" w:rsidP="00D542C0">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3</w:t>
            </w:r>
          </w:p>
        </w:tc>
        <w:tc>
          <w:tcPr>
            <w:tcW w:w="5386" w:type="dxa"/>
          </w:tcPr>
          <w:p w14:paraId="09E38EB3" w14:textId="3B0F6866" w:rsidR="003C1FC0" w:rsidRDefault="0074065D" w:rsidP="007D4ABC">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Vận chuyển phế thải đi đổ</w:t>
            </w:r>
          </w:p>
        </w:tc>
        <w:tc>
          <w:tcPr>
            <w:tcW w:w="1651" w:type="dxa"/>
          </w:tcPr>
          <w:p w14:paraId="79E6244B" w14:textId="77777777" w:rsidR="003C1FC0" w:rsidRDefault="003C1FC0">
            <w:pPr>
              <w:widowControl w:val="0"/>
              <w:autoSpaceDE w:val="0"/>
              <w:autoSpaceDN w:val="0"/>
              <w:adjustRightInd w:val="0"/>
              <w:spacing w:before="120"/>
              <w:ind w:right="-14"/>
              <w:rPr>
                <w:b/>
                <w:color w:val="000000" w:themeColor="text1"/>
                <w:sz w:val="26"/>
                <w:szCs w:val="26"/>
                <w:u w:val="single"/>
              </w:rPr>
            </w:pPr>
          </w:p>
        </w:tc>
      </w:tr>
      <w:tr w:rsidR="003C1FC0" w14:paraId="4AB49393" w14:textId="77777777" w:rsidTr="00D542C0">
        <w:tc>
          <w:tcPr>
            <w:tcW w:w="1980" w:type="dxa"/>
          </w:tcPr>
          <w:p w14:paraId="210FAB68" w14:textId="59F24D9D" w:rsidR="003C1FC0" w:rsidRDefault="003C1FC0" w:rsidP="00D542C0">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4</w:t>
            </w:r>
          </w:p>
        </w:tc>
        <w:tc>
          <w:tcPr>
            <w:tcW w:w="5386" w:type="dxa"/>
          </w:tcPr>
          <w:p w14:paraId="712F7C43" w14:textId="768B196C" w:rsidR="003C1FC0" w:rsidRDefault="0074065D" w:rsidP="007D4ABC">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Xáo, xới, tạo mặt bằng nền sân</w:t>
            </w:r>
          </w:p>
        </w:tc>
        <w:tc>
          <w:tcPr>
            <w:tcW w:w="1651" w:type="dxa"/>
          </w:tcPr>
          <w:p w14:paraId="45BEFB1E" w14:textId="77777777" w:rsidR="003C1FC0" w:rsidRDefault="003C1FC0">
            <w:pPr>
              <w:widowControl w:val="0"/>
              <w:autoSpaceDE w:val="0"/>
              <w:autoSpaceDN w:val="0"/>
              <w:adjustRightInd w:val="0"/>
              <w:spacing w:before="120"/>
              <w:ind w:right="-14"/>
              <w:rPr>
                <w:b/>
                <w:color w:val="000000" w:themeColor="text1"/>
                <w:sz w:val="26"/>
                <w:szCs w:val="26"/>
                <w:u w:val="single"/>
              </w:rPr>
            </w:pPr>
          </w:p>
        </w:tc>
      </w:tr>
      <w:tr w:rsidR="003C1FC0" w14:paraId="5552D539" w14:textId="77777777" w:rsidTr="00D542C0">
        <w:tc>
          <w:tcPr>
            <w:tcW w:w="1980" w:type="dxa"/>
          </w:tcPr>
          <w:p w14:paraId="661C2AD8" w14:textId="3F9870BA" w:rsidR="003C1FC0" w:rsidRDefault="003C1FC0" w:rsidP="00D542C0">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5</w:t>
            </w:r>
          </w:p>
        </w:tc>
        <w:tc>
          <w:tcPr>
            <w:tcW w:w="5386" w:type="dxa"/>
          </w:tcPr>
          <w:p w14:paraId="61A48C97" w14:textId="35C1E9FC" w:rsidR="003C1FC0" w:rsidRDefault="0074065D" w:rsidP="007D4ABC">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Thi công móng cấp phối đá dăm</w:t>
            </w:r>
          </w:p>
        </w:tc>
        <w:tc>
          <w:tcPr>
            <w:tcW w:w="1651" w:type="dxa"/>
          </w:tcPr>
          <w:p w14:paraId="00B25AD2" w14:textId="77777777" w:rsidR="003C1FC0" w:rsidRDefault="003C1FC0">
            <w:pPr>
              <w:widowControl w:val="0"/>
              <w:autoSpaceDE w:val="0"/>
              <w:autoSpaceDN w:val="0"/>
              <w:adjustRightInd w:val="0"/>
              <w:spacing w:before="120"/>
              <w:ind w:right="-14"/>
              <w:rPr>
                <w:b/>
                <w:color w:val="000000" w:themeColor="text1"/>
                <w:sz w:val="26"/>
                <w:szCs w:val="26"/>
                <w:u w:val="single"/>
              </w:rPr>
            </w:pPr>
          </w:p>
        </w:tc>
      </w:tr>
      <w:tr w:rsidR="003C1FC0" w14:paraId="0CE5BFD5" w14:textId="77777777" w:rsidTr="00D542C0">
        <w:tc>
          <w:tcPr>
            <w:tcW w:w="1980" w:type="dxa"/>
          </w:tcPr>
          <w:p w14:paraId="30C4EBDF" w14:textId="5629709A" w:rsidR="003C1FC0" w:rsidRDefault="003C1FC0" w:rsidP="00D542C0">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6</w:t>
            </w:r>
          </w:p>
        </w:tc>
        <w:tc>
          <w:tcPr>
            <w:tcW w:w="5386" w:type="dxa"/>
          </w:tcPr>
          <w:p w14:paraId="0D999B16" w14:textId="32B8DCAB" w:rsidR="003C1FC0" w:rsidRDefault="0074065D" w:rsidP="007D4ABC">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Trải bạt, đổ bê tông nền sân</w:t>
            </w:r>
          </w:p>
        </w:tc>
        <w:tc>
          <w:tcPr>
            <w:tcW w:w="1651" w:type="dxa"/>
          </w:tcPr>
          <w:p w14:paraId="58DF62FF" w14:textId="77777777" w:rsidR="003C1FC0" w:rsidRDefault="003C1FC0">
            <w:pPr>
              <w:widowControl w:val="0"/>
              <w:autoSpaceDE w:val="0"/>
              <w:autoSpaceDN w:val="0"/>
              <w:adjustRightInd w:val="0"/>
              <w:spacing w:before="120"/>
              <w:ind w:right="-14"/>
              <w:rPr>
                <w:b/>
                <w:color w:val="000000" w:themeColor="text1"/>
                <w:sz w:val="26"/>
                <w:szCs w:val="26"/>
                <w:u w:val="single"/>
              </w:rPr>
            </w:pPr>
          </w:p>
        </w:tc>
      </w:tr>
      <w:tr w:rsidR="0074065D" w14:paraId="2E5A3118" w14:textId="77777777" w:rsidTr="00D542C0">
        <w:tc>
          <w:tcPr>
            <w:tcW w:w="1980" w:type="dxa"/>
          </w:tcPr>
          <w:p w14:paraId="1525CF6B" w14:textId="551A4494" w:rsidR="0074065D" w:rsidRDefault="0074065D" w:rsidP="00D542C0">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7</w:t>
            </w:r>
          </w:p>
        </w:tc>
        <w:tc>
          <w:tcPr>
            <w:tcW w:w="5386" w:type="dxa"/>
          </w:tcPr>
          <w:p w14:paraId="6692EB00" w14:textId="1B7BBDD4" w:rsidR="0074065D" w:rsidRDefault="0074065D" w:rsidP="007D4ABC">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Lát đá tự nhiên mặt bồn hoa</w:t>
            </w:r>
          </w:p>
        </w:tc>
        <w:tc>
          <w:tcPr>
            <w:tcW w:w="1651" w:type="dxa"/>
          </w:tcPr>
          <w:p w14:paraId="2D4E4282" w14:textId="77777777" w:rsidR="0074065D" w:rsidRDefault="0074065D">
            <w:pPr>
              <w:widowControl w:val="0"/>
              <w:autoSpaceDE w:val="0"/>
              <w:autoSpaceDN w:val="0"/>
              <w:adjustRightInd w:val="0"/>
              <w:spacing w:before="120"/>
              <w:ind w:right="-14"/>
              <w:rPr>
                <w:b/>
                <w:color w:val="000000" w:themeColor="text1"/>
                <w:sz w:val="26"/>
                <w:szCs w:val="26"/>
                <w:u w:val="single"/>
              </w:rPr>
            </w:pPr>
          </w:p>
        </w:tc>
      </w:tr>
      <w:tr w:rsidR="001D3207" w14:paraId="4E684DF0" w14:textId="77777777" w:rsidTr="00D542C0">
        <w:tc>
          <w:tcPr>
            <w:tcW w:w="1980" w:type="dxa"/>
          </w:tcPr>
          <w:p w14:paraId="14FD3BEF" w14:textId="7EC6774C" w:rsidR="001D3207" w:rsidRPr="001D3207" w:rsidRDefault="0074065D" w:rsidP="00D542C0">
            <w:pPr>
              <w:pStyle w:val="ListParagraph"/>
              <w:spacing w:before="120"/>
              <w:ind w:left="-2"/>
              <w:jc w:val="center"/>
              <w:rPr>
                <w:rFonts w:ascii="Times New Roman" w:hAnsi="Times New Roman"/>
                <w:b/>
                <w:color w:val="000000" w:themeColor="text1"/>
                <w:sz w:val="26"/>
                <w:szCs w:val="26"/>
              </w:rPr>
            </w:pPr>
            <w:r>
              <w:rPr>
                <w:rFonts w:ascii="Times New Roman" w:hAnsi="Times New Roman"/>
                <w:b/>
                <w:color w:val="000000" w:themeColor="text1"/>
                <w:sz w:val="26"/>
                <w:szCs w:val="26"/>
              </w:rPr>
              <w:t>5</w:t>
            </w:r>
          </w:p>
        </w:tc>
        <w:tc>
          <w:tcPr>
            <w:tcW w:w="5386" w:type="dxa"/>
          </w:tcPr>
          <w:p w14:paraId="51F0EC08" w14:textId="69CD2A4A" w:rsidR="001D3207" w:rsidRPr="003C1FC0" w:rsidRDefault="0074065D" w:rsidP="003C1FC0">
            <w:pPr>
              <w:rPr>
                <w:b/>
                <w:bCs/>
                <w:color w:val="000000"/>
                <w:sz w:val="26"/>
                <w:szCs w:val="26"/>
              </w:rPr>
            </w:pPr>
            <w:r>
              <w:rPr>
                <w:b/>
                <w:bCs/>
                <w:color w:val="000000"/>
                <w:sz w:val="26"/>
                <w:szCs w:val="26"/>
              </w:rPr>
              <w:t>Xây mới hàng rào tại khu B</w:t>
            </w:r>
          </w:p>
        </w:tc>
        <w:tc>
          <w:tcPr>
            <w:tcW w:w="1651" w:type="dxa"/>
          </w:tcPr>
          <w:p w14:paraId="229BCF31" w14:textId="77777777" w:rsidR="001D3207" w:rsidRDefault="001D3207">
            <w:pPr>
              <w:widowControl w:val="0"/>
              <w:autoSpaceDE w:val="0"/>
              <w:autoSpaceDN w:val="0"/>
              <w:adjustRightInd w:val="0"/>
              <w:spacing w:before="120"/>
              <w:ind w:right="-14"/>
              <w:rPr>
                <w:b/>
                <w:color w:val="000000" w:themeColor="text1"/>
                <w:sz w:val="26"/>
                <w:szCs w:val="26"/>
                <w:u w:val="single"/>
              </w:rPr>
            </w:pPr>
          </w:p>
        </w:tc>
      </w:tr>
      <w:tr w:rsidR="001D3207" w14:paraId="1642A540" w14:textId="77777777" w:rsidTr="00D542C0">
        <w:tc>
          <w:tcPr>
            <w:tcW w:w="1980" w:type="dxa"/>
          </w:tcPr>
          <w:p w14:paraId="418DB718" w14:textId="68A63B70" w:rsidR="001D3207" w:rsidRDefault="001D3207" w:rsidP="00D542C0">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lastRenderedPageBreak/>
              <w:t>1</w:t>
            </w:r>
          </w:p>
        </w:tc>
        <w:tc>
          <w:tcPr>
            <w:tcW w:w="5386" w:type="dxa"/>
          </w:tcPr>
          <w:p w14:paraId="74B5FE0A" w14:textId="6627549A" w:rsidR="001D3207" w:rsidRDefault="0074065D" w:rsidP="007D4ABC">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Công tác trắc đạc</w:t>
            </w:r>
            <w:r w:rsidR="003C1FC0">
              <w:rPr>
                <w:i/>
                <w:color w:val="000000" w:themeColor="text1"/>
                <w:sz w:val="26"/>
                <w:szCs w:val="26"/>
                <w:lang w:eastAsia="ar-SA"/>
              </w:rPr>
              <w:t xml:space="preserve"> </w:t>
            </w:r>
          </w:p>
        </w:tc>
        <w:tc>
          <w:tcPr>
            <w:tcW w:w="1651" w:type="dxa"/>
          </w:tcPr>
          <w:p w14:paraId="04DFBC2C" w14:textId="77777777" w:rsidR="001D3207" w:rsidRDefault="001D3207">
            <w:pPr>
              <w:widowControl w:val="0"/>
              <w:autoSpaceDE w:val="0"/>
              <w:autoSpaceDN w:val="0"/>
              <w:adjustRightInd w:val="0"/>
              <w:spacing w:before="120"/>
              <w:ind w:right="-14"/>
              <w:rPr>
                <w:b/>
                <w:color w:val="000000" w:themeColor="text1"/>
                <w:sz w:val="26"/>
                <w:szCs w:val="26"/>
                <w:u w:val="single"/>
              </w:rPr>
            </w:pPr>
          </w:p>
        </w:tc>
      </w:tr>
      <w:tr w:rsidR="001D3207" w14:paraId="132E405E" w14:textId="77777777" w:rsidTr="00D542C0">
        <w:tc>
          <w:tcPr>
            <w:tcW w:w="1980" w:type="dxa"/>
          </w:tcPr>
          <w:p w14:paraId="39B9E2A6" w14:textId="4C432588" w:rsidR="001D3207" w:rsidRDefault="001D3207" w:rsidP="00D542C0">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2</w:t>
            </w:r>
          </w:p>
        </w:tc>
        <w:tc>
          <w:tcPr>
            <w:tcW w:w="5386" w:type="dxa"/>
          </w:tcPr>
          <w:p w14:paraId="2B38D8A4" w14:textId="39C055DC" w:rsidR="001D3207" w:rsidRDefault="0074065D" w:rsidP="007D4ABC">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Đào đất móng kè</w:t>
            </w:r>
          </w:p>
        </w:tc>
        <w:tc>
          <w:tcPr>
            <w:tcW w:w="1651" w:type="dxa"/>
          </w:tcPr>
          <w:p w14:paraId="3EDBD95B" w14:textId="77777777" w:rsidR="001D3207" w:rsidRDefault="001D3207">
            <w:pPr>
              <w:widowControl w:val="0"/>
              <w:autoSpaceDE w:val="0"/>
              <w:autoSpaceDN w:val="0"/>
              <w:adjustRightInd w:val="0"/>
              <w:spacing w:before="120"/>
              <w:ind w:right="-14"/>
              <w:rPr>
                <w:b/>
                <w:color w:val="000000" w:themeColor="text1"/>
                <w:sz w:val="26"/>
                <w:szCs w:val="26"/>
                <w:u w:val="single"/>
              </w:rPr>
            </w:pPr>
          </w:p>
        </w:tc>
      </w:tr>
      <w:tr w:rsidR="001D3207" w14:paraId="6B4FA6A2" w14:textId="77777777" w:rsidTr="00D542C0">
        <w:tc>
          <w:tcPr>
            <w:tcW w:w="1980" w:type="dxa"/>
          </w:tcPr>
          <w:p w14:paraId="1CD6B900" w14:textId="4703B72F" w:rsidR="001D3207" w:rsidRDefault="001D3207" w:rsidP="00D542C0">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3</w:t>
            </w:r>
          </w:p>
        </w:tc>
        <w:tc>
          <w:tcPr>
            <w:tcW w:w="5386" w:type="dxa"/>
          </w:tcPr>
          <w:p w14:paraId="7483F0B7" w14:textId="2C71F32F" w:rsidR="001D3207" w:rsidRDefault="0074065D" w:rsidP="0074065D">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Bê tông lót móng kè</w:t>
            </w:r>
          </w:p>
        </w:tc>
        <w:tc>
          <w:tcPr>
            <w:tcW w:w="1651" w:type="dxa"/>
          </w:tcPr>
          <w:p w14:paraId="04B693C5" w14:textId="77777777" w:rsidR="001D3207" w:rsidRDefault="001D3207">
            <w:pPr>
              <w:widowControl w:val="0"/>
              <w:autoSpaceDE w:val="0"/>
              <w:autoSpaceDN w:val="0"/>
              <w:adjustRightInd w:val="0"/>
              <w:spacing w:before="120"/>
              <w:ind w:right="-14"/>
              <w:rPr>
                <w:b/>
                <w:color w:val="000000" w:themeColor="text1"/>
                <w:sz w:val="26"/>
                <w:szCs w:val="26"/>
                <w:u w:val="single"/>
              </w:rPr>
            </w:pPr>
          </w:p>
        </w:tc>
      </w:tr>
      <w:tr w:rsidR="0074065D" w14:paraId="42DFD752" w14:textId="77777777" w:rsidTr="00D542C0">
        <w:tc>
          <w:tcPr>
            <w:tcW w:w="1980" w:type="dxa"/>
          </w:tcPr>
          <w:p w14:paraId="303B9636" w14:textId="78AE4A4B" w:rsidR="0074065D" w:rsidRDefault="0074065D" w:rsidP="00D542C0">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4</w:t>
            </w:r>
          </w:p>
        </w:tc>
        <w:tc>
          <w:tcPr>
            <w:tcW w:w="5386" w:type="dxa"/>
          </w:tcPr>
          <w:p w14:paraId="78FE6590" w14:textId="2A8B2A57" w:rsidR="0074065D" w:rsidRDefault="0074065D" w:rsidP="007D4ABC">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Xây móng kè bằng đá hộc</w:t>
            </w:r>
          </w:p>
        </w:tc>
        <w:tc>
          <w:tcPr>
            <w:tcW w:w="1651" w:type="dxa"/>
          </w:tcPr>
          <w:p w14:paraId="528B3E3F" w14:textId="77777777" w:rsidR="0074065D" w:rsidRDefault="0074065D">
            <w:pPr>
              <w:widowControl w:val="0"/>
              <w:autoSpaceDE w:val="0"/>
              <w:autoSpaceDN w:val="0"/>
              <w:adjustRightInd w:val="0"/>
              <w:spacing w:before="120"/>
              <w:ind w:right="-14"/>
              <w:rPr>
                <w:b/>
                <w:color w:val="000000" w:themeColor="text1"/>
                <w:sz w:val="26"/>
                <w:szCs w:val="26"/>
                <w:u w:val="single"/>
              </w:rPr>
            </w:pPr>
          </w:p>
        </w:tc>
      </w:tr>
      <w:tr w:rsidR="0074065D" w14:paraId="685DFC8B" w14:textId="77777777" w:rsidTr="00D542C0">
        <w:tc>
          <w:tcPr>
            <w:tcW w:w="1980" w:type="dxa"/>
          </w:tcPr>
          <w:p w14:paraId="3FF5879F" w14:textId="35C6E43F" w:rsidR="0074065D" w:rsidRDefault="00A539C5" w:rsidP="00D542C0">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5</w:t>
            </w:r>
          </w:p>
        </w:tc>
        <w:tc>
          <w:tcPr>
            <w:tcW w:w="5386" w:type="dxa"/>
          </w:tcPr>
          <w:p w14:paraId="4960C5CA" w14:textId="78220EE4" w:rsidR="0074065D" w:rsidRDefault="0074065D" w:rsidP="007D4ABC">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Gia công, lắp</w:t>
            </w:r>
            <w:r w:rsidR="004A49FD">
              <w:rPr>
                <w:i/>
                <w:color w:val="000000" w:themeColor="text1"/>
                <w:sz w:val="26"/>
                <w:szCs w:val="26"/>
                <w:lang w:eastAsia="ar-SA"/>
              </w:rPr>
              <w:t xml:space="preserve"> dựng cốt thép, ván khuôn, bê tô</w:t>
            </w:r>
            <w:r>
              <w:rPr>
                <w:i/>
                <w:color w:val="000000" w:themeColor="text1"/>
                <w:sz w:val="26"/>
                <w:szCs w:val="26"/>
                <w:lang w:eastAsia="ar-SA"/>
              </w:rPr>
              <w:t>ng giằng kè đá hộc</w:t>
            </w:r>
          </w:p>
        </w:tc>
        <w:tc>
          <w:tcPr>
            <w:tcW w:w="1651" w:type="dxa"/>
          </w:tcPr>
          <w:p w14:paraId="2090A6DC" w14:textId="77777777" w:rsidR="0074065D" w:rsidRDefault="0074065D">
            <w:pPr>
              <w:widowControl w:val="0"/>
              <w:autoSpaceDE w:val="0"/>
              <w:autoSpaceDN w:val="0"/>
              <w:adjustRightInd w:val="0"/>
              <w:spacing w:before="120"/>
              <w:ind w:right="-14"/>
              <w:rPr>
                <w:b/>
                <w:color w:val="000000" w:themeColor="text1"/>
                <w:sz w:val="26"/>
                <w:szCs w:val="26"/>
                <w:u w:val="single"/>
              </w:rPr>
            </w:pPr>
          </w:p>
        </w:tc>
      </w:tr>
      <w:tr w:rsidR="0074065D" w14:paraId="28D967EB" w14:textId="77777777" w:rsidTr="00D542C0">
        <w:tc>
          <w:tcPr>
            <w:tcW w:w="1980" w:type="dxa"/>
          </w:tcPr>
          <w:p w14:paraId="106AA197" w14:textId="2A2F222D" w:rsidR="0074065D" w:rsidRDefault="00A539C5" w:rsidP="00D542C0">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6</w:t>
            </w:r>
          </w:p>
        </w:tc>
        <w:tc>
          <w:tcPr>
            <w:tcW w:w="5386" w:type="dxa"/>
          </w:tcPr>
          <w:p w14:paraId="65C5DE4B" w14:textId="6360D057" w:rsidR="0074065D" w:rsidRDefault="0074065D" w:rsidP="004A49FD">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Xây tường k</w:t>
            </w:r>
            <w:r w:rsidR="004A49FD">
              <w:rPr>
                <w:i/>
                <w:color w:val="000000" w:themeColor="text1"/>
                <w:sz w:val="26"/>
                <w:szCs w:val="26"/>
                <w:lang w:eastAsia="ar-SA"/>
              </w:rPr>
              <w:t>è</w:t>
            </w:r>
            <w:bookmarkStart w:id="2" w:name="_GoBack"/>
            <w:bookmarkEnd w:id="2"/>
            <w:r>
              <w:rPr>
                <w:i/>
                <w:color w:val="000000" w:themeColor="text1"/>
                <w:sz w:val="26"/>
                <w:szCs w:val="26"/>
                <w:lang w:eastAsia="ar-SA"/>
              </w:rPr>
              <w:t xml:space="preserve"> bằng đá hộc</w:t>
            </w:r>
          </w:p>
        </w:tc>
        <w:tc>
          <w:tcPr>
            <w:tcW w:w="1651" w:type="dxa"/>
          </w:tcPr>
          <w:p w14:paraId="72EDD38B" w14:textId="77777777" w:rsidR="0074065D" w:rsidRDefault="0074065D">
            <w:pPr>
              <w:widowControl w:val="0"/>
              <w:autoSpaceDE w:val="0"/>
              <w:autoSpaceDN w:val="0"/>
              <w:adjustRightInd w:val="0"/>
              <w:spacing w:before="120"/>
              <w:ind w:right="-14"/>
              <w:rPr>
                <w:b/>
                <w:color w:val="000000" w:themeColor="text1"/>
                <w:sz w:val="26"/>
                <w:szCs w:val="26"/>
                <w:u w:val="single"/>
              </w:rPr>
            </w:pPr>
          </w:p>
        </w:tc>
      </w:tr>
      <w:tr w:rsidR="0074065D" w14:paraId="78B41148" w14:textId="77777777" w:rsidTr="00D542C0">
        <w:tc>
          <w:tcPr>
            <w:tcW w:w="1980" w:type="dxa"/>
          </w:tcPr>
          <w:p w14:paraId="0390A5F9" w14:textId="6D3ED14A" w:rsidR="0074065D" w:rsidRDefault="00A539C5" w:rsidP="00D542C0">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7</w:t>
            </w:r>
          </w:p>
        </w:tc>
        <w:tc>
          <w:tcPr>
            <w:tcW w:w="5386" w:type="dxa"/>
          </w:tcPr>
          <w:p w14:paraId="5F3BE54F" w14:textId="49CF52E9" w:rsidR="0074065D" w:rsidRDefault="0074065D" w:rsidP="007D4ABC">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Gia công lắp dựng cốt thép trụ cột</w:t>
            </w:r>
          </w:p>
        </w:tc>
        <w:tc>
          <w:tcPr>
            <w:tcW w:w="1651" w:type="dxa"/>
          </w:tcPr>
          <w:p w14:paraId="17D8F177" w14:textId="77777777" w:rsidR="0074065D" w:rsidRDefault="0074065D">
            <w:pPr>
              <w:widowControl w:val="0"/>
              <w:autoSpaceDE w:val="0"/>
              <w:autoSpaceDN w:val="0"/>
              <w:adjustRightInd w:val="0"/>
              <w:spacing w:before="120"/>
              <w:ind w:right="-14"/>
              <w:rPr>
                <w:b/>
                <w:color w:val="000000" w:themeColor="text1"/>
                <w:sz w:val="26"/>
                <w:szCs w:val="26"/>
                <w:u w:val="single"/>
              </w:rPr>
            </w:pPr>
          </w:p>
        </w:tc>
      </w:tr>
      <w:tr w:rsidR="0074065D" w14:paraId="5C1EE3A3" w14:textId="77777777" w:rsidTr="00D542C0">
        <w:tc>
          <w:tcPr>
            <w:tcW w:w="1980" w:type="dxa"/>
          </w:tcPr>
          <w:p w14:paraId="71929505" w14:textId="1DF005E3" w:rsidR="0074065D" w:rsidRDefault="00A539C5" w:rsidP="00D542C0">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8</w:t>
            </w:r>
          </w:p>
        </w:tc>
        <w:tc>
          <w:tcPr>
            <w:tcW w:w="5386" w:type="dxa"/>
          </w:tcPr>
          <w:p w14:paraId="1F6BC8F8" w14:textId="31ACA3FD" w:rsidR="0074065D" w:rsidRDefault="0074065D" w:rsidP="007D4ABC">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Lắp dựng ván khuôn trụ cột</w:t>
            </w:r>
          </w:p>
        </w:tc>
        <w:tc>
          <w:tcPr>
            <w:tcW w:w="1651" w:type="dxa"/>
          </w:tcPr>
          <w:p w14:paraId="05099828" w14:textId="77777777" w:rsidR="0074065D" w:rsidRDefault="0074065D">
            <w:pPr>
              <w:widowControl w:val="0"/>
              <w:autoSpaceDE w:val="0"/>
              <w:autoSpaceDN w:val="0"/>
              <w:adjustRightInd w:val="0"/>
              <w:spacing w:before="120"/>
              <w:ind w:right="-14"/>
              <w:rPr>
                <w:b/>
                <w:color w:val="000000" w:themeColor="text1"/>
                <w:sz w:val="26"/>
                <w:szCs w:val="26"/>
                <w:u w:val="single"/>
              </w:rPr>
            </w:pPr>
          </w:p>
        </w:tc>
      </w:tr>
      <w:tr w:rsidR="0074065D" w14:paraId="6DA2FE82" w14:textId="77777777" w:rsidTr="00D542C0">
        <w:tc>
          <w:tcPr>
            <w:tcW w:w="1980" w:type="dxa"/>
          </w:tcPr>
          <w:p w14:paraId="3759F8D6" w14:textId="1C1E8EA3" w:rsidR="0074065D" w:rsidRDefault="00A539C5" w:rsidP="00D542C0">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9</w:t>
            </w:r>
          </w:p>
        </w:tc>
        <w:tc>
          <w:tcPr>
            <w:tcW w:w="5386" w:type="dxa"/>
          </w:tcPr>
          <w:p w14:paraId="11ABEFF4" w14:textId="210AA063" w:rsidR="0074065D" w:rsidRDefault="0074065D" w:rsidP="007D4ABC">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Bê tông trụ cột rào</w:t>
            </w:r>
          </w:p>
        </w:tc>
        <w:tc>
          <w:tcPr>
            <w:tcW w:w="1651" w:type="dxa"/>
          </w:tcPr>
          <w:p w14:paraId="0C211EB0" w14:textId="77777777" w:rsidR="0074065D" w:rsidRDefault="0074065D">
            <w:pPr>
              <w:widowControl w:val="0"/>
              <w:autoSpaceDE w:val="0"/>
              <w:autoSpaceDN w:val="0"/>
              <w:adjustRightInd w:val="0"/>
              <w:spacing w:before="120"/>
              <w:ind w:right="-14"/>
              <w:rPr>
                <w:b/>
                <w:color w:val="000000" w:themeColor="text1"/>
                <w:sz w:val="26"/>
                <w:szCs w:val="26"/>
                <w:u w:val="single"/>
              </w:rPr>
            </w:pPr>
          </w:p>
        </w:tc>
      </w:tr>
      <w:tr w:rsidR="0074065D" w14:paraId="5EAB9AA6" w14:textId="77777777" w:rsidTr="00D542C0">
        <w:tc>
          <w:tcPr>
            <w:tcW w:w="1980" w:type="dxa"/>
          </w:tcPr>
          <w:p w14:paraId="3E351A2E" w14:textId="5B52CD64" w:rsidR="0074065D" w:rsidRDefault="00A539C5" w:rsidP="00D542C0">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10</w:t>
            </w:r>
          </w:p>
        </w:tc>
        <w:tc>
          <w:tcPr>
            <w:tcW w:w="5386" w:type="dxa"/>
          </w:tcPr>
          <w:p w14:paraId="163A3CD7" w14:textId="7858B79B" w:rsidR="0074065D" w:rsidRDefault="0074065D" w:rsidP="007D4ABC">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Xây tường rào bằng gạch ống</w:t>
            </w:r>
          </w:p>
        </w:tc>
        <w:tc>
          <w:tcPr>
            <w:tcW w:w="1651" w:type="dxa"/>
          </w:tcPr>
          <w:p w14:paraId="533CCDAF" w14:textId="77777777" w:rsidR="0074065D" w:rsidRDefault="0074065D">
            <w:pPr>
              <w:widowControl w:val="0"/>
              <w:autoSpaceDE w:val="0"/>
              <w:autoSpaceDN w:val="0"/>
              <w:adjustRightInd w:val="0"/>
              <w:spacing w:before="120"/>
              <w:ind w:right="-14"/>
              <w:rPr>
                <w:b/>
                <w:color w:val="000000" w:themeColor="text1"/>
                <w:sz w:val="26"/>
                <w:szCs w:val="26"/>
                <w:u w:val="single"/>
              </w:rPr>
            </w:pPr>
          </w:p>
        </w:tc>
      </w:tr>
      <w:tr w:rsidR="0074065D" w14:paraId="413B3673" w14:textId="77777777" w:rsidTr="00D542C0">
        <w:tc>
          <w:tcPr>
            <w:tcW w:w="1980" w:type="dxa"/>
          </w:tcPr>
          <w:p w14:paraId="0185BD20" w14:textId="129E6ECA" w:rsidR="0074065D" w:rsidRDefault="00A539C5" w:rsidP="00D542C0">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11</w:t>
            </w:r>
          </w:p>
        </w:tc>
        <w:tc>
          <w:tcPr>
            <w:tcW w:w="5386" w:type="dxa"/>
          </w:tcPr>
          <w:p w14:paraId="02B5360B" w14:textId="46ABAB6D" w:rsidR="0074065D" w:rsidRDefault="0074065D" w:rsidP="004A49FD">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 xml:space="preserve">Gia công, </w:t>
            </w:r>
            <w:r w:rsidR="004A49FD">
              <w:rPr>
                <w:i/>
                <w:color w:val="000000" w:themeColor="text1"/>
                <w:sz w:val="26"/>
                <w:szCs w:val="26"/>
                <w:lang w:eastAsia="ar-SA"/>
              </w:rPr>
              <w:t>lắp</w:t>
            </w:r>
            <w:r>
              <w:rPr>
                <w:i/>
                <w:color w:val="000000" w:themeColor="text1"/>
                <w:sz w:val="26"/>
                <w:szCs w:val="26"/>
                <w:lang w:eastAsia="ar-SA"/>
              </w:rPr>
              <w:t xml:space="preserve"> dựng cốt thép, ván khuôn, bê tông giằng tường rào</w:t>
            </w:r>
          </w:p>
        </w:tc>
        <w:tc>
          <w:tcPr>
            <w:tcW w:w="1651" w:type="dxa"/>
          </w:tcPr>
          <w:p w14:paraId="7CE6E70F" w14:textId="77777777" w:rsidR="0074065D" w:rsidRDefault="0074065D">
            <w:pPr>
              <w:widowControl w:val="0"/>
              <w:autoSpaceDE w:val="0"/>
              <w:autoSpaceDN w:val="0"/>
              <w:adjustRightInd w:val="0"/>
              <w:spacing w:before="120"/>
              <w:ind w:right="-14"/>
              <w:rPr>
                <w:b/>
                <w:color w:val="000000" w:themeColor="text1"/>
                <w:sz w:val="26"/>
                <w:szCs w:val="26"/>
                <w:u w:val="single"/>
              </w:rPr>
            </w:pPr>
          </w:p>
        </w:tc>
      </w:tr>
      <w:tr w:rsidR="0074065D" w14:paraId="4C2F57AE" w14:textId="77777777" w:rsidTr="00D542C0">
        <w:tc>
          <w:tcPr>
            <w:tcW w:w="1980" w:type="dxa"/>
          </w:tcPr>
          <w:p w14:paraId="344F64C7" w14:textId="630CFFB7" w:rsidR="0074065D" w:rsidRDefault="00A539C5" w:rsidP="00D542C0">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12</w:t>
            </w:r>
          </w:p>
        </w:tc>
        <w:tc>
          <w:tcPr>
            <w:tcW w:w="5386" w:type="dxa"/>
          </w:tcPr>
          <w:p w14:paraId="64DA000E" w14:textId="4F437C10" w:rsidR="0074065D" w:rsidRDefault="0074065D" w:rsidP="007D4ABC">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Trát trụ cột tường rào</w:t>
            </w:r>
          </w:p>
        </w:tc>
        <w:tc>
          <w:tcPr>
            <w:tcW w:w="1651" w:type="dxa"/>
          </w:tcPr>
          <w:p w14:paraId="1A410A28" w14:textId="77777777" w:rsidR="0074065D" w:rsidRDefault="0074065D">
            <w:pPr>
              <w:widowControl w:val="0"/>
              <w:autoSpaceDE w:val="0"/>
              <w:autoSpaceDN w:val="0"/>
              <w:adjustRightInd w:val="0"/>
              <w:spacing w:before="120"/>
              <w:ind w:right="-14"/>
              <w:rPr>
                <w:b/>
                <w:color w:val="000000" w:themeColor="text1"/>
                <w:sz w:val="26"/>
                <w:szCs w:val="26"/>
                <w:u w:val="single"/>
              </w:rPr>
            </w:pPr>
          </w:p>
        </w:tc>
      </w:tr>
      <w:tr w:rsidR="0074065D" w14:paraId="69CB1D24" w14:textId="77777777" w:rsidTr="00D542C0">
        <w:tc>
          <w:tcPr>
            <w:tcW w:w="1980" w:type="dxa"/>
          </w:tcPr>
          <w:p w14:paraId="1DCFE125" w14:textId="04BB0280" w:rsidR="0074065D" w:rsidRDefault="00A539C5" w:rsidP="00D542C0">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13</w:t>
            </w:r>
          </w:p>
        </w:tc>
        <w:tc>
          <w:tcPr>
            <w:tcW w:w="5386" w:type="dxa"/>
          </w:tcPr>
          <w:p w14:paraId="4AFD0DE6" w14:textId="13C1B744" w:rsidR="0074065D" w:rsidRDefault="0074065D" w:rsidP="007D4ABC">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Bả ma tít tường trụ cột rào</w:t>
            </w:r>
          </w:p>
        </w:tc>
        <w:tc>
          <w:tcPr>
            <w:tcW w:w="1651" w:type="dxa"/>
          </w:tcPr>
          <w:p w14:paraId="690B1901" w14:textId="77777777" w:rsidR="0074065D" w:rsidRDefault="0074065D">
            <w:pPr>
              <w:widowControl w:val="0"/>
              <w:autoSpaceDE w:val="0"/>
              <w:autoSpaceDN w:val="0"/>
              <w:adjustRightInd w:val="0"/>
              <w:spacing w:before="120"/>
              <w:ind w:right="-14"/>
              <w:rPr>
                <w:b/>
                <w:color w:val="000000" w:themeColor="text1"/>
                <w:sz w:val="26"/>
                <w:szCs w:val="26"/>
                <w:u w:val="single"/>
              </w:rPr>
            </w:pPr>
          </w:p>
        </w:tc>
      </w:tr>
      <w:tr w:rsidR="0074065D" w14:paraId="1B934BE8" w14:textId="77777777" w:rsidTr="00D542C0">
        <w:tc>
          <w:tcPr>
            <w:tcW w:w="1980" w:type="dxa"/>
          </w:tcPr>
          <w:p w14:paraId="123220DA" w14:textId="155B9503" w:rsidR="0074065D" w:rsidRDefault="00A539C5" w:rsidP="00D542C0">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14</w:t>
            </w:r>
          </w:p>
        </w:tc>
        <w:tc>
          <w:tcPr>
            <w:tcW w:w="5386" w:type="dxa"/>
          </w:tcPr>
          <w:p w14:paraId="2822F934" w14:textId="7CD3B627" w:rsidR="0074065D" w:rsidRDefault="0074065D" w:rsidP="007D4ABC">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Sơn tường, trụ cột rào 1 nước lót 2 nước phủ</w:t>
            </w:r>
          </w:p>
        </w:tc>
        <w:tc>
          <w:tcPr>
            <w:tcW w:w="1651" w:type="dxa"/>
          </w:tcPr>
          <w:p w14:paraId="60BF0798" w14:textId="77777777" w:rsidR="0074065D" w:rsidRDefault="0074065D">
            <w:pPr>
              <w:widowControl w:val="0"/>
              <w:autoSpaceDE w:val="0"/>
              <w:autoSpaceDN w:val="0"/>
              <w:adjustRightInd w:val="0"/>
              <w:spacing w:before="120"/>
              <w:ind w:right="-14"/>
              <w:rPr>
                <w:b/>
                <w:color w:val="000000" w:themeColor="text1"/>
                <w:sz w:val="26"/>
                <w:szCs w:val="26"/>
                <w:u w:val="single"/>
              </w:rPr>
            </w:pPr>
          </w:p>
        </w:tc>
      </w:tr>
      <w:tr w:rsidR="0074065D" w14:paraId="180327C0" w14:textId="77777777" w:rsidTr="00D542C0">
        <w:tc>
          <w:tcPr>
            <w:tcW w:w="1980" w:type="dxa"/>
          </w:tcPr>
          <w:p w14:paraId="487AA9E9" w14:textId="75704384" w:rsidR="0074065D" w:rsidRDefault="00A539C5" w:rsidP="00D542C0">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15</w:t>
            </w:r>
          </w:p>
        </w:tc>
        <w:tc>
          <w:tcPr>
            <w:tcW w:w="5386" w:type="dxa"/>
          </w:tcPr>
          <w:p w14:paraId="24D527C3" w14:textId="4F3E0BF4" w:rsidR="0074065D" w:rsidRDefault="00A539C5" w:rsidP="007D4ABC">
            <w:pPr>
              <w:widowControl w:val="0"/>
              <w:autoSpaceDE w:val="0"/>
              <w:autoSpaceDN w:val="0"/>
              <w:adjustRightInd w:val="0"/>
              <w:spacing w:before="120"/>
              <w:ind w:right="-14"/>
              <w:rPr>
                <w:i/>
                <w:color w:val="000000" w:themeColor="text1"/>
                <w:sz w:val="26"/>
                <w:szCs w:val="26"/>
                <w:lang w:eastAsia="ar-SA"/>
              </w:rPr>
            </w:pPr>
            <w:r w:rsidRPr="00A539C5">
              <w:rPr>
                <w:i/>
                <w:color w:val="000000" w:themeColor="text1"/>
                <w:sz w:val="26"/>
                <w:szCs w:val="26"/>
                <w:lang w:eastAsia="ar-SA"/>
              </w:rPr>
              <w:t>Công tác ốp đá granit tự nhiên vào tường có chốt bằng inox</w:t>
            </w:r>
          </w:p>
        </w:tc>
        <w:tc>
          <w:tcPr>
            <w:tcW w:w="1651" w:type="dxa"/>
          </w:tcPr>
          <w:p w14:paraId="20632EB2" w14:textId="77777777" w:rsidR="0074065D" w:rsidRDefault="0074065D">
            <w:pPr>
              <w:widowControl w:val="0"/>
              <w:autoSpaceDE w:val="0"/>
              <w:autoSpaceDN w:val="0"/>
              <w:adjustRightInd w:val="0"/>
              <w:spacing w:before="120"/>
              <w:ind w:right="-14"/>
              <w:rPr>
                <w:b/>
                <w:color w:val="000000" w:themeColor="text1"/>
                <w:sz w:val="26"/>
                <w:szCs w:val="26"/>
                <w:u w:val="single"/>
              </w:rPr>
            </w:pPr>
          </w:p>
        </w:tc>
      </w:tr>
      <w:tr w:rsidR="00A539C5" w14:paraId="59016A53" w14:textId="77777777" w:rsidTr="00D542C0">
        <w:tc>
          <w:tcPr>
            <w:tcW w:w="1980" w:type="dxa"/>
          </w:tcPr>
          <w:p w14:paraId="205493AB" w14:textId="6EDB1E54" w:rsidR="00A539C5" w:rsidRDefault="00A539C5" w:rsidP="00D542C0">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16</w:t>
            </w:r>
          </w:p>
        </w:tc>
        <w:tc>
          <w:tcPr>
            <w:tcW w:w="5386" w:type="dxa"/>
          </w:tcPr>
          <w:p w14:paraId="67B1D1AC" w14:textId="2658E70B" w:rsidR="00A539C5" w:rsidRPr="00A539C5" w:rsidRDefault="00A539C5" w:rsidP="007D4ABC">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Gia công, lắp dựng bảng tên trường</w:t>
            </w:r>
          </w:p>
        </w:tc>
        <w:tc>
          <w:tcPr>
            <w:tcW w:w="1651" w:type="dxa"/>
          </w:tcPr>
          <w:p w14:paraId="2BC5A96C" w14:textId="77777777" w:rsidR="00A539C5" w:rsidRDefault="00A539C5">
            <w:pPr>
              <w:widowControl w:val="0"/>
              <w:autoSpaceDE w:val="0"/>
              <w:autoSpaceDN w:val="0"/>
              <w:adjustRightInd w:val="0"/>
              <w:spacing w:before="120"/>
              <w:ind w:right="-14"/>
              <w:rPr>
                <w:b/>
                <w:color w:val="000000" w:themeColor="text1"/>
                <w:sz w:val="26"/>
                <w:szCs w:val="26"/>
                <w:u w:val="single"/>
              </w:rPr>
            </w:pPr>
          </w:p>
        </w:tc>
      </w:tr>
      <w:tr w:rsidR="00A539C5" w14:paraId="6C47247B" w14:textId="77777777" w:rsidTr="00D542C0">
        <w:tc>
          <w:tcPr>
            <w:tcW w:w="1980" w:type="dxa"/>
          </w:tcPr>
          <w:p w14:paraId="5075BF46" w14:textId="672774A0" w:rsidR="00A539C5" w:rsidRDefault="00A539C5" w:rsidP="00D542C0">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17</w:t>
            </w:r>
          </w:p>
        </w:tc>
        <w:tc>
          <w:tcPr>
            <w:tcW w:w="5386" w:type="dxa"/>
          </w:tcPr>
          <w:p w14:paraId="5037B061" w14:textId="004F6C30" w:rsidR="00A539C5" w:rsidRDefault="00A539C5" w:rsidP="007D4ABC">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Gia công lắp dựng hàng rào thép gai lưới B40</w:t>
            </w:r>
          </w:p>
        </w:tc>
        <w:tc>
          <w:tcPr>
            <w:tcW w:w="1651" w:type="dxa"/>
          </w:tcPr>
          <w:p w14:paraId="03764BD0" w14:textId="77777777" w:rsidR="00A539C5" w:rsidRDefault="00A539C5">
            <w:pPr>
              <w:widowControl w:val="0"/>
              <w:autoSpaceDE w:val="0"/>
              <w:autoSpaceDN w:val="0"/>
              <w:adjustRightInd w:val="0"/>
              <w:spacing w:before="120"/>
              <w:ind w:right="-14"/>
              <w:rPr>
                <w:b/>
                <w:color w:val="000000" w:themeColor="text1"/>
                <w:sz w:val="26"/>
                <w:szCs w:val="26"/>
                <w:u w:val="single"/>
              </w:rPr>
            </w:pPr>
          </w:p>
        </w:tc>
      </w:tr>
      <w:tr w:rsidR="00A539C5" w14:paraId="10D8EAEE" w14:textId="77777777" w:rsidTr="00D542C0">
        <w:tc>
          <w:tcPr>
            <w:tcW w:w="1980" w:type="dxa"/>
          </w:tcPr>
          <w:p w14:paraId="1E900A60" w14:textId="6FB1FE8E" w:rsidR="00A539C5" w:rsidRDefault="00A539C5" w:rsidP="00D542C0">
            <w:pPr>
              <w:pStyle w:val="ListParagraph"/>
              <w:spacing w:before="120"/>
              <w:ind w:left="-2"/>
              <w:jc w:val="center"/>
              <w:rPr>
                <w:rFonts w:ascii="Times New Roman" w:hAnsi="Times New Roman"/>
                <w:i/>
                <w:color w:val="000000" w:themeColor="text1"/>
                <w:sz w:val="26"/>
                <w:szCs w:val="26"/>
              </w:rPr>
            </w:pPr>
            <w:r>
              <w:rPr>
                <w:rFonts w:ascii="Times New Roman" w:hAnsi="Times New Roman"/>
                <w:i/>
                <w:color w:val="000000" w:themeColor="text1"/>
                <w:sz w:val="26"/>
                <w:szCs w:val="26"/>
              </w:rPr>
              <w:t>18</w:t>
            </w:r>
          </w:p>
        </w:tc>
        <w:tc>
          <w:tcPr>
            <w:tcW w:w="5386" w:type="dxa"/>
          </w:tcPr>
          <w:p w14:paraId="16EAB608" w14:textId="56D49E39" w:rsidR="00A539C5" w:rsidRDefault="00A539C5" w:rsidP="007D4ABC">
            <w:pPr>
              <w:widowControl w:val="0"/>
              <w:autoSpaceDE w:val="0"/>
              <w:autoSpaceDN w:val="0"/>
              <w:adjustRightInd w:val="0"/>
              <w:spacing w:before="120"/>
              <w:ind w:right="-14"/>
              <w:rPr>
                <w:i/>
                <w:color w:val="000000" w:themeColor="text1"/>
                <w:sz w:val="26"/>
                <w:szCs w:val="26"/>
                <w:lang w:eastAsia="ar-SA"/>
              </w:rPr>
            </w:pPr>
            <w:r>
              <w:rPr>
                <w:i/>
                <w:color w:val="000000" w:themeColor="text1"/>
                <w:sz w:val="26"/>
                <w:szCs w:val="26"/>
                <w:lang w:eastAsia="ar-SA"/>
              </w:rPr>
              <w:t>Đắp đất móng kè đá hộc</w:t>
            </w:r>
          </w:p>
        </w:tc>
        <w:tc>
          <w:tcPr>
            <w:tcW w:w="1651" w:type="dxa"/>
          </w:tcPr>
          <w:p w14:paraId="45560A60" w14:textId="77777777" w:rsidR="00A539C5" w:rsidRDefault="00A539C5">
            <w:pPr>
              <w:widowControl w:val="0"/>
              <w:autoSpaceDE w:val="0"/>
              <w:autoSpaceDN w:val="0"/>
              <w:adjustRightInd w:val="0"/>
              <w:spacing w:before="120"/>
              <w:ind w:right="-14"/>
              <w:rPr>
                <w:b/>
                <w:color w:val="000000" w:themeColor="text1"/>
                <w:sz w:val="26"/>
                <w:szCs w:val="26"/>
                <w:u w:val="single"/>
              </w:rPr>
            </w:pPr>
          </w:p>
        </w:tc>
      </w:tr>
    </w:tbl>
    <w:p w14:paraId="2F75374B" w14:textId="77777777" w:rsidR="006137C6" w:rsidRPr="00684F2B" w:rsidRDefault="001A5B07">
      <w:pPr>
        <w:widowControl w:val="0"/>
        <w:autoSpaceDE w:val="0"/>
        <w:autoSpaceDN w:val="0"/>
        <w:adjustRightInd w:val="0"/>
        <w:spacing w:before="120"/>
        <w:ind w:right="-14" w:firstLine="567"/>
        <w:rPr>
          <w:color w:val="000000" w:themeColor="text1"/>
          <w:sz w:val="26"/>
          <w:szCs w:val="26"/>
        </w:rPr>
      </w:pPr>
      <w:r w:rsidRPr="00684F2B">
        <w:rPr>
          <w:color w:val="000000" w:themeColor="text1"/>
          <w:sz w:val="26"/>
          <w:szCs w:val="26"/>
        </w:rPr>
        <w:t>- Nhà thầu phải nêu ra được trình tự thi công, lắp đặt trên cở sở trình tự thi công đã nêu trong hồ sơ thiết kế và các quy trình, quy phạm về thi công xây lắp. chỉ dẫn kỹ thuật được nêu trong E-HSMT.</w:t>
      </w:r>
    </w:p>
    <w:p w14:paraId="3ED70340" w14:textId="77777777" w:rsidR="006137C6" w:rsidRPr="00684F2B" w:rsidRDefault="001A5B07">
      <w:pPr>
        <w:widowControl w:val="0"/>
        <w:autoSpaceDE w:val="0"/>
        <w:autoSpaceDN w:val="0"/>
        <w:adjustRightInd w:val="0"/>
        <w:spacing w:before="120"/>
        <w:ind w:right="-14" w:firstLine="567"/>
        <w:rPr>
          <w:color w:val="000000" w:themeColor="text1"/>
          <w:sz w:val="26"/>
          <w:szCs w:val="26"/>
        </w:rPr>
      </w:pPr>
      <w:r w:rsidRPr="00684F2B">
        <w:rPr>
          <w:color w:val="000000" w:themeColor="text1"/>
          <w:sz w:val="26"/>
          <w:szCs w:val="26"/>
        </w:rPr>
        <w:tab/>
        <w:t>- Nhà thầu phải tổ chức thi công xây dựng, lắp đặt thiết bị đúng theo yêu cầu của hồ sơ thiết kế, hợp đồng xây dựng.Tuân thủ trình tự thực hiện trong biện pháp tổ chức thi công xây dựng đã được Chủ đầu tư chấp thuận và các quy chuẩn, tiêu chuẩn được áp dụng cũng như các chỉ dẫn kỹ thuật của nhà sản xuất.</w:t>
      </w:r>
    </w:p>
    <w:p w14:paraId="59A48145" w14:textId="77777777" w:rsidR="006137C6" w:rsidRPr="00684F2B" w:rsidRDefault="001A5B07">
      <w:pPr>
        <w:widowControl w:val="0"/>
        <w:autoSpaceDE w:val="0"/>
        <w:autoSpaceDN w:val="0"/>
        <w:adjustRightInd w:val="0"/>
        <w:spacing w:before="120"/>
        <w:ind w:right="-14" w:firstLine="567"/>
        <w:rPr>
          <w:color w:val="000000" w:themeColor="text1"/>
          <w:sz w:val="26"/>
          <w:szCs w:val="26"/>
        </w:rPr>
      </w:pPr>
      <w:r w:rsidRPr="00684F2B">
        <w:rPr>
          <w:color w:val="000000" w:themeColor="text1"/>
          <w:sz w:val="26"/>
          <w:szCs w:val="26"/>
        </w:rPr>
        <w:tab/>
        <w:t>- Sau khi thi công xong mỗi công việc xây dựng, lắp đặt thiết bị, nhà thầu thi công phải tự tổ chức nghiệm thu nội bộ các công việc đó, đặc biệt là các công việc, bộ phận bị che khuất; bộ phận công trình; các hạng mục công trình và công trình, trước khi yêu cầu chủ đầu tư nghiệm thu. Các bộ phận bị che khuất của công trình phải được nghiệm thu và lập bản vẽ hoàn công trước khi tiến hành các công việc tiếp theo.</w:t>
      </w:r>
      <w:r w:rsidRPr="00684F2B">
        <w:rPr>
          <w:color w:val="000000" w:themeColor="text1"/>
          <w:sz w:val="26"/>
          <w:szCs w:val="26"/>
        </w:rPr>
        <w:tab/>
      </w:r>
    </w:p>
    <w:p w14:paraId="170017CC" w14:textId="77777777" w:rsidR="006137C6" w:rsidRPr="00684F2B" w:rsidRDefault="001A5B07">
      <w:pPr>
        <w:widowControl w:val="0"/>
        <w:autoSpaceDE w:val="0"/>
        <w:autoSpaceDN w:val="0"/>
        <w:adjustRightInd w:val="0"/>
        <w:spacing w:before="120"/>
        <w:ind w:right="-14" w:firstLine="567"/>
        <w:rPr>
          <w:color w:val="000000" w:themeColor="text1"/>
          <w:sz w:val="26"/>
          <w:szCs w:val="26"/>
        </w:rPr>
      </w:pPr>
      <w:r w:rsidRPr="00684F2B">
        <w:rPr>
          <w:color w:val="000000" w:themeColor="text1"/>
          <w:sz w:val="26"/>
          <w:szCs w:val="26"/>
        </w:rPr>
        <w:tab/>
        <w:t>- Đối với một số công việc nhất định đã nghiệm thu nhưng chưa thi công ngay hoặc đối với một số vị trí có tính đặc thù, thì trước khi thi công tiếp theo phải tổ chức nghiệm thu lại.</w:t>
      </w:r>
    </w:p>
    <w:p w14:paraId="799DBDE1" w14:textId="77777777" w:rsidR="006137C6" w:rsidRPr="00684F2B" w:rsidRDefault="001A5B07">
      <w:pPr>
        <w:widowControl w:val="0"/>
        <w:autoSpaceDE w:val="0"/>
        <w:autoSpaceDN w:val="0"/>
        <w:adjustRightInd w:val="0"/>
        <w:spacing w:before="120"/>
        <w:ind w:right="-14" w:firstLine="567"/>
        <w:rPr>
          <w:color w:val="000000" w:themeColor="text1"/>
          <w:sz w:val="26"/>
          <w:szCs w:val="26"/>
        </w:rPr>
      </w:pPr>
      <w:r w:rsidRPr="00684F2B">
        <w:rPr>
          <w:color w:val="000000" w:themeColor="text1"/>
          <w:sz w:val="26"/>
          <w:szCs w:val="26"/>
        </w:rPr>
        <w:tab/>
        <w:t>- Sau khi nghiệm thu nội bộ đạt yêu cầu, nhà thầu thi công xây dựng lập “phiếu yêu cầu nghiệm thu” gửi Chủ đầu tư, tư vấn giám sát đề nghị nghiệm thu.</w:t>
      </w:r>
    </w:p>
    <w:p w14:paraId="338A5999" w14:textId="77777777" w:rsidR="006137C6" w:rsidRPr="00684F2B" w:rsidRDefault="001A5B07">
      <w:pPr>
        <w:widowControl w:val="0"/>
        <w:autoSpaceDE w:val="0"/>
        <w:autoSpaceDN w:val="0"/>
        <w:adjustRightInd w:val="0"/>
        <w:spacing w:before="120"/>
        <w:ind w:right="-14" w:firstLine="567"/>
        <w:rPr>
          <w:rFonts w:eastAsia="Calibri"/>
          <w:b/>
          <w:color w:val="000000" w:themeColor="text1"/>
          <w:sz w:val="26"/>
          <w:szCs w:val="26"/>
          <w:lang w:val="es-ES"/>
        </w:rPr>
      </w:pPr>
      <w:r w:rsidRPr="00684F2B">
        <w:rPr>
          <w:b/>
          <w:color w:val="000000" w:themeColor="text1"/>
          <w:sz w:val="26"/>
          <w:szCs w:val="26"/>
        </w:rPr>
        <w:lastRenderedPageBreak/>
        <w:t xml:space="preserve">5. </w:t>
      </w:r>
      <w:r w:rsidRPr="00684F2B">
        <w:rPr>
          <w:b/>
          <w:bCs/>
          <w:color w:val="000000" w:themeColor="text1"/>
          <w:sz w:val="26"/>
          <w:szCs w:val="26"/>
          <w:lang w:val="es-ES"/>
        </w:rPr>
        <w:t xml:space="preserve">Yêu cầu về phòng chống cháy nổ, bảo đảm an toàn thi công và vệ sinh môi trường </w:t>
      </w:r>
    </w:p>
    <w:p w14:paraId="5D9C1BF8" w14:textId="77777777" w:rsidR="006137C6" w:rsidRPr="00684F2B" w:rsidRDefault="001A5B07">
      <w:pPr>
        <w:widowControl w:val="0"/>
        <w:spacing w:before="120"/>
        <w:ind w:left="20" w:right="40" w:firstLine="547"/>
        <w:rPr>
          <w:rFonts w:eastAsia="Calibri"/>
          <w:color w:val="000000" w:themeColor="text1"/>
          <w:sz w:val="26"/>
          <w:szCs w:val="26"/>
          <w:lang w:val="es-ES"/>
        </w:rPr>
      </w:pPr>
      <w:r w:rsidRPr="00684F2B">
        <w:rPr>
          <w:rFonts w:eastAsia="Calibri"/>
          <w:color w:val="000000" w:themeColor="text1"/>
          <w:sz w:val="26"/>
          <w:szCs w:val="26"/>
          <w:shd w:val="clear" w:color="auto" w:fill="FFFFFF"/>
          <w:lang w:val="es-ES" w:eastAsia="vi-VN"/>
        </w:rPr>
        <w:t>Các nguyên liệu lỏng và dễ cháy (xăng, dầu, mỡ ...) phải bảo quản trong kho riêng theo đúng các quy định phòng cháy hiện hành, phải bố trí các thiết bị phòng cháy chữa cháy như thông dụng bộ tiêu lệnh phòng cháy chữa cháy, bình CO2, bình bột khô chữa cháy, thùng cát… tại các khu vực dễ cháy.</w:t>
      </w:r>
    </w:p>
    <w:p w14:paraId="48E9EDAF" w14:textId="77777777" w:rsidR="006137C6" w:rsidRPr="00684F2B" w:rsidRDefault="001A5B07">
      <w:pPr>
        <w:widowControl w:val="0"/>
        <w:spacing w:before="120"/>
        <w:ind w:left="20" w:right="40" w:firstLine="547"/>
        <w:rPr>
          <w:rFonts w:eastAsia="Calibri"/>
          <w:color w:val="000000" w:themeColor="text1"/>
          <w:sz w:val="26"/>
          <w:szCs w:val="26"/>
          <w:lang w:val="es-ES"/>
        </w:rPr>
      </w:pPr>
      <w:r w:rsidRPr="00684F2B">
        <w:rPr>
          <w:rFonts w:eastAsia="Calibri"/>
          <w:color w:val="000000" w:themeColor="text1"/>
          <w:sz w:val="26"/>
          <w:szCs w:val="26"/>
          <w:shd w:val="clear" w:color="auto" w:fill="FFFFFF"/>
          <w:lang w:val="es-ES" w:eastAsia="vi-VN"/>
        </w:rPr>
        <w:t>Những vùng nguy hiểm do vật có thể rơi tự do từ trên cao xuống phải được rào chắn, đặt biển báo hoặc làm mái che được bảo vệ. Kho bãi được sắp xếp và bảo quản nguyên vật liệu, cấu kiện, thiết bị phải được định trước trên mặt bằng công trường với số lượng cần thiết cho thi công. Điạ điểm các khu vực này phải thuận tiện cho việc vận chuyển bốc dỡ</w:t>
      </w:r>
    </w:p>
    <w:p w14:paraId="51501E53" w14:textId="77777777" w:rsidR="006137C6" w:rsidRPr="00684F2B" w:rsidRDefault="001A5B07">
      <w:pPr>
        <w:widowControl w:val="0"/>
        <w:spacing w:before="120"/>
        <w:ind w:left="20" w:right="40" w:firstLine="547"/>
        <w:rPr>
          <w:rFonts w:eastAsia="Calibri"/>
          <w:color w:val="000000" w:themeColor="text1"/>
          <w:sz w:val="26"/>
          <w:szCs w:val="26"/>
          <w:lang w:val="es-ES"/>
        </w:rPr>
      </w:pPr>
      <w:r w:rsidRPr="00684F2B">
        <w:rPr>
          <w:rFonts w:eastAsia="Calibri"/>
          <w:color w:val="000000" w:themeColor="text1"/>
          <w:sz w:val="26"/>
          <w:szCs w:val="26"/>
          <w:shd w:val="clear" w:color="auto" w:fill="FFFFFF"/>
          <w:lang w:val="es-ES" w:eastAsia="vi-VN"/>
        </w:rPr>
        <w:t>Vật liệu rời (cát, đá dăm, sỏi...) đổ thành bãi phải bảo đảm sự ổn định của mái dốc tự nhiên. Vật liệu dạng bột (ximăng) phải đóng bao hoặc chứa trong thùng kín, xi lô… đồng thời phải có biện pháp chống bụi khi xếp dỡ</w:t>
      </w:r>
    </w:p>
    <w:p w14:paraId="09A8487F" w14:textId="77777777" w:rsidR="006137C6" w:rsidRPr="00684F2B" w:rsidRDefault="001A5B07">
      <w:pPr>
        <w:widowControl w:val="0"/>
        <w:spacing w:before="120"/>
        <w:ind w:left="20" w:right="40" w:firstLine="547"/>
        <w:rPr>
          <w:rFonts w:eastAsia="Calibri"/>
          <w:color w:val="000000" w:themeColor="text1"/>
          <w:sz w:val="26"/>
          <w:szCs w:val="26"/>
          <w:lang w:val="es-ES"/>
        </w:rPr>
      </w:pPr>
      <w:r w:rsidRPr="00684F2B">
        <w:rPr>
          <w:rFonts w:eastAsia="Calibri"/>
          <w:color w:val="000000" w:themeColor="text1"/>
          <w:sz w:val="26"/>
          <w:szCs w:val="26"/>
          <w:shd w:val="clear" w:color="auto" w:fill="FFFFFF"/>
          <w:lang w:val="es-ES" w:eastAsia="vi-VN"/>
        </w:rPr>
        <w:t>Phải lắp đặt giàn giáo bao che công trình (cao hơn sàn công tác 1 m), bọc lưới kín và may giáp mí.</w:t>
      </w:r>
    </w:p>
    <w:p w14:paraId="17F1EAA9" w14:textId="77777777" w:rsidR="006137C6" w:rsidRPr="00684F2B" w:rsidRDefault="001A5B07">
      <w:pPr>
        <w:widowControl w:val="0"/>
        <w:spacing w:before="120"/>
        <w:ind w:left="20" w:right="40" w:firstLine="547"/>
        <w:rPr>
          <w:rFonts w:eastAsia="Calibri"/>
          <w:color w:val="000000" w:themeColor="text1"/>
          <w:sz w:val="26"/>
          <w:szCs w:val="26"/>
          <w:shd w:val="clear" w:color="auto" w:fill="FFFFFF"/>
          <w:lang w:val="es-ES" w:eastAsia="vi-VN"/>
        </w:rPr>
      </w:pPr>
      <w:r w:rsidRPr="00684F2B">
        <w:rPr>
          <w:rFonts w:eastAsia="Calibri"/>
          <w:color w:val="000000" w:themeColor="text1"/>
          <w:sz w:val="26"/>
          <w:szCs w:val="26"/>
          <w:shd w:val="clear" w:color="auto" w:fill="FFFFFF"/>
          <w:lang w:val="es-ES" w:eastAsia="vi-VN"/>
        </w:rPr>
        <w:t>Mọi chi phí để thực hiện công tác này do nhà thầu chịu và được tính vào giá trị dự thầu. Trong quá trình thi công, nhà thầu phải có biện pháp đảm bảo an ninh trật tự trên công trường và có biện pháp phối hợp chặt chẽ với chính quyền để đảm bảo an ninh trật tự tại địa phương.</w:t>
      </w:r>
    </w:p>
    <w:p w14:paraId="36C4038D" w14:textId="77777777" w:rsidR="006137C6" w:rsidRPr="00684F2B" w:rsidRDefault="001A5B07">
      <w:pPr>
        <w:widowControl w:val="0"/>
        <w:autoSpaceDE w:val="0"/>
        <w:autoSpaceDN w:val="0"/>
        <w:adjustRightInd w:val="0"/>
        <w:spacing w:before="120"/>
        <w:ind w:left="20" w:right="-14" w:firstLine="547"/>
        <w:rPr>
          <w:color w:val="000000" w:themeColor="text1"/>
          <w:sz w:val="26"/>
          <w:szCs w:val="26"/>
        </w:rPr>
      </w:pPr>
      <w:r w:rsidRPr="00684F2B">
        <w:rPr>
          <w:rFonts w:eastAsia="Calibri"/>
          <w:color w:val="000000" w:themeColor="text1"/>
          <w:sz w:val="26"/>
          <w:szCs w:val="26"/>
          <w:shd w:val="clear" w:color="auto" w:fill="FFFFFF"/>
          <w:lang w:val="es-ES" w:eastAsia="vi-VN"/>
        </w:rPr>
        <w:t>Nhà thầu phải chấp hành mọi qui định về an ninh trật tư, vệ sinh môi trường, an toàn giao thông của địa phương</w:t>
      </w:r>
    </w:p>
    <w:p w14:paraId="18C90DDE" w14:textId="77777777" w:rsidR="006137C6" w:rsidRPr="00684F2B" w:rsidRDefault="001A5B07">
      <w:pPr>
        <w:widowControl w:val="0"/>
        <w:autoSpaceDE w:val="0"/>
        <w:autoSpaceDN w:val="0"/>
        <w:adjustRightInd w:val="0"/>
        <w:spacing w:before="120"/>
        <w:ind w:right="-14" w:firstLine="567"/>
        <w:rPr>
          <w:b/>
          <w:bCs/>
          <w:color w:val="000000" w:themeColor="text1"/>
          <w:sz w:val="26"/>
          <w:szCs w:val="26"/>
          <w:lang w:val="es-ES"/>
        </w:rPr>
      </w:pPr>
      <w:r w:rsidRPr="00684F2B">
        <w:rPr>
          <w:b/>
          <w:color w:val="000000" w:themeColor="text1"/>
          <w:sz w:val="26"/>
          <w:szCs w:val="26"/>
        </w:rPr>
        <w:t xml:space="preserve">6. </w:t>
      </w:r>
      <w:r w:rsidRPr="00684F2B">
        <w:rPr>
          <w:b/>
          <w:bCs/>
          <w:color w:val="000000" w:themeColor="text1"/>
          <w:sz w:val="26"/>
          <w:szCs w:val="26"/>
          <w:lang w:val="es-ES"/>
        </w:rPr>
        <w:t>Yêu cầu về nhân lực và thiết bi phục vụ thi công</w:t>
      </w:r>
    </w:p>
    <w:p w14:paraId="7425C8B9" w14:textId="77777777" w:rsidR="006137C6" w:rsidRPr="00684F2B" w:rsidRDefault="001A5B07">
      <w:pPr>
        <w:widowControl w:val="0"/>
        <w:spacing w:before="120"/>
        <w:ind w:left="20" w:right="40" w:firstLine="547"/>
        <w:rPr>
          <w:rFonts w:eastAsia="Calibri"/>
          <w:color w:val="000000" w:themeColor="text1"/>
          <w:sz w:val="26"/>
          <w:szCs w:val="26"/>
          <w:lang w:val="es-ES"/>
        </w:rPr>
      </w:pPr>
      <w:r w:rsidRPr="00684F2B">
        <w:rPr>
          <w:rFonts w:eastAsia="Calibri"/>
          <w:color w:val="000000" w:themeColor="text1"/>
          <w:sz w:val="26"/>
          <w:szCs w:val="26"/>
          <w:shd w:val="clear" w:color="auto" w:fill="FFFFFF"/>
          <w:lang w:val="es-ES" w:eastAsia="vi-VN"/>
        </w:rPr>
        <w:t>Nhà thầu cần huy động và tổ chức nhân lực thi công hợp lý cho từng giai đoạn thi công của gói thầu, nhân lực phải được bố trí phù hợp với trình độ ngành nghề nhằm đảm bảo cho thi công đúng tiến độ, đạt chất lượng.</w:t>
      </w:r>
    </w:p>
    <w:p w14:paraId="6892618F" w14:textId="77777777" w:rsidR="006137C6" w:rsidRPr="00684F2B" w:rsidRDefault="001A5B07">
      <w:pPr>
        <w:widowControl w:val="0"/>
        <w:spacing w:before="120"/>
        <w:ind w:left="20" w:right="40" w:firstLine="547"/>
        <w:rPr>
          <w:rFonts w:eastAsia="Calibri"/>
          <w:color w:val="000000" w:themeColor="text1"/>
          <w:sz w:val="26"/>
          <w:szCs w:val="26"/>
          <w:shd w:val="clear" w:color="auto" w:fill="FFFFFF"/>
          <w:lang w:val="es-ES" w:eastAsia="vi-VN"/>
        </w:rPr>
      </w:pPr>
      <w:r w:rsidRPr="00684F2B">
        <w:rPr>
          <w:rFonts w:eastAsia="Calibri"/>
          <w:color w:val="000000" w:themeColor="text1"/>
          <w:sz w:val="26"/>
          <w:szCs w:val="26"/>
          <w:shd w:val="clear" w:color="auto" w:fill="FFFFFF"/>
          <w:lang w:val="es-ES" w:eastAsia="vi-VN"/>
        </w:rPr>
        <w:t xml:space="preserve"> Giữa các bộ phận thi công phải có mối quan hệ mật thiết với nhau, thường xuyên chỉ đạo, trao đổi bàn bạc giải quyết các vấn đề vướng mắc để đảm bảo công trường thi công hiệu quả, đạt chất lượng và hoàn thành đúng tiến độ.</w:t>
      </w:r>
    </w:p>
    <w:p w14:paraId="52B58AA2" w14:textId="77777777" w:rsidR="006137C6" w:rsidRPr="00684F2B" w:rsidRDefault="001A5B07">
      <w:pPr>
        <w:widowControl w:val="0"/>
        <w:spacing w:before="120"/>
        <w:ind w:left="20" w:right="40" w:firstLine="547"/>
        <w:rPr>
          <w:rFonts w:eastAsia="Calibri"/>
          <w:color w:val="000000" w:themeColor="text1"/>
          <w:sz w:val="26"/>
          <w:szCs w:val="26"/>
          <w:shd w:val="clear" w:color="auto" w:fill="FFFFFF"/>
          <w:lang w:val="es-ES" w:eastAsia="vi-VN"/>
        </w:rPr>
      </w:pPr>
      <w:r w:rsidRPr="00684F2B">
        <w:rPr>
          <w:rFonts w:eastAsia="Calibri"/>
          <w:color w:val="000000" w:themeColor="text1"/>
          <w:sz w:val="26"/>
          <w:szCs w:val="26"/>
          <w:shd w:val="clear" w:color="auto" w:fill="FFFFFF"/>
          <w:lang w:val="es-ES" w:eastAsia="vi-VN"/>
        </w:rPr>
        <w:t xml:space="preserve"> Bố trí và điều động máy móc, thiết bị thi công một cách linh hoạt và hợp lý, tất cả các thiết bị đưa vào sử dụng phải được kiểm tra định kỳ thường xuyên.</w:t>
      </w:r>
    </w:p>
    <w:p w14:paraId="199440F8" w14:textId="77777777" w:rsidR="006137C6" w:rsidRPr="00684F2B" w:rsidRDefault="001A5B07">
      <w:pPr>
        <w:autoSpaceDE w:val="0"/>
        <w:autoSpaceDN w:val="0"/>
        <w:adjustRightInd w:val="0"/>
        <w:spacing w:before="60"/>
        <w:ind w:firstLine="567"/>
        <w:rPr>
          <w:rFonts w:eastAsia="MS Mincho"/>
          <w:color w:val="000000" w:themeColor="text1"/>
          <w:sz w:val="26"/>
          <w:szCs w:val="26"/>
        </w:rPr>
      </w:pPr>
      <w:r w:rsidRPr="00684F2B">
        <w:rPr>
          <w:rFonts w:eastAsia="Calibri"/>
          <w:color w:val="000000" w:themeColor="text1"/>
          <w:sz w:val="26"/>
          <w:szCs w:val="26"/>
          <w:shd w:val="clear" w:color="auto" w:fill="FFFFFF"/>
          <w:lang w:val="es-ES" w:eastAsia="vi-VN"/>
        </w:rPr>
        <w:t>Thiết bị đưa vào sử dụng phải đảm bảo còn niên hạn sử dụng đối với các thiết bị chuyên dụng như xe ôtô, vận thăng, xe cẩu... phải được kiểm định an toàn trước khi đưa vào vận hành, sử dụng.</w:t>
      </w:r>
    </w:p>
    <w:p w14:paraId="678D34F2" w14:textId="77777777" w:rsidR="006137C6" w:rsidRPr="00684F2B" w:rsidRDefault="001A5B07">
      <w:pPr>
        <w:autoSpaceDE w:val="0"/>
        <w:autoSpaceDN w:val="0"/>
        <w:adjustRightInd w:val="0"/>
        <w:spacing w:before="60"/>
        <w:ind w:firstLine="567"/>
        <w:rPr>
          <w:rFonts w:eastAsia="MS Mincho"/>
          <w:color w:val="000000" w:themeColor="text1"/>
          <w:sz w:val="26"/>
          <w:szCs w:val="26"/>
        </w:rPr>
      </w:pPr>
      <w:r w:rsidRPr="00684F2B">
        <w:rPr>
          <w:rFonts w:eastAsia="MS Mincho"/>
          <w:color w:val="000000" w:themeColor="text1"/>
          <w:sz w:val="26"/>
          <w:szCs w:val="26"/>
        </w:rPr>
        <w:t xml:space="preserve">- Nhà thầu thi công phải có biện pháp huy động nhân lực và thiết bị phục vụ thi công phù hợp với tiến độ thi công đề ra. </w:t>
      </w:r>
    </w:p>
    <w:p w14:paraId="2F35135D" w14:textId="77777777" w:rsidR="006137C6" w:rsidRPr="00684F2B" w:rsidRDefault="001A5B07">
      <w:pPr>
        <w:autoSpaceDE w:val="0"/>
        <w:autoSpaceDN w:val="0"/>
        <w:adjustRightInd w:val="0"/>
        <w:spacing w:before="60"/>
        <w:ind w:firstLine="567"/>
        <w:rPr>
          <w:rFonts w:eastAsia="MS Mincho"/>
          <w:color w:val="000000" w:themeColor="text1"/>
          <w:sz w:val="26"/>
          <w:szCs w:val="26"/>
        </w:rPr>
      </w:pPr>
      <w:r w:rsidRPr="00684F2B">
        <w:rPr>
          <w:rFonts w:eastAsia="MS Mincho"/>
          <w:color w:val="000000" w:themeColor="text1"/>
          <w:sz w:val="26"/>
          <w:szCs w:val="26"/>
        </w:rPr>
        <w:t xml:space="preserve">- Nhà thầu phải có kế hoạch bố trí số lượng nhân lực, thiết bị thi công đầy đủ theo yêu cầu công việc. Biện pháp huy động, bố trí nhân lực, thiết bị cho từng giai đoạn thi công xây dựng, lắp đặt thiết bị phải đảm bảo đáp ứng yêu cầu về chất lượng, tiến độ theo hồ sơ mời thầu. </w:t>
      </w:r>
    </w:p>
    <w:p w14:paraId="22349C65" w14:textId="77777777" w:rsidR="006137C6" w:rsidRPr="00684F2B" w:rsidRDefault="001A5B07">
      <w:pPr>
        <w:autoSpaceDE w:val="0"/>
        <w:autoSpaceDN w:val="0"/>
        <w:adjustRightInd w:val="0"/>
        <w:spacing w:before="60"/>
        <w:ind w:firstLine="567"/>
        <w:rPr>
          <w:rFonts w:eastAsia="MS Mincho"/>
          <w:color w:val="000000" w:themeColor="text1"/>
          <w:sz w:val="26"/>
          <w:szCs w:val="26"/>
        </w:rPr>
      </w:pPr>
      <w:r w:rsidRPr="00684F2B">
        <w:rPr>
          <w:rFonts w:eastAsia="MS Mincho"/>
          <w:color w:val="000000" w:themeColor="text1"/>
          <w:sz w:val="26"/>
          <w:szCs w:val="26"/>
        </w:rPr>
        <w:t xml:space="preserve">- Nhân lực huy động trên công trường phải phù hợp với yêu cầu của hồ sơ mời thầu. Cán bộ kỹ thuật, công nhân phải có bằng cấp, chứng chỉ chuyên môn, chuyên ngành đào tạo phù hợp với hồ sơ mời thầu và yêu cầu công việc theo hồ sơ thiết kế được duyệt. </w:t>
      </w:r>
    </w:p>
    <w:p w14:paraId="57609EB7" w14:textId="77777777" w:rsidR="006137C6" w:rsidRPr="00684F2B" w:rsidRDefault="001A5B07">
      <w:pPr>
        <w:tabs>
          <w:tab w:val="left" w:pos="851"/>
        </w:tabs>
        <w:autoSpaceDE w:val="0"/>
        <w:autoSpaceDN w:val="0"/>
        <w:adjustRightInd w:val="0"/>
        <w:spacing w:before="60"/>
        <w:ind w:firstLine="567"/>
        <w:rPr>
          <w:rFonts w:eastAsia="MS Mincho"/>
          <w:color w:val="000000" w:themeColor="text1"/>
          <w:sz w:val="26"/>
          <w:szCs w:val="26"/>
        </w:rPr>
      </w:pPr>
      <w:r w:rsidRPr="00684F2B">
        <w:rPr>
          <w:rFonts w:eastAsia="MS Mincho"/>
          <w:color w:val="000000" w:themeColor="text1"/>
          <w:sz w:val="26"/>
          <w:szCs w:val="26"/>
        </w:rPr>
        <w:lastRenderedPageBreak/>
        <w:t>- Các máy móc, thiết bị phục vụ thi công đưa vào công trình phải có các tài liệu: Lý lịch máy, giấy chứng nhận kiểm định kỹ thuật an toàn đối với các thiết bị có yêu cầu nghiêm ngặt về an toàn do cơ quan có thẩm quyền cấp.</w:t>
      </w:r>
      <w:bookmarkStart w:id="3" w:name="bookmark11"/>
    </w:p>
    <w:p w14:paraId="30B5AC05" w14:textId="77777777" w:rsidR="006137C6" w:rsidRPr="00684F2B" w:rsidRDefault="001A5B07">
      <w:pPr>
        <w:tabs>
          <w:tab w:val="left" w:pos="851"/>
        </w:tabs>
        <w:autoSpaceDE w:val="0"/>
        <w:autoSpaceDN w:val="0"/>
        <w:adjustRightInd w:val="0"/>
        <w:spacing w:before="60"/>
        <w:ind w:firstLine="567"/>
        <w:rPr>
          <w:b/>
          <w:bCs/>
          <w:color w:val="000000" w:themeColor="text1"/>
          <w:sz w:val="26"/>
          <w:szCs w:val="26"/>
          <w:lang w:val="es-ES"/>
        </w:rPr>
      </w:pPr>
      <w:r w:rsidRPr="00684F2B">
        <w:rPr>
          <w:b/>
          <w:bCs/>
          <w:color w:val="000000" w:themeColor="text1"/>
          <w:sz w:val="26"/>
          <w:szCs w:val="26"/>
          <w:lang w:val="es-ES"/>
        </w:rPr>
        <w:t>7. Yêu cầu về sửa chữa, bảo quản, bảo hiểm và bảo hành công trình</w:t>
      </w:r>
      <w:bookmarkEnd w:id="3"/>
    </w:p>
    <w:p w14:paraId="449517FA" w14:textId="77777777" w:rsidR="006137C6" w:rsidRPr="00684F2B" w:rsidRDefault="001A5B07">
      <w:pPr>
        <w:widowControl w:val="0"/>
        <w:spacing w:before="120"/>
        <w:ind w:left="20" w:right="40" w:firstLine="547"/>
        <w:rPr>
          <w:rFonts w:eastAsia="Calibri"/>
          <w:color w:val="000000" w:themeColor="text1"/>
          <w:sz w:val="26"/>
          <w:szCs w:val="26"/>
          <w:shd w:val="clear" w:color="auto" w:fill="FFFFFF"/>
          <w:lang w:val="es-ES" w:eastAsia="vi-VN"/>
        </w:rPr>
      </w:pPr>
      <w:r w:rsidRPr="00684F2B">
        <w:rPr>
          <w:rFonts w:eastAsia="Calibri"/>
          <w:color w:val="000000" w:themeColor="text1"/>
          <w:sz w:val="26"/>
          <w:szCs w:val="26"/>
          <w:shd w:val="clear" w:color="auto" w:fill="FFFFFF"/>
          <w:lang w:val="es-ES" w:eastAsia="vi-VN"/>
        </w:rPr>
        <w:t>Chủ đầu tư hoặc cán bộ tư vấn giám sát thi công có quyền yêu cầu nhà thầu sửa chữa (tháo dỡ hay đập phá) những bộ phận, những phần không đảm bảo yêu cầu về chất lượng, kỹ thuật trong quá trình thi công</w:t>
      </w:r>
    </w:p>
    <w:p w14:paraId="26C5BBB2" w14:textId="77777777" w:rsidR="006137C6" w:rsidRPr="00684F2B" w:rsidRDefault="001A5B07">
      <w:pPr>
        <w:widowControl w:val="0"/>
        <w:spacing w:before="120"/>
        <w:ind w:left="20" w:right="40" w:firstLine="547"/>
        <w:rPr>
          <w:rFonts w:eastAsia="Calibri"/>
          <w:color w:val="000000" w:themeColor="text1"/>
          <w:sz w:val="26"/>
          <w:szCs w:val="26"/>
          <w:shd w:val="clear" w:color="auto" w:fill="FFFFFF"/>
          <w:lang w:val="es-ES" w:eastAsia="vi-VN"/>
        </w:rPr>
      </w:pPr>
      <w:r w:rsidRPr="00684F2B">
        <w:rPr>
          <w:rFonts w:eastAsia="Calibri"/>
          <w:color w:val="000000" w:themeColor="text1"/>
          <w:sz w:val="26"/>
          <w:szCs w:val="26"/>
          <w:shd w:val="clear" w:color="auto" w:fill="FFFFFF"/>
          <w:lang w:val="es-ES" w:eastAsia="vi-VN"/>
        </w:rPr>
        <w:t>Nhà thầu có trách nhiệm mua bảo hiểm tai nạn lao động, bảo hiểm đối với người thứ 3 trên công trường</w:t>
      </w:r>
    </w:p>
    <w:p w14:paraId="0ABE6865" w14:textId="77777777" w:rsidR="006137C6" w:rsidRPr="00684F2B" w:rsidRDefault="001A5B07">
      <w:pPr>
        <w:widowControl w:val="0"/>
        <w:spacing w:before="120"/>
        <w:ind w:left="20" w:right="40" w:firstLine="547"/>
        <w:rPr>
          <w:rFonts w:eastAsia="Calibri"/>
          <w:color w:val="000000" w:themeColor="text1"/>
          <w:sz w:val="26"/>
          <w:szCs w:val="26"/>
          <w:shd w:val="clear" w:color="auto" w:fill="FFFFFF"/>
          <w:lang w:val="es-ES" w:eastAsia="vi-VN"/>
        </w:rPr>
      </w:pPr>
      <w:r w:rsidRPr="00684F2B">
        <w:rPr>
          <w:rFonts w:eastAsia="Calibri"/>
          <w:color w:val="000000" w:themeColor="text1"/>
          <w:sz w:val="26"/>
          <w:szCs w:val="26"/>
          <w:shd w:val="clear" w:color="auto" w:fill="FFFFFF"/>
          <w:lang w:val="es-ES" w:eastAsia="vi-VN"/>
        </w:rPr>
        <w:t>Sau khi xây dựng xong, nhà thầu có trách nhiệm bảo quản công trình cho đến khi bàn giao cho Chủ đầu tư</w:t>
      </w:r>
    </w:p>
    <w:p w14:paraId="45B79E2B" w14:textId="77777777" w:rsidR="006137C6" w:rsidRPr="00684F2B" w:rsidRDefault="001A5B07">
      <w:pPr>
        <w:widowControl w:val="0"/>
        <w:spacing w:before="120"/>
        <w:ind w:left="20" w:right="40" w:firstLine="547"/>
        <w:rPr>
          <w:rFonts w:eastAsia="Calibri"/>
          <w:color w:val="000000" w:themeColor="text1"/>
          <w:sz w:val="26"/>
          <w:szCs w:val="26"/>
          <w:shd w:val="clear" w:color="auto" w:fill="FFFFFF"/>
          <w:lang w:val="es-ES" w:eastAsia="vi-VN"/>
        </w:rPr>
      </w:pPr>
      <w:r w:rsidRPr="00684F2B">
        <w:rPr>
          <w:rFonts w:eastAsia="Calibri"/>
          <w:color w:val="000000" w:themeColor="text1"/>
          <w:sz w:val="26"/>
          <w:szCs w:val="26"/>
          <w:shd w:val="clear" w:color="auto" w:fill="FFFFFF"/>
          <w:lang w:val="es-ES" w:eastAsia="vi-VN"/>
        </w:rPr>
        <w:t>Nhà thầu có trách nhiệm nộp tiền vào tài khoản của Chủ đầu tư với số tiền bằng 5% giá trị hơp đồng</w:t>
      </w:r>
    </w:p>
    <w:p w14:paraId="303BA94B" w14:textId="07161DAD" w:rsidR="006137C6" w:rsidRPr="00684F2B" w:rsidRDefault="001A5B07">
      <w:pPr>
        <w:widowControl w:val="0"/>
        <w:spacing w:before="120"/>
        <w:ind w:left="20" w:right="40" w:firstLine="547"/>
        <w:rPr>
          <w:rFonts w:eastAsia="Calibri"/>
          <w:color w:val="000000" w:themeColor="text1"/>
          <w:sz w:val="26"/>
          <w:szCs w:val="26"/>
          <w:shd w:val="clear" w:color="auto" w:fill="FFFFFF"/>
          <w:lang w:val="es-ES" w:eastAsia="vi-VN"/>
        </w:rPr>
      </w:pPr>
      <w:r w:rsidRPr="00684F2B">
        <w:rPr>
          <w:rFonts w:eastAsia="Calibri"/>
          <w:color w:val="000000" w:themeColor="text1"/>
          <w:sz w:val="26"/>
          <w:szCs w:val="26"/>
          <w:shd w:val="clear" w:color="auto" w:fill="FFFFFF"/>
          <w:lang w:val="es-ES" w:eastAsia="vi-VN"/>
        </w:rPr>
        <w:t xml:space="preserve">Nhà thầu phải chịu trách nhiệm bảo hành công trình </w:t>
      </w:r>
      <w:r w:rsidR="00A026E5">
        <w:rPr>
          <w:rFonts w:eastAsia="Calibri"/>
          <w:color w:val="000000" w:themeColor="text1"/>
          <w:sz w:val="26"/>
          <w:szCs w:val="26"/>
          <w:shd w:val="clear" w:color="auto" w:fill="FFFFFF"/>
          <w:lang w:val="es-ES" w:eastAsia="vi-VN"/>
        </w:rPr>
        <w:t>phải lớn hơn</w:t>
      </w:r>
      <w:r w:rsidRPr="00684F2B">
        <w:rPr>
          <w:rFonts w:eastAsia="Calibri"/>
          <w:color w:val="000000" w:themeColor="text1"/>
          <w:sz w:val="26"/>
          <w:szCs w:val="26"/>
          <w:shd w:val="clear" w:color="auto" w:fill="FFFFFF"/>
          <w:lang w:val="es-ES" w:eastAsia="vi-VN"/>
        </w:rPr>
        <w:t xml:space="preserve"> 12 tháng. Trong thời gian bảo hành, nhà thầu phải sửa chữa những hư hỏng được xác định do nhà thầu bằng kinh phí của nhà thầu. Trường hợp nhà thầu không tiến hành sửa chữa sau ngày nhận được thông báo của chủ đầu tư hoặc sửa chữa không đáp ứng được yêu cầu về chất lượng và kỹ thuật, Chủ đầu tư có quyền thuê đơn vị khác sửa chữa. Kinh phí sửa chữa đó do nhà thầu chịu mà không khiếu nại gì. </w:t>
      </w:r>
      <w:r w:rsidRPr="00684F2B">
        <w:rPr>
          <w:color w:val="000000" w:themeColor="text1"/>
          <w:sz w:val="26"/>
          <w:szCs w:val="26"/>
          <w:lang w:val="nl-NL"/>
        </w:rPr>
        <w:t>Đối với các thiết bị mà nhà sản xuất hoặc nhà cung cấp…có quy định về thời gian bảo hành thì thời gian bảo hành cho thiết bị đó phải tối thiếu bằng thời gian bảo hành của nhà sản xuất, nhà cung cấp.</w:t>
      </w:r>
    </w:p>
    <w:p w14:paraId="7BDA7BA2" w14:textId="77777777" w:rsidR="006137C6" w:rsidRPr="00684F2B" w:rsidRDefault="001A5B07">
      <w:pPr>
        <w:widowControl w:val="0"/>
        <w:autoSpaceDE w:val="0"/>
        <w:autoSpaceDN w:val="0"/>
        <w:adjustRightInd w:val="0"/>
        <w:spacing w:before="120"/>
        <w:ind w:right="-14" w:firstLine="567"/>
        <w:rPr>
          <w:b/>
          <w:color w:val="000000" w:themeColor="text1"/>
          <w:sz w:val="26"/>
          <w:szCs w:val="26"/>
        </w:rPr>
      </w:pPr>
      <w:r w:rsidRPr="00684F2B">
        <w:rPr>
          <w:b/>
          <w:color w:val="000000" w:themeColor="text1"/>
          <w:sz w:val="26"/>
          <w:szCs w:val="26"/>
        </w:rPr>
        <w:t>8. Yêu cầu về biện pháp tổ chức thi công tổng thể và các hạng mục:</w:t>
      </w:r>
    </w:p>
    <w:p w14:paraId="07C5EA72" w14:textId="77777777" w:rsidR="006137C6" w:rsidRPr="00684F2B" w:rsidRDefault="001A5B07">
      <w:pPr>
        <w:autoSpaceDE w:val="0"/>
        <w:autoSpaceDN w:val="0"/>
        <w:adjustRightInd w:val="0"/>
        <w:spacing w:before="60"/>
        <w:ind w:firstLine="567"/>
        <w:rPr>
          <w:rFonts w:eastAsia="MS Mincho"/>
          <w:color w:val="000000" w:themeColor="text1"/>
          <w:sz w:val="26"/>
          <w:szCs w:val="26"/>
        </w:rPr>
      </w:pPr>
      <w:r w:rsidRPr="00684F2B">
        <w:rPr>
          <w:rFonts w:eastAsia="MS Mincho"/>
          <w:color w:val="000000" w:themeColor="text1"/>
          <w:sz w:val="26"/>
          <w:szCs w:val="26"/>
        </w:rPr>
        <w:t>- Dựa trên hồ sơ thiết kế bản vẽ thi công được duyệt, chỉ dẫn kỹ thuật và tiến độ thi công yêu cầu, nhà thầu phải tiến hành lập và nêu rõ trong Hồ sơ dự thầu:</w:t>
      </w:r>
    </w:p>
    <w:p w14:paraId="4EBFBCCD" w14:textId="77777777" w:rsidR="006137C6" w:rsidRPr="00684F2B" w:rsidRDefault="001A5B07">
      <w:pPr>
        <w:autoSpaceDE w:val="0"/>
        <w:autoSpaceDN w:val="0"/>
        <w:adjustRightInd w:val="0"/>
        <w:spacing w:before="60"/>
        <w:ind w:firstLine="567"/>
        <w:rPr>
          <w:rFonts w:eastAsia="MS Mincho"/>
          <w:color w:val="000000" w:themeColor="text1"/>
          <w:sz w:val="26"/>
          <w:szCs w:val="26"/>
        </w:rPr>
      </w:pPr>
      <w:r w:rsidRPr="00684F2B">
        <w:rPr>
          <w:rFonts w:eastAsia="MS Mincho"/>
          <w:color w:val="000000" w:themeColor="text1"/>
          <w:sz w:val="26"/>
          <w:szCs w:val="26"/>
        </w:rPr>
        <w:t>+ Trình tự thi công các hạng mục theo phương pháp thi công phù hợp với tiến độ đề xuất.</w:t>
      </w:r>
    </w:p>
    <w:p w14:paraId="2CBAF6D1" w14:textId="77777777" w:rsidR="006137C6" w:rsidRPr="00684F2B" w:rsidRDefault="001A5B07">
      <w:pPr>
        <w:autoSpaceDE w:val="0"/>
        <w:autoSpaceDN w:val="0"/>
        <w:adjustRightInd w:val="0"/>
        <w:spacing w:before="60"/>
        <w:ind w:firstLine="567"/>
        <w:rPr>
          <w:rFonts w:eastAsia="MS Mincho"/>
          <w:color w:val="000000" w:themeColor="text1"/>
          <w:sz w:val="26"/>
          <w:szCs w:val="26"/>
        </w:rPr>
      </w:pPr>
      <w:r w:rsidRPr="00684F2B">
        <w:rPr>
          <w:rFonts w:eastAsia="MS Mincho"/>
          <w:color w:val="000000" w:themeColor="text1"/>
          <w:sz w:val="26"/>
          <w:szCs w:val="26"/>
        </w:rPr>
        <w:t>+ Biện pháp thi công tổng thể thể hiện đầy đủ các hạng mục phù hợp với tiến độ thi công đề xuất.</w:t>
      </w:r>
    </w:p>
    <w:p w14:paraId="1B9B6A73" w14:textId="77777777" w:rsidR="006137C6" w:rsidRPr="00684F2B" w:rsidRDefault="001A5B07">
      <w:pPr>
        <w:autoSpaceDE w:val="0"/>
        <w:autoSpaceDN w:val="0"/>
        <w:adjustRightInd w:val="0"/>
        <w:spacing w:before="60"/>
        <w:ind w:firstLine="567"/>
        <w:rPr>
          <w:rFonts w:eastAsia="MS Mincho"/>
          <w:color w:val="000000" w:themeColor="text1"/>
          <w:sz w:val="26"/>
          <w:szCs w:val="26"/>
        </w:rPr>
      </w:pPr>
      <w:r w:rsidRPr="00684F2B">
        <w:rPr>
          <w:rFonts w:eastAsia="MS Mincho"/>
          <w:color w:val="000000" w:themeColor="text1"/>
          <w:sz w:val="26"/>
          <w:szCs w:val="26"/>
        </w:rPr>
        <w:t>+ Biện pháp thi công chi tiết từng hạng mục gắn với huy động nhân sự, thiết bị và phù hợp tiến độ thi công đề xuất.</w:t>
      </w:r>
    </w:p>
    <w:p w14:paraId="344F6BEF" w14:textId="77777777" w:rsidR="006137C6" w:rsidRPr="00684F2B" w:rsidRDefault="001A5B07">
      <w:pPr>
        <w:autoSpaceDE w:val="0"/>
        <w:autoSpaceDN w:val="0"/>
        <w:adjustRightInd w:val="0"/>
        <w:spacing w:before="60"/>
        <w:ind w:firstLine="567"/>
        <w:rPr>
          <w:rFonts w:eastAsia="MS Mincho"/>
          <w:color w:val="000000" w:themeColor="text1"/>
          <w:sz w:val="26"/>
          <w:szCs w:val="26"/>
        </w:rPr>
      </w:pPr>
      <w:r w:rsidRPr="00684F2B">
        <w:rPr>
          <w:rFonts w:eastAsia="MS Mincho"/>
          <w:color w:val="000000" w:themeColor="text1"/>
          <w:sz w:val="26"/>
          <w:szCs w:val="26"/>
        </w:rPr>
        <w:t>+ Các nội dung khác theo yêu cầu của E-HSMT</w:t>
      </w:r>
    </w:p>
    <w:p w14:paraId="65EC8577" w14:textId="77777777" w:rsidR="006137C6" w:rsidRPr="00684F2B" w:rsidRDefault="001A5B07">
      <w:pPr>
        <w:autoSpaceDE w:val="0"/>
        <w:autoSpaceDN w:val="0"/>
        <w:adjustRightInd w:val="0"/>
        <w:spacing w:before="60"/>
        <w:ind w:firstLine="567"/>
        <w:rPr>
          <w:rFonts w:eastAsia="MS Mincho"/>
          <w:color w:val="000000" w:themeColor="text1"/>
          <w:sz w:val="26"/>
          <w:szCs w:val="26"/>
        </w:rPr>
      </w:pPr>
      <w:r w:rsidRPr="00684F2B">
        <w:rPr>
          <w:rFonts w:eastAsia="MS Mincho"/>
          <w:color w:val="000000" w:themeColor="text1"/>
          <w:sz w:val="26"/>
          <w:szCs w:val="26"/>
        </w:rPr>
        <w:t xml:space="preserve">- Nhà thầu phải tự khảo sát điều kiện mặt bằng thi công để chủ động trong việc lập giải pháp kỹ thuật và lập biện pháp tổ chức thi công xây dựng. </w:t>
      </w:r>
    </w:p>
    <w:p w14:paraId="3DC917AC" w14:textId="77777777" w:rsidR="006137C6" w:rsidRPr="00684F2B" w:rsidRDefault="001A5B07">
      <w:pPr>
        <w:autoSpaceDE w:val="0"/>
        <w:autoSpaceDN w:val="0"/>
        <w:adjustRightInd w:val="0"/>
        <w:spacing w:before="60"/>
        <w:ind w:firstLine="567"/>
        <w:rPr>
          <w:rFonts w:eastAsia="MS Mincho"/>
          <w:color w:val="000000" w:themeColor="text1"/>
          <w:sz w:val="26"/>
          <w:szCs w:val="26"/>
        </w:rPr>
      </w:pPr>
      <w:r w:rsidRPr="00684F2B">
        <w:rPr>
          <w:rFonts w:eastAsia="MS Mincho"/>
          <w:color w:val="000000" w:themeColor="text1"/>
          <w:sz w:val="26"/>
          <w:szCs w:val="26"/>
        </w:rPr>
        <w:t xml:space="preserve">- Nhà thầu phải chịu chi phí cho bất kỳ công việc phát sinh nào cần thiết phải làm do việc khảo sát không phù hợp với thực tế công trình. </w:t>
      </w:r>
    </w:p>
    <w:p w14:paraId="669DFB79" w14:textId="77777777" w:rsidR="006137C6" w:rsidRPr="00684F2B" w:rsidRDefault="001A5B07">
      <w:pPr>
        <w:autoSpaceDE w:val="0"/>
        <w:autoSpaceDN w:val="0"/>
        <w:adjustRightInd w:val="0"/>
        <w:spacing w:before="60"/>
        <w:ind w:firstLine="567"/>
        <w:rPr>
          <w:rFonts w:eastAsia="MS Mincho"/>
          <w:color w:val="000000" w:themeColor="text1"/>
          <w:sz w:val="26"/>
          <w:szCs w:val="26"/>
        </w:rPr>
      </w:pPr>
      <w:r w:rsidRPr="00684F2B">
        <w:rPr>
          <w:rFonts w:eastAsia="MS Mincho"/>
          <w:color w:val="000000" w:themeColor="text1"/>
          <w:sz w:val="26"/>
          <w:szCs w:val="26"/>
        </w:rPr>
        <w:t xml:space="preserve">- Biện pháp tổ chức thi công có thể lập tổng thể cho cả công trình hoặc cho từng hạng mục riêng biệt. </w:t>
      </w:r>
    </w:p>
    <w:p w14:paraId="55C53091" w14:textId="77777777" w:rsidR="006137C6" w:rsidRPr="00684F2B" w:rsidRDefault="001A5B07">
      <w:pPr>
        <w:autoSpaceDE w:val="0"/>
        <w:autoSpaceDN w:val="0"/>
        <w:adjustRightInd w:val="0"/>
        <w:spacing w:before="60"/>
        <w:ind w:firstLine="567"/>
        <w:rPr>
          <w:rFonts w:eastAsia="MS Mincho"/>
          <w:color w:val="000000" w:themeColor="text1"/>
          <w:sz w:val="26"/>
          <w:szCs w:val="26"/>
        </w:rPr>
      </w:pPr>
      <w:r w:rsidRPr="00684F2B">
        <w:rPr>
          <w:rFonts w:eastAsia="MS Mincho"/>
          <w:color w:val="000000" w:themeColor="text1"/>
          <w:sz w:val="26"/>
          <w:szCs w:val="26"/>
        </w:rPr>
        <w:t xml:space="preserve">- Biện pháp tổ chức thi công phải có tính khả thi, đảm bảo phù hợp với điều kiện mặt bằng thi công thực tế, năng lực huy động nhân lực, thiết bị của nhà thầu. </w:t>
      </w:r>
    </w:p>
    <w:p w14:paraId="08E4FBD4" w14:textId="77777777" w:rsidR="006137C6" w:rsidRPr="00684F2B" w:rsidRDefault="001A5B07">
      <w:pPr>
        <w:autoSpaceDE w:val="0"/>
        <w:autoSpaceDN w:val="0"/>
        <w:adjustRightInd w:val="0"/>
        <w:spacing w:before="60"/>
        <w:ind w:firstLine="567"/>
        <w:rPr>
          <w:rFonts w:eastAsia="MS Mincho"/>
          <w:color w:val="000000" w:themeColor="text1"/>
          <w:sz w:val="26"/>
          <w:szCs w:val="26"/>
        </w:rPr>
      </w:pPr>
      <w:r w:rsidRPr="00684F2B">
        <w:rPr>
          <w:rFonts w:eastAsia="MS Mincho"/>
          <w:color w:val="000000" w:themeColor="text1"/>
          <w:sz w:val="26"/>
          <w:szCs w:val="26"/>
        </w:rPr>
        <w:t>- Biện pháp tổ chức thi công phải tuân thủ các yêu cầu kỹ thuật quy định trong các quy chuẩn, tiêu chuẩn được áp dụng và trong chỉ dẫn kỹ thuật kèm theo Hồ sơ mời thầu.</w:t>
      </w:r>
    </w:p>
    <w:p w14:paraId="539D9CA0" w14:textId="77777777" w:rsidR="006137C6" w:rsidRPr="00684F2B" w:rsidRDefault="001A5B07">
      <w:pPr>
        <w:autoSpaceDE w:val="0"/>
        <w:autoSpaceDN w:val="0"/>
        <w:adjustRightInd w:val="0"/>
        <w:spacing w:before="60"/>
        <w:ind w:firstLine="567"/>
        <w:rPr>
          <w:rFonts w:eastAsia="MS Mincho"/>
          <w:color w:val="000000" w:themeColor="text1"/>
          <w:sz w:val="26"/>
          <w:szCs w:val="26"/>
        </w:rPr>
      </w:pPr>
      <w:r w:rsidRPr="00684F2B">
        <w:rPr>
          <w:rFonts w:eastAsia="MS Mincho"/>
          <w:color w:val="000000" w:themeColor="text1"/>
          <w:sz w:val="26"/>
          <w:szCs w:val="26"/>
        </w:rPr>
        <w:lastRenderedPageBreak/>
        <w:t xml:space="preserve">- Biện pháp tổ chức thi công không làm ảnh hưởng đến toàn bộ công trình chính và khu vực lân cận. Nhà thầu phải chịu mọi chi phí bồi hoàn cho các bên liên quan nếu việc thi công làm ảnh hưởng đến bên thứ ba. </w:t>
      </w:r>
    </w:p>
    <w:p w14:paraId="608E9132" w14:textId="77777777" w:rsidR="006137C6" w:rsidRPr="00684F2B" w:rsidRDefault="001A5B07">
      <w:pPr>
        <w:autoSpaceDE w:val="0"/>
        <w:autoSpaceDN w:val="0"/>
        <w:adjustRightInd w:val="0"/>
        <w:spacing w:before="60"/>
        <w:ind w:firstLine="567"/>
        <w:rPr>
          <w:rFonts w:eastAsia="MS Mincho"/>
          <w:color w:val="000000" w:themeColor="text1"/>
          <w:sz w:val="26"/>
          <w:szCs w:val="26"/>
        </w:rPr>
      </w:pPr>
      <w:r w:rsidRPr="00684F2B">
        <w:rPr>
          <w:rFonts w:eastAsia="MS Mincho"/>
          <w:color w:val="000000" w:themeColor="text1"/>
          <w:sz w:val="26"/>
          <w:szCs w:val="26"/>
        </w:rPr>
        <w:t xml:space="preserve">- Cùng với biện pháp tổ chức thi công, nhà thầu có thể phải trình cho Chủ đầu tư theo tiến độ các bản vẽ thi công bao gồm các bản vẽ chi tiết lắp đặt với kích thước thật phối hợp với thực tế công trường và các thiết bị của các hệ thống khác. </w:t>
      </w:r>
    </w:p>
    <w:p w14:paraId="58651AA8" w14:textId="77777777" w:rsidR="006137C6" w:rsidRPr="00684F2B" w:rsidRDefault="001A5B07">
      <w:pPr>
        <w:autoSpaceDE w:val="0"/>
        <w:autoSpaceDN w:val="0"/>
        <w:adjustRightInd w:val="0"/>
        <w:spacing w:before="60"/>
        <w:ind w:firstLine="567"/>
        <w:rPr>
          <w:rFonts w:eastAsia="MS Mincho"/>
          <w:color w:val="000000" w:themeColor="text1"/>
          <w:sz w:val="26"/>
          <w:szCs w:val="26"/>
        </w:rPr>
      </w:pPr>
      <w:r w:rsidRPr="00684F2B">
        <w:rPr>
          <w:rFonts w:eastAsia="MS Mincho"/>
          <w:color w:val="000000" w:themeColor="text1"/>
          <w:sz w:val="26"/>
          <w:szCs w:val="26"/>
        </w:rPr>
        <w:t xml:space="preserve">- Các bản vẽ trên đây khi trình duyệt sẽ là cơ sở pháp lý để Chủ đầu tư và tư vấn giám sát theo dõi khối lượng thực tế thi công và tính toán khối lượng lắp đặt khi thanh toán và làm phát sinh hợp đồng (nếu có). </w:t>
      </w:r>
    </w:p>
    <w:p w14:paraId="39BC83A9" w14:textId="77777777" w:rsidR="006137C6" w:rsidRPr="00684F2B" w:rsidRDefault="001A5B07">
      <w:pPr>
        <w:autoSpaceDE w:val="0"/>
        <w:autoSpaceDN w:val="0"/>
        <w:adjustRightInd w:val="0"/>
        <w:spacing w:before="60"/>
        <w:ind w:firstLine="567"/>
        <w:rPr>
          <w:rFonts w:eastAsia="MS Mincho"/>
          <w:color w:val="000000" w:themeColor="text1"/>
          <w:sz w:val="26"/>
          <w:szCs w:val="26"/>
        </w:rPr>
      </w:pPr>
      <w:r w:rsidRPr="00684F2B">
        <w:rPr>
          <w:rFonts w:eastAsia="MS Mincho"/>
          <w:color w:val="000000" w:themeColor="text1"/>
          <w:sz w:val="26"/>
          <w:szCs w:val="26"/>
        </w:rPr>
        <w:t xml:space="preserve">- Sau khi thi công xong, nhà thầu phải cung cấp bản vẽ hoàn công như qui định cho tất cả các công việc xây dựng và lắp đặt thiết bị hoàn chỉnh, có bao gồm tất cả các sửa đổi và hoàn thiện thực hiện trong quá trình thực hiện Hợp đồng. </w:t>
      </w:r>
    </w:p>
    <w:p w14:paraId="1013C210" w14:textId="77777777" w:rsidR="006137C6" w:rsidRPr="00684F2B" w:rsidRDefault="001A5B07">
      <w:pPr>
        <w:autoSpaceDE w:val="0"/>
        <w:autoSpaceDN w:val="0"/>
        <w:adjustRightInd w:val="0"/>
        <w:spacing w:before="60"/>
        <w:ind w:firstLine="567"/>
        <w:rPr>
          <w:rFonts w:eastAsia="MS Mincho"/>
          <w:color w:val="000000" w:themeColor="text1"/>
          <w:sz w:val="26"/>
          <w:szCs w:val="26"/>
        </w:rPr>
      </w:pPr>
      <w:r w:rsidRPr="00684F2B">
        <w:rPr>
          <w:rFonts w:eastAsia="MS Mincho"/>
          <w:color w:val="000000" w:themeColor="text1"/>
          <w:sz w:val="26"/>
          <w:szCs w:val="26"/>
        </w:rPr>
        <w:t xml:space="preserve">- Nhà thầu phải chuẩn bị hồ sơ các bản vẽ hoàn công cho công tác lắp đặt đúng số lượng quy định đã được duyệt bởi Chủ đầu tư có ghi rõ các hồ sơ thực tế về lắp đặt và thiết bị đã được trình bày cho Chủ đầu tư. </w:t>
      </w:r>
    </w:p>
    <w:p w14:paraId="6108A738" w14:textId="77777777" w:rsidR="006137C6" w:rsidRPr="00684F2B" w:rsidRDefault="001A5B07">
      <w:pPr>
        <w:tabs>
          <w:tab w:val="left" w:pos="851"/>
        </w:tabs>
        <w:autoSpaceDE w:val="0"/>
        <w:autoSpaceDN w:val="0"/>
        <w:adjustRightInd w:val="0"/>
        <w:spacing w:before="60"/>
        <w:ind w:firstLine="567"/>
        <w:rPr>
          <w:color w:val="000000" w:themeColor="text1"/>
          <w:sz w:val="26"/>
          <w:szCs w:val="26"/>
        </w:rPr>
      </w:pPr>
      <w:r w:rsidRPr="00684F2B">
        <w:rPr>
          <w:rFonts w:eastAsia="MS Mincho"/>
          <w:color w:val="000000" w:themeColor="text1"/>
          <w:sz w:val="26"/>
          <w:szCs w:val="26"/>
        </w:rPr>
        <w:t>- Bản vẽ hoàn công cũng phải trình duyệt nhằm chứng minh phần thanh toán công việc đã thực hiện. Nhà thầu phải chỉ ra rõ ràng chính xác công việc đã thực hiện.</w:t>
      </w:r>
    </w:p>
    <w:p w14:paraId="2403ED28" w14:textId="77777777" w:rsidR="006137C6" w:rsidRPr="00684F2B" w:rsidRDefault="001A5B07">
      <w:pPr>
        <w:widowControl w:val="0"/>
        <w:autoSpaceDE w:val="0"/>
        <w:autoSpaceDN w:val="0"/>
        <w:adjustRightInd w:val="0"/>
        <w:spacing w:before="120"/>
        <w:ind w:right="-14" w:firstLine="567"/>
        <w:rPr>
          <w:b/>
          <w:color w:val="000000" w:themeColor="text1"/>
          <w:sz w:val="26"/>
          <w:szCs w:val="26"/>
        </w:rPr>
      </w:pPr>
      <w:r w:rsidRPr="00684F2B">
        <w:rPr>
          <w:b/>
          <w:color w:val="000000" w:themeColor="text1"/>
          <w:sz w:val="26"/>
          <w:szCs w:val="26"/>
        </w:rPr>
        <w:t>9. Yêu cầu về hệ thống kiểm tra, giám sát chất lượng của nhà thầu:</w:t>
      </w:r>
    </w:p>
    <w:p w14:paraId="45ADDAE4" w14:textId="77777777" w:rsidR="006137C6" w:rsidRPr="00684F2B" w:rsidRDefault="001A5B07">
      <w:pPr>
        <w:widowControl w:val="0"/>
        <w:numPr>
          <w:ilvl w:val="0"/>
          <w:numId w:val="4"/>
        </w:numPr>
        <w:tabs>
          <w:tab w:val="left" w:pos="748"/>
        </w:tabs>
        <w:spacing w:before="120"/>
        <w:ind w:left="200" w:firstLine="266"/>
        <w:rPr>
          <w:rFonts w:eastAsia="Calibri"/>
          <w:color w:val="000000" w:themeColor="text1"/>
          <w:sz w:val="26"/>
          <w:szCs w:val="26"/>
          <w:lang w:val="es-ES"/>
        </w:rPr>
      </w:pPr>
      <w:r w:rsidRPr="00684F2B">
        <w:rPr>
          <w:rFonts w:eastAsia="Calibri"/>
          <w:color w:val="000000" w:themeColor="text1"/>
          <w:sz w:val="26"/>
          <w:szCs w:val="26"/>
          <w:shd w:val="clear" w:color="auto" w:fill="FFFFFF"/>
          <w:lang w:val="es-ES" w:eastAsia="vi-VN"/>
        </w:rPr>
        <w:t>Yêu cầu về hồ sơ, tài liệu hoàn công:</w:t>
      </w:r>
    </w:p>
    <w:p w14:paraId="39B341FB" w14:textId="20CAEDDD" w:rsidR="006137C6" w:rsidRPr="00684F2B" w:rsidRDefault="001A5B07">
      <w:pPr>
        <w:widowControl w:val="0"/>
        <w:spacing w:before="120"/>
        <w:ind w:left="20" w:right="40" w:firstLine="547"/>
        <w:rPr>
          <w:rFonts w:eastAsia="Calibri"/>
          <w:color w:val="000000" w:themeColor="text1"/>
          <w:sz w:val="26"/>
          <w:szCs w:val="26"/>
          <w:lang w:val="es-ES"/>
        </w:rPr>
      </w:pPr>
      <w:r w:rsidRPr="00684F2B">
        <w:rPr>
          <w:rFonts w:eastAsia="Calibri"/>
          <w:color w:val="000000" w:themeColor="text1"/>
          <w:sz w:val="26"/>
          <w:szCs w:val="26"/>
          <w:shd w:val="clear" w:color="auto" w:fill="FFFFFF"/>
          <w:lang w:val="es-ES" w:eastAsia="vi-VN"/>
        </w:rPr>
        <w:t xml:space="preserve">Nhà thầu phải lập toàn bộ hồ sơ hoàn công của công trình cùng các tài liệu: biên bản nghiệm thu, nhật ký công trình và các tài liệu khác có liên quan, bàn giao đầy đủ cho chủ đầu tư chậm nhất không quá </w:t>
      </w:r>
      <w:r w:rsidR="00F84615">
        <w:rPr>
          <w:rFonts w:eastAsia="Calibri"/>
          <w:color w:val="000000" w:themeColor="text1"/>
          <w:sz w:val="26"/>
          <w:szCs w:val="26"/>
          <w:shd w:val="clear" w:color="auto" w:fill="FFFFFF"/>
          <w:lang w:val="es-ES" w:eastAsia="vi-VN"/>
        </w:rPr>
        <w:t>05</w:t>
      </w:r>
      <w:r w:rsidRPr="00684F2B">
        <w:rPr>
          <w:rFonts w:eastAsia="Calibri"/>
          <w:color w:val="000000" w:themeColor="text1"/>
          <w:sz w:val="26"/>
          <w:szCs w:val="26"/>
          <w:shd w:val="clear" w:color="auto" w:fill="FFFFFF"/>
          <w:lang w:val="es-ES" w:eastAsia="vi-VN"/>
        </w:rPr>
        <w:t xml:space="preserve"> ngày kể từ ngày nghiệm thu.</w:t>
      </w:r>
    </w:p>
    <w:p w14:paraId="2CF71C44" w14:textId="77777777" w:rsidR="006137C6" w:rsidRPr="00684F2B" w:rsidRDefault="001A5B07">
      <w:pPr>
        <w:widowControl w:val="0"/>
        <w:numPr>
          <w:ilvl w:val="0"/>
          <w:numId w:val="4"/>
        </w:numPr>
        <w:tabs>
          <w:tab w:val="left" w:pos="748"/>
        </w:tabs>
        <w:spacing w:before="120"/>
        <w:ind w:left="200" w:firstLine="266"/>
        <w:rPr>
          <w:rFonts w:eastAsia="Calibri"/>
          <w:color w:val="000000" w:themeColor="text1"/>
          <w:sz w:val="26"/>
          <w:szCs w:val="26"/>
          <w:shd w:val="clear" w:color="auto" w:fill="FFFFFF"/>
          <w:lang w:val="es-ES" w:eastAsia="vi-VN"/>
        </w:rPr>
      </w:pPr>
      <w:r w:rsidRPr="00684F2B">
        <w:rPr>
          <w:rFonts w:eastAsia="Calibri"/>
          <w:color w:val="000000" w:themeColor="text1"/>
          <w:sz w:val="26"/>
          <w:szCs w:val="26"/>
          <w:shd w:val="clear" w:color="auto" w:fill="FFFFFF"/>
          <w:lang w:val="es-ES" w:eastAsia="vi-VN"/>
        </w:rPr>
        <w:t>Yêu cầu về hệ thống kiểm tra giám sát chất lượng của nhà thầu:</w:t>
      </w:r>
    </w:p>
    <w:p w14:paraId="1F042DA1" w14:textId="77777777" w:rsidR="006137C6" w:rsidRPr="00684F2B" w:rsidRDefault="001A5B07">
      <w:pPr>
        <w:widowControl w:val="0"/>
        <w:spacing w:before="120"/>
        <w:ind w:left="20" w:right="40" w:firstLine="547"/>
        <w:rPr>
          <w:rFonts w:eastAsia="Calibri"/>
          <w:color w:val="000000" w:themeColor="text1"/>
          <w:sz w:val="26"/>
          <w:szCs w:val="26"/>
          <w:lang w:val="es-ES"/>
        </w:rPr>
      </w:pPr>
      <w:r w:rsidRPr="00684F2B">
        <w:rPr>
          <w:rFonts w:eastAsia="Calibri"/>
          <w:color w:val="000000" w:themeColor="text1"/>
          <w:sz w:val="26"/>
          <w:szCs w:val="26"/>
          <w:shd w:val="clear" w:color="auto" w:fill="FFFFFF"/>
          <w:lang w:val="es-ES" w:eastAsia="vi-VN"/>
        </w:rPr>
        <w:t xml:space="preserve">Nhà thầu phải xây dựng quy trình nghiệm thu vật tư nhập vào công trường, nghiệm thu các công việc xây dựng, nghiệm thu các giai đoạn hoàn thành, nghiệm thu hạng mục công trình (bao gồm giữa nhà thầu - đơn vị tư vấn giám sát của chủ đầu tư và giữa các bộ phận nội bộ của nhà thầu) theo các bước quy định tại Nghị định </w:t>
      </w:r>
      <w:r w:rsidRPr="00684F2B">
        <w:rPr>
          <w:rFonts w:eastAsia="Calibri"/>
          <w:color w:val="000000" w:themeColor="text1"/>
          <w:sz w:val="26"/>
          <w:szCs w:val="26"/>
          <w:lang w:val="es-ES"/>
        </w:rPr>
        <w:t>số 06/2021/NĐ-CP ngày 26/01/2021 của Chính Phủ</w:t>
      </w:r>
      <w:r w:rsidRPr="00684F2B">
        <w:rPr>
          <w:rFonts w:eastAsia="Calibri"/>
          <w:color w:val="000000" w:themeColor="text1"/>
          <w:sz w:val="26"/>
          <w:szCs w:val="26"/>
          <w:shd w:val="clear" w:color="auto" w:fill="FFFFFF"/>
          <w:lang w:val="es-ES" w:eastAsia="vi-VN"/>
        </w:rPr>
        <w:t xml:space="preserve"> và trình cho Chủ đầu tư và đơn vị giám sát.</w:t>
      </w:r>
    </w:p>
    <w:p w14:paraId="7E57338E" w14:textId="77777777" w:rsidR="006137C6" w:rsidRPr="00684F2B" w:rsidRDefault="001A5B07">
      <w:pPr>
        <w:widowControl w:val="0"/>
        <w:spacing w:before="120"/>
        <w:ind w:left="20" w:right="40" w:firstLine="547"/>
        <w:rPr>
          <w:rFonts w:eastAsia="Calibri"/>
          <w:color w:val="000000" w:themeColor="text1"/>
          <w:sz w:val="26"/>
          <w:szCs w:val="26"/>
          <w:shd w:val="clear" w:color="auto" w:fill="FFFFFF"/>
          <w:lang w:val="es-ES" w:eastAsia="vi-VN"/>
        </w:rPr>
      </w:pPr>
      <w:r w:rsidRPr="00684F2B">
        <w:rPr>
          <w:rFonts w:eastAsia="Calibri"/>
          <w:color w:val="000000" w:themeColor="text1"/>
          <w:sz w:val="26"/>
          <w:szCs w:val="26"/>
          <w:shd w:val="clear" w:color="auto" w:fill="FFFFFF"/>
          <w:lang w:val="es-ES" w:eastAsia="vi-VN"/>
        </w:rPr>
        <w:t>Khi thi công đào móng nhà thầu xây lắp phải có biện pháp bảo đảm an toàn cho các công trình lân cận, đặc biệt là các vấn đề chống sạt lở thành hố đào. Trong hồ sơ dự thầu, nhà thầu phải trình bày phương án khả thi để đảm bảo an toàn cho các công trình đang thi công và các công trình lân cận trong quá trình thi công ngầm dưới mặt đất</w:t>
      </w:r>
    </w:p>
    <w:p w14:paraId="7261C605" w14:textId="77777777" w:rsidR="006137C6" w:rsidRPr="00684F2B" w:rsidRDefault="001A5B07">
      <w:pPr>
        <w:widowControl w:val="0"/>
        <w:spacing w:before="120"/>
        <w:ind w:left="20" w:right="40" w:firstLine="547"/>
        <w:rPr>
          <w:rFonts w:eastAsia="Calibri"/>
          <w:color w:val="000000" w:themeColor="text1"/>
          <w:sz w:val="26"/>
          <w:szCs w:val="26"/>
          <w:shd w:val="clear" w:color="auto" w:fill="FFFFFF"/>
          <w:lang w:val="es-ES" w:eastAsia="vi-VN"/>
        </w:rPr>
      </w:pPr>
      <w:r w:rsidRPr="00684F2B">
        <w:rPr>
          <w:rFonts w:eastAsia="Calibri"/>
          <w:color w:val="000000" w:themeColor="text1"/>
          <w:sz w:val="26"/>
          <w:szCs w:val="26"/>
          <w:shd w:val="clear" w:color="auto" w:fill="FFFFFF"/>
          <w:lang w:val="es-ES" w:eastAsia="vi-VN"/>
        </w:rPr>
        <w:t>Trong quá trình thi công, nhà thầu phải bảo đảm giữ vệ sinh môi trường cho các khu vực xung quanh công trường. Không được để xe chở vật liệu xây dựng, đất cát làm rơi vãi ra đường phố; cần hạn chế đến mức tối thiểu các ô nhiễm môi trường gây ra bởi bụi bặm, tiếng ồn, nước thải, rác rưởi ... khi thi công. Đồng thời nhà thầu phải tuân thủ nghiêm ngặt quy phạm về kỹ thuật an toàn và vệ sinh trong xây dựng nhằm ngăn ngừa tuyệt đối các tai nạn, sự cố có thể xảy ra trong quá trình thi công công trình và bảo đảm không làm ô nhiễm môi trường, cụ thể như sau:</w:t>
      </w:r>
    </w:p>
    <w:p w14:paraId="2BF69C56" w14:textId="77777777" w:rsidR="006137C6" w:rsidRPr="00684F2B" w:rsidRDefault="001A5B07">
      <w:pPr>
        <w:widowControl w:val="0"/>
        <w:numPr>
          <w:ilvl w:val="0"/>
          <w:numId w:val="5"/>
        </w:numPr>
        <w:tabs>
          <w:tab w:val="left" w:pos="910"/>
        </w:tabs>
        <w:spacing w:before="120"/>
        <w:ind w:left="20" w:right="40" w:firstLine="728"/>
        <w:rPr>
          <w:rFonts w:eastAsia="Calibri"/>
          <w:color w:val="000000" w:themeColor="text1"/>
          <w:sz w:val="26"/>
          <w:szCs w:val="26"/>
          <w:lang w:val="es-ES"/>
        </w:rPr>
      </w:pPr>
      <w:r w:rsidRPr="00684F2B">
        <w:rPr>
          <w:rFonts w:eastAsia="Calibri"/>
          <w:color w:val="000000" w:themeColor="text1"/>
          <w:sz w:val="26"/>
          <w:szCs w:val="26"/>
          <w:shd w:val="clear" w:color="auto" w:fill="FFFFFF"/>
          <w:lang w:val="es-ES" w:eastAsia="vi-VN"/>
        </w:rPr>
        <w:t xml:space="preserve">Bảo đảm an toàn giao thông cho các đường xung quanh khu vực công trường khi có xe cộ, máy móc thiết bị phục vụ thi công ra vào công trường. Bảo đảm che chắn không để vật liệu thi công rơi từ trên cao xuống trong suốt quá trình thi công các tầng của công trình. Phải bố trí biển báo, đèn cảnh báo (vào ban đêm) tại những khu vực nguy hiểm, có thể xảy ra tai nạn trong công trường như: các hố đào, mương ... Trên công trường phải bố </w:t>
      </w:r>
      <w:r w:rsidRPr="00684F2B">
        <w:rPr>
          <w:rFonts w:eastAsia="Calibri"/>
          <w:color w:val="000000" w:themeColor="text1"/>
          <w:sz w:val="26"/>
          <w:szCs w:val="26"/>
          <w:shd w:val="clear" w:color="auto" w:fill="FFFFFF"/>
          <w:lang w:val="es-ES" w:eastAsia="vi-VN"/>
        </w:rPr>
        <w:lastRenderedPageBreak/>
        <w:t>trí hệ thống đèn chiếu sáng đầy đủ trên các tuyên đường giao thông đi lại và các khu vực đang thi công vào ban đêm, không cho phép làm việc ở những nơi không được chiếu sang đầy đủ.</w:t>
      </w:r>
    </w:p>
    <w:p w14:paraId="2ED86616" w14:textId="77777777" w:rsidR="006137C6" w:rsidRPr="00684F2B" w:rsidRDefault="001A5B07">
      <w:pPr>
        <w:widowControl w:val="0"/>
        <w:numPr>
          <w:ilvl w:val="0"/>
          <w:numId w:val="5"/>
        </w:numPr>
        <w:tabs>
          <w:tab w:val="left" w:pos="910"/>
        </w:tabs>
        <w:spacing w:before="120"/>
        <w:ind w:left="20" w:right="40" w:firstLine="728"/>
        <w:rPr>
          <w:rFonts w:eastAsia="Calibri"/>
          <w:color w:val="000000" w:themeColor="text1"/>
          <w:sz w:val="26"/>
          <w:szCs w:val="26"/>
        </w:rPr>
      </w:pPr>
      <w:r w:rsidRPr="00684F2B">
        <w:rPr>
          <w:rFonts w:eastAsia="Calibri"/>
          <w:color w:val="000000" w:themeColor="text1"/>
          <w:sz w:val="26"/>
          <w:szCs w:val="26"/>
          <w:shd w:val="clear" w:color="auto" w:fill="FFFFFF"/>
          <w:lang w:eastAsia="vi-VN"/>
        </w:rPr>
        <w:t>Công nhân làm việc trên công trường phải sử dụng đúng đắn các phương tiện cá nhân đã được cấp phát; không được đi dép lê hay đi guốc và phải mặc quần áo gọn gàng</w:t>
      </w:r>
    </w:p>
    <w:p w14:paraId="3ED12179" w14:textId="77777777" w:rsidR="006137C6" w:rsidRPr="00684F2B" w:rsidRDefault="001A5B07">
      <w:pPr>
        <w:widowControl w:val="0"/>
        <w:numPr>
          <w:ilvl w:val="0"/>
          <w:numId w:val="5"/>
        </w:numPr>
        <w:tabs>
          <w:tab w:val="left" w:pos="910"/>
        </w:tabs>
        <w:spacing w:before="120"/>
        <w:ind w:left="20" w:right="40" w:firstLine="728"/>
        <w:rPr>
          <w:rFonts w:eastAsia="Calibri"/>
          <w:color w:val="000000" w:themeColor="text1"/>
          <w:sz w:val="26"/>
          <w:szCs w:val="26"/>
        </w:rPr>
      </w:pPr>
      <w:r w:rsidRPr="00684F2B">
        <w:rPr>
          <w:rFonts w:eastAsia="Calibri"/>
          <w:color w:val="000000" w:themeColor="text1"/>
          <w:sz w:val="26"/>
          <w:szCs w:val="26"/>
          <w:shd w:val="clear" w:color="auto" w:fill="FFFFFF"/>
          <w:lang w:eastAsia="vi-VN"/>
        </w:rPr>
        <w:t>Khi làm việc từ độ cao 2m trở lên hoặc chưa đến độ cao đó nhưng dưới chỗ làm việc có các chướng ngại nguy hiểm thì phải trang bị dây an toàn cho công nhân hoặc lưới bảo vệ nêu không làm được sàn thao tác có lan can an toàn. Cán bộ kỹ thuật thi công phải hướng dẫn cách móc dây an toàn cho công nhân. Không cho phép công nhân làm việc khi chưa đeo dây an toàn.</w:t>
      </w:r>
    </w:p>
    <w:p w14:paraId="77FE03BC" w14:textId="77777777" w:rsidR="006137C6" w:rsidRPr="00684F2B" w:rsidRDefault="001A5B07">
      <w:pPr>
        <w:widowControl w:val="0"/>
        <w:numPr>
          <w:ilvl w:val="0"/>
          <w:numId w:val="5"/>
        </w:numPr>
        <w:tabs>
          <w:tab w:val="left" w:pos="910"/>
        </w:tabs>
        <w:spacing w:before="120"/>
        <w:ind w:left="20" w:right="40" w:firstLine="728"/>
        <w:rPr>
          <w:rFonts w:eastAsia="Calibri"/>
          <w:color w:val="000000" w:themeColor="text1"/>
          <w:sz w:val="26"/>
          <w:szCs w:val="26"/>
        </w:rPr>
      </w:pPr>
      <w:r w:rsidRPr="00684F2B">
        <w:rPr>
          <w:rFonts w:eastAsia="Calibri"/>
          <w:color w:val="000000" w:themeColor="text1"/>
          <w:sz w:val="26"/>
          <w:szCs w:val="26"/>
          <w:shd w:val="clear" w:color="auto" w:fill="FFFFFF"/>
          <w:lang w:eastAsia="vi-VN"/>
        </w:rPr>
        <w:t>Không được thi công cùng một lúc trên một phương thẳng đứng nếu không có thiết bị bảo vệ an toàn cho người làm việc ở dưới ... khi trời tối, lúc mưa to, giông, bão hoặc có gió từ cấp 5 trở lên.</w:t>
      </w:r>
    </w:p>
    <w:p w14:paraId="66E228E6" w14:textId="77777777" w:rsidR="006137C6" w:rsidRPr="00684F2B" w:rsidRDefault="001A5B07">
      <w:pPr>
        <w:widowControl w:val="0"/>
        <w:numPr>
          <w:ilvl w:val="0"/>
          <w:numId w:val="5"/>
        </w:numPr>
        <w:tabs>
          <w:tab w:val="left" w:pos="910"/>
        </w:tabs>
        <w:spacing w:before="120"/>
        <w:ind w:left="20" w:right="40" w:firstLine="728"/>
        <w:rPr>
          <w:rFonts w:eastAsia="Calibri"/>
          <w:color w:val="000000" w:themeColor="text1"/>
          <w:sz w:val="26"/>
          <w:szCs w:val="26"/>
        </w:rPr>
      </w:pPr>
      <w:r w:rsidRPr="00684F2B">
        <w:rPr>
          <w:rFonts w:eastAsia="Calibri"/>
          <w:color w:val="000000" w:themeColor="text1"/>
          <w:sz w:val="26"/>
          <w:szCs w:val="26"/>
          <w:shd w:val="clear" w:color="auto" w:fill="FFFFFF"/>
          <w:lang w:eastAsia="vi-VN"/>
        </w:rPr>
        <w:t>Sau mỗi đợt mưa bão, có gió lớn hoặc sau khi ngừng thi công nhiều ngày liền phải kiểm tra lại các điều kiện an toàn trước khi thi công tiếp, nhất là những nơi nguy hiểm có khả năng xảy ra tai nạn. Khi thi công trên những công trình cao phải có hệ thống chống sét theo các quy định hiện hành.</w:t>
      </w:r>
    </w:p>
    <w:p w14:paraId="0D47E516" w14:textId="77777777" w:rsidR="006137C6" w:rsidRPr="00684F2B" w:rsidRDefault="001A5B07">
      <w:pPr>
        <w:widowControl w:val="0"/>
        <w:numPr>
          <w:ilvl w:val="0"/>
          <w:numId w:val="5"/>
        </w:numPr>
        <w:tabs>
          <w:tab w:val="left" w:pos="910"/>
        </w:tabs>
        <w:spacing w:before="120"/>
        <w:ind w:left="20" w:right="40" w:firstLine="728"/>
        <w:rPr>
          <w:rFonts w:eastAsia="Calibri"/>
          <w:color w:val="000000" w:themeColor="text1"/>
          <w:sz w:val="26"/>
          <w:szCs w:val="26"/>
        </w:rPr>
      </w:pPr>
      <w:r w:rsidRPr="00684F2B">
        <w:rPr>
          <w:rFonts w:eastAsia="Calibri"/>
          <w:color w:val="000000" w:themeColor="text1"/>
          <w:sz w:val="26"/>
          <w:szCs w:val="26"/>
          <w:shd w:val="clear" w:color="auto" w:fill="FFFFFF"/>
          <w:lang w:eastAsia="vi-VN"/>
        </w:rPr>
        <w:t>Trên công trường phải có đủ các công trình phục vụ nhu cầu về sinh hoạt, vệ sinh cho cán bộ công nhân như trạm xá, nhà ăn, nhà nghỉ giữa ca, lán trú mưa nắng, nơi tắm rửa, vệ sinh đại tiểu tiện... Xung quanh khu vực công truờng phải rào ngăn và bố trí trạm gác không cho người không có nhiệm vụ ra vào công trường.</w:t>
      </w:r>
    </w:p>
    <w:p w14:paraId="1A2C3531" w14:textId="77777777" w:rsidR="006137C6" w:rsidRPr="00684F2B" w:rsidRDefault="001A5B07">
      <w:pPr>
        <w:widowControl w:val="0"/>
        <w:numPr>
          <w:ilvl w:val="0"/>
          <w:numId w:val="5"/>
        </w:numPr>
        <w:tabs>
          <w:tab w:val="left" w:pos="910"/>
        </w:tabs>
        <w:spacing w:before="120"/>
        <w:ind w:left="20" w:right="40" w:firstLine="728"/>
        <w:rPr>
          <w:rFonts w:eastAsia="Calibri"/>
          <w:color w:val="000000" w:themeColor="text1"/>
          <w:sz w:val="26"/>
          <w:szCs w:val="26"/>
        </w:rPr>
      </w:pPr>
      <w:r w:rsidRPr="00684F2B">
        <w:rPr>
          <w:rFonts w:eastAsia="Calibri"/>
          <w:color w:val="000000" w:themeColor="text1"/>
          <w:sz w:val="26"/>
          <w:szCs w:val="26"/>
          <w:shd w:val="clear" w:color="auto" w:fill="FFFFFF"/>
          <w:lang w:eastAsia="vi-VN"/>
        </w:rPr>
        <w:t>Trên mặt bằng công trường và các khu vực thi công phải có hệ thống thoát nước bảo đảm mặt bằng thi công khô ráo sạch sẽ. Không để đọng nước trên mặt đường hoặc để nước chảy vào hố móng công trình. Mặt bằng khu vực đang thi công phải gọn gàng ngăn nắp, vệ sinh; vật liệu thải và các vật chướng ngại phải được dọn sạch.</w:t>
      </w:r>
    </w:p>
    <w:p w14:paraId="2D01551F" w14:textId="77777777" w:rsidR="006137C6" w:rsidRPr="00684F2B" w:rsidRDefault="001A5B07">
      <w:pPr>
        <w:spacing w:before="120"/>
        <w:ind w:firstLine="720"/>
        <w:rPr>
          <w:color w:val="000000" w:themeColor="text1"/>
          <w:sz w:val="26"/>
          <w:szCs w:val="26"/>
          <w:shd w:val="clear" w:color="auto" w:fill="FFFFFF"/>
          <w:lang w:eastAsia="vi-VN"/>
        </w:rPr>
      </w:pPr>
      <w:r w:rsidRPr="00684F2B">
        <w:rPr>
          <w:color w:val="000000" w:themeColor="text1"/>
          <w:sz w:val="26"/>
          <w:szCs w:val="26"/>
          <w:shd w:val="clear" w:color="auto" w:fill="FFFFFF"/>
          <w:lang w:eastAsia="vi-VN"/>
        </w:rPr>
        <w:t>- Những hầm, hố trên mặt bằng và những lỗ trống trên các sàn tầng các công trình phải được đậy kín bảo đảm an toàn cho người đi lại hoặc rào ngăn chắc chắn. Những đường hào, hố móng nằm gần đường giao thông phải có rào chắn cao lm, ban đêm phải có đèn đỏ báo hiệu. Khi chuyển vật liệu thừa, vật liệu thải từ trên cao xuống phải có máng trượt hoặc các thiết bị nâng hạ khác. Miệng dưới máng trượt cách mặt đất không quá 1m. Không được đổ vật liệu thừa, thải từ trên cao xuống khi khu bên dưới chưa rào chắn, chưa được đặt biển báo và chưa có người cảnh giới.</w:t>
      </w:r>
    </w:p>
    <w:p w14:paraId="272B4235" w14:textId="77777777" w:rsidR="006137C6" w:rsidRPr="00684F2B" w:rsidRDefault="001A5B07">
      <w:pPr>
        <w:spacing w:before="120"/>
        <w:ind w:firstLine="720"/>
        <w:rPr>
          <w:color w:val="000000" w:themeColor="text1"/>
          <w:sz w:val="26"/>
          <w:szCs w:val="26"/>
          <w:shd w:val="clear" w:color="auto" w:fill="FFFFFF"/>
          <w:lang w:eastAsia="vi-VN"/>
        </w:rPr>
      </w:pPr>
      <w:r w:rsidRPr="00684F2B">
        <w:rPr>
          <w:b/>
          <w:bCs/>
          <w:color w:val="000000" w:themeColor="text1"/>
          <w:sz w:val="26"/>
          <w:szCs w:val="26"/>
          <w:lang w:val="es-ES"/>
        </w:rPr>
        <w:t>10. Yêu cầu khác</w:t>
      </w:r>
    </w:p>
    <w:p w14:paraId="4197AAB8" w14:textId="77777777" w:rsidR="006137C6" w:rsidRPr="00684F2B" w:rsidRDefault="001A5B07">
      <w:pPr>
        <w:widowControl w:val="0"/>
        <w:autoSpaceDE w:val="0"/>
        <w:autoSpaceDN w:val="0"/>
        <w:adjustRightInd w:val="0"/>
        <w:spacing w:before="60"/>
        <w:ind w:right="-14" w:firstLine="567"/>
        <w:rPr>
          <w:color w:val="000000" w:themeColor="text1"/>
          <w:sz w:val="26"/>
          <w:szCs w:val="26"/>
          <w:lang w:val="es-ES" w:eastAsia="vi-VN"/>
        </w:rPr>
      </w:pPr>
      <w:r w:rsidRPr="00684F2B">
        <w:rPr>
          <w:color w:val="000000" w:themeColor="text1"/>
          <w:sz w:val="26"/>
          <w:szCs w:val="26"/>
          <w:lang w:val="vi-VN" w:eastAsia="vi-VN"/>
        </w:rPr>
        <w:t>Nhà thầu cần xem rõ các yêu cầu khác của gói thầu được nêu tại Bản vẽ thiết kế và thuyết minh thiết kế được phát hành cùng với hồ sơ mời thầu</w:t>
      </w:r>
      <w:r w:rsidRPr="00684F2B">
        <w:rPr>
          <w:color w:val="000000" w:themeColor="text1"/>
          <w:sz w:val="26"/>
          <w:szCs w:val="26"/>
          <w:lang w:val="es-ES" w:eastAsia="vi-VN"/>
        </w:rPr>
        <w:t>.</w:t>
      </w:r>
    </w:p>
    <w:p w14:paraId="6E5DEF4A" w14:textId="77777777" w:rsidR="006137C6" w:rsidRPr="00684F2B" w:rsidRDefault="001A5B07">
      <w:pPr>
        <w:widowControl w:val="0"/>
        <w:spacing w:before="120" w:after="120" w:line="264" w:lineRule="auto"/>
        <w:ind w:firstLine="567"/>
        <w:rPr>
          <w:b/>
          <w:color w:val="000000" w:themeColor="text1"/>
          <w:sz w:val="26"/>
          <w:szCs w:val="26"/>
        </w:rPr>
      </w:pPr>
      <w:r w:rsidRPr="00684F2B">
        <w:rPr>
          <w:b/>
          <w:color w:val="000000" w:themeColor="text1"/>
          <w:sz w:val="26"/>
          <w:szCs w:val="26"/>
        </w:rPr>
        <w:t>III. Các bản vẽ</w:t>
      </w:r>
    </w:p>
    <w:p w14:paraId="24B1DB07" w14:textId="77777777" w:rsidR="006137C6" w:rsidRPr="00684F2B" w:rsidRDefault="001A5B07">
      <w:pPr>
        <w:widowControl w:val="0"/>
        <w:spacing w:before="120" w:after="120" w:line="264" w:lineRule="auto"/>
        <w:ind w:firstLine="567"/>
        <w:rPr>
          <w:color w:val="000000" w:themeColor="text1"/>
          <w:sz w:val="26"/>
          <w:szCs w:val="26"/>
        </w:rPr>
      </w:pPr>
      <w:r w:rsidRPr="00684F2B">
        <w:rPr>
          <w:color w:val="000000" w:themeColor="text1"/>
          <w:sz w:val="26"/>
          <w:szCs w:val="26"/>
        </w:rPr>
        <w:t>Liệt kê các bản vẽ</w:t>
      </w:r>
      <w:r w:rsidRPr="00684F2B">
        <w:rPr>
          <w:rStyle w:val="FootnoteReference"/>
          <w:rFonts w:eastAsia="MS Gothic"/>
          <w:color w:val="000000" w:themeColor="text1"/>
          <w:sz w:val="26"/>
          <w:szCs w:val="26"/>
        </w:rPr>
        <w:footnoteReference w:id="1"/>
      </w:r>
      <w:r w:rsidRPr="00684F2B">
        <w:rPr>
          <w:color w:val="000000" w:themeColor="text1"/>
          <w:sz w:val="26"/>
          <w:szCs w:val="26"/>
        </w:rPr>
        <w:t>. Chi tiết file bản vẽ kèm theo HSMT</w:t>
      </w:r>
    </w:p>
    <w:p w14:paraId="562C59CF" w14:textId="77777777" w:rsidR="006137C6" w:rsidRPr="00684F2B" w:rsidRDefault="006137C6">
      <w:pPr>
        <w:spacing w:before="60" w:after="60"/>
        <w:ind w:firstLine="567"/>
        <w:rPr>
          <w:i/>
          <w:color w:val="000000" w:themeColor="text1"/>
          <w:sz w:val="26"/>
          <w:szCs w:val="26"/>
          <w:lang w:val="es-ES"/>
        </w:rPr>
      </w:pPr>
    </w:p>
    <w:sectPr w:rsidR="006137C6" w:rsidRPr="00684F2B" w:rsidSect="003D0488">
      <w:headerReference w:type="default" r:id="rId8"/>
      <w:pgSz w:w="11907" w:h="1683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DF6A8" w14:textId="77777777" w:rsidR="004C6A8E" w:rsidRDefault="004C6A8E">
      <w:r>
        <w:separator/>
      </w:r>
    </w:p>
  </w:endnote>
  <w:endnote w:type="continuationSeparator" w:id="0">
    <w:p w14:paraId="1FF04A2A" w14:textId="77777777" w:rsidR="004C6A8E" w:rsidRDefault="004C6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VnArial">
    <w:panose1 w:val="020B7200000000000000"/>
    <w:charset w:val="00"/>
    <w:family w:val="swiss"/>
    <w:pitch w:val="variable"/>
    <w:sig w:usb0="00000007" w:usb1="00000000" w:usb2="00000000" w:usb3="00000000" w:csb0="00000003"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A553A" w14:textId="77777777" w:rsidR="004C6A8E" w:rsidRDefault="004C6A8E">
      <w:r>
        <w:separator/>
      </w:r>
    </w:p>
  </w:footnote>
  <w:footnote w:type="continuationSeparator" w:id="0">
    <w:p w14:paraId="74FE4843" w14:textId="77777777" w:rsidR="004C6A8E" w:rsidRDefault="004C6A8E">
      <w:r>
        <w:continuationSeparator/>
      </w:r>
    </w:p>
  </w:footnote>
  <w:footnote w:id="1">
    <w:p w14:paraId="6AE9307D" w14:textId="77777777" w:rsidR="003C1FC0" w:rsidRDefault="003C1FC0">
      <w:pPr>
        <w:pStyle w:val="FootnoteText"/>
      </w:pPr>
      <w:r>
        <w:rPr>
          <w:rStyle w:val="FootnoteReference"/>
          <w:rFonts w:eastAsia="MS Gothic"/>
        </w:rPr>
        <w:footnoteRef/>
      </w:r>
      <w:r>
        <w:t xml:space="preserve"> Chủ đầu tư căn cứ pháp luật về xây dựng để đưa ra danh mục các bản vẽ cho phù hợp.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0079650"/>
    </w:sdtPr>
    <w:sdtEndPr/>
    <w:sdtContent>
      <w:p w14:paraId="1CAC9D67" w14:textId="77777777" w:rsidR="003C1FC0" w:rsidRDefault="003C1FC0">
        <w:pPr>
          <w:pStyle w:val="Header"/>
          <w:jc w:val="center"/>
        </w:pPr>
        <w:r>
          <w:fldChar w:fldCharType="begin"/>
        </w:r>
        <w:r>
          <w:instrText xml:space="preserve"> PAGE   \* MERGEFORMAT </w:instrText>
        </w:r>
        <w:r>
          <w:fldChar w:fldCharType="separate"/>
        </w:r>
        <w:r w:rsidR="004A49FD">
          <w:rPr>
            <w:noProof/>
          </w:rPr>
          <w:t>13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9"/>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D"/>
    <w:multiLevelType w:val="multilevel"/>
    <w:tmpl w:val="0000000D"/>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1EDD2E85"/>
    <w:multiLevelType w:val="hybridMultilevel"/>
    <w:tmpl w:val="A6A22C7E"/>
    <w:lvl w:ilvl="0" w:tplc="0409000F">
      <w:start w:val="1"/>
      <w:numFmt w:val="decimal"/>
      <w:lvlText w:val="%1."/>
      <w:lvlJc w:val="left"/>
      <w:pPr>
        <w:ind w:left="955" w:hanging="360"/>
      </w:p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3">
    <w:nsid w:val="255E4C05"/>
    <w:multiLevelType w:val="multilevel"/>
    <w:tmpl w:val="702CCF82"/>
    <w:lvl w:ilvl="0">
      <w:start w:val="1"/>
      <w:numFmt w:val="decimal"/>
      <w:lvlText w:val="%1"/>
      <w:lvlJc w:val="left"/>
      <w:pPr>
        <w:ind w:left="107" w:hanging="423"/>
      </w:pPr>
      <w:rPr>
        <w:rFonts w:hint="default"/>
        <w:lang w:val="vi" w:eastAsia="en-US" w:bidi="ar-SA"/>
      </w:rPr>
    </w:lvl>
    <w:lvl w:ilvl="1">
      <w:start w:val="7"/>
      <w:numFmt w:val="lowerLetter"/>
      <w:lvlText w:val="%1.%2"/>
      <w:lvlJc w:val="left"/>
      <w:pPr>
        <w:ind w:left="107" w:hanging="423"/>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545" w:hanging="423"/>
      </w:pPr>
      <w:rPr>
        <w:rFonts w:hint="default"/>
        <w:lang w:val="vi" w:eastAsia="en-US" w:bidi="ar-SA"/>
      </w:rPr>
    </w:lvl>
    <w:lvl w:ilvl="3">
      <w:numFmt w:val="bullet"/>
      <w:lvlText w:val="•"/>
      <w:lvlJc w:val="left"/>
      <w:pPr>
        <w:ind w:left="2268" w:hanging="423"/>
      </w:pPr>
      <w:rPr>
        <w:rFonts w:hint="default"/>
        <w:lang w:val="vi" w:eastAsia="en-US" w:bidi="ar-SA"/>
      </w:rPr>
    </w:lvl>
    <w:lvl w:ilvl="4">
      <w:numFmt w:val="bullet"/>
      <w:lvlText w:val="•"/>
      <w:lvlJc w:val="left"/>
      <w:pPr>
        <w:ind w:left="2991" w:hanging="423"/>
      </w:pPr>
      <w:rPr>
        <w:rFonts w:hint="default"/>
        <w:lang w:val="vi" w:eastAsia="en-US" w:bidi="ar-SA"/>
      </w:rPr>
    </w:lvl>
    <w:lvl w:ilvl="5">
      <w:numFmt w:val="bullet"/>
      <w:lvlText w:val="•"/>
      <w:lvlJc w:val="left"/>
      <w:pPr>
        <w:ind w:left="3714" w:hanging="423"/>
      </w:pPr>
      <w:rPr>
        <w:rFonts w:hint="default"/>
        <w:lang w:val="vi" w:eastAsia="en-US" w:bidi="ar-SA"/>
      </w:rPr>
    </w:lvl>
    <w:lvl w:ilvl="6">
      <w:numFmt w:val="bullet"/>
      <w:lvlText w:val="•"/>
      <w:lvlJc w:val="left"/>
      <w:pPr>
        <w:ind w:left="4436" w:hanging="423"/>
      </w:pPr>
      <w:rPr>
        <w:rFonts w:hint="default"/>
        <w:lang w:val="vi" w:eastAsia="en-US" w:bidi="ar-SA"/>
      </w:rPr>
    </w:lvl>
    <w:lvl w:ilvl="7">
      <w:numFmt w:val="bullet"/>
      <w:lvlText w:val="•"/>
      <w:lvlJc w:val="left"/>
      <w:pPr>
        <w:ind w:left="5159" w:hanging="423"/>
      </w:pPr>
      <w:rPr>
        <w:rFonts w:hint="default"/>
        <w:lang w:val="vi" w:eastAsia="en-US" w:bidi="ar-SA"/>
      </w:rPr>
    </w:lvl>
    <w:lvl w:ilvl="8">
      <w:numFmt w:val="bullet"/>
      <w:lvlText w:val="•"/>
      <w:lvlJc w:val="left"/>
      <w:pPr>
        <w:ind w:left="5882" w:hanging="423"/>
      </w:pPr>
      <w:rPr>
        <w:rFonts w:hint="default"/>
        <w:lang w:val="vi" w:eastAsia="en-US" w:bidi="ar-SA"/>
      </w:rPr>
    </w:lvl>
  </w:abstractNum>
  <w:abstractNum w:abstractNumId="4">
    <w:nsid w:val="3A1B6B36"/>
    <w:multiLevelType w:val="hybridMultilevel"/>
    <w:tmpl w:val="7370077A"/>
    <w:lvl w:ilvl="0" w:tplc="4360344A">
      <w:start w:val="1"/>
      <w:numFmt w:val="decimal"/>
      <w:lvlText w:val="(%1)"/>
      <w:lvlJc w:val="left"/>
      <w:pPr>
        <w:ind w:left="465" w:hanging="358"/>
      </w:pPr>
      <w:rPr>
        <w:rFonts w:ascii="Times New Roman" w:eastAsia="Times New Roman" w:hAnsi="Times New Roman" w:cs="Times New Roman" w:hint="default"/>
        <w:b w:val="0"/>
        <w:bCs w:val="0"/>
        <w:i w:val="0"/>
        <w:iCs w:val="0"/>
        <w:spacing w:val="-3"/>
        <w:w w:val="99"/>
        <w:sz w:val="26"/>
        <w:szCs w:val="26"/>
        <w:lang w:val="vi" w:eastAsia="en-US" w:bidi="ar-SA"/>
      </w:rPr>
    </w:lvl>
    <w:lvl w:ilvl="1" w:tplc="7F101F10">
      <w:numFmt w:val="bullet"/>
      <w:lvlText w:val="•"/>
      <w:lvlJc w:val="left"/>
      <w:pPr>
        <w:ind w:left="1173" w:hanging="358"/>
      </w:pPr>
      <w:rPr>
        <w:rFonts w:hint="default"/>
        <w:lang w:val="vi" w:eastAsia="en-US" w:bidi="ar-SA"/>
      </w:rPr>
    </w:lvl>
    <w:lvl w:ilvl="2" w:tplc="29EC93C6">
      <w:numFmt w:val="bullet"/>
      <w:lvlText w:val="•"/>
      <w:lvlJc w:val="left"/>
      <w:pPr>
        <w:ind w:left="1886" w:hanging="358"/>
      </w:pPr>
      <w:rPr>
        <w:rFonts w:hint="default"/>
        <w:lang w:val="vi" w:eastAsia="en-US" w:bidi="ar-SA"/>
      </w:rPr>
    </w:lvl>
    <w:lvl w:ilvl="3" w:tplc="771E571E">
      <w:numFmt w:val="bullet"/>
      <w:lvlText w:val="•"/>
      <w:lvlJc w:val="left"/>
      <w:pPr>
        <w:ind w:left="2599" w:hanging="358"/>
      </w:pPr>
      <w:rPr>
        <w:rFonts w:hint="default"/>
        <w:lang w:val="vi" w:eastAsia="en-US" w:bidi="ar-SA"/>
      </w:rPr>
    </w:lvl>
    <w:lvl w:ilvl="4" w:tplc="B1905168">
      <w:numFmt w:val="bullet"/>
      <w:lvlText w:val="•"/>
      <w:lvlJc w:val="left"/>
      <w:pPr>
        <w:ind w:left="3312" w:hanging="358"/>
      </w:pPr>
      <w:rPr>
        <w:rFonts w:hint="default"/>
        <w:lang w:val="vi" w:eastAsia="en-US" w:bidi="ar-SA"/>
      </w:rPr>
    </w:lvl>
    <w:lvl w:ilvl="5" w:tplc="5BB00636">
      <w:numFmt w:val="bullet"/>
      <w:lvlText w:val="•"/>
      <w:lvlJc w:val="left"/>
      <w:pPr>
        <w:ind w:left="4026" w:hanging="358"/>
      </w:pPr>
      <w:rPr>
        <w:rFonts w:hint="default"/>
        <w:lang w:val="vi" w:eastAsia="en-US" w:bidi="ar-SA"/>
      </w:rPr>
    </w:lvl>
    <w:lvl w:ilvl="6" w:tplc="8E562382">
      <w:numFmt w:val="bullet"/>
      <w:lvlText w:val="•"/>
      <w:lvlJc w:val="left"/>
      <w:pPr>
        <w:ind w:left="4739" w:hanging="358"/>
      </w:pPr>
      <w:rPr>
        <w:rFonts w:hint="default"/>
        <w:lang w:val="vi" w:eastAsia="en-US" w:bidi="ar-SA"/>
      </w:rPr>
    </w:lvl>
    <w:lvl w:ilvl="7" w:tplc="A7D41558">
      <w:numFmt w:val="bullet"/>
      <w:lvlText w:val="•"/>
      <w:lvlJc w:val="left"/>
      <w:pPr>
        <w:ind w:left="5452" w:hanging="358"/>
      </w:pPr>
      <w:rPr>
        <w:rFonts w:hint="default"/>
        <w:lang w:val="vi" w:eastAsia="en-US" w:bidi="ar-SA"/>
      </w:rPr>
    </w:lvl>
    <w:lvl w:ilvl="8" w:tplc="2B303AB4">
      <w:numFmt w:val="bullet"/>
      <w:lvlText w:val="•"/>
      <w:lvlJc w:val="left"/>
      <w:pPr>
        <w:ind w:left="6165" w:hanging="358"/>
      </w:pPr>
      <w:rPr>
        <w:rFonts w:hint="default"/>
        <w:lang w:val="vi" w:eastAsia="en-US" w:bidi="ar-SA"/>
      </w:rPr>
    </w:lvl>
  </w:abstractNum>
  <w:abstractNum w:abstractNumId="5">
    <w:nsid w:val="41227D56"/>
    <w:multiLevelType w:val="hybridMultilevel"/>
    <w:tmpl w:val="2CECABF4"/>
    <w:lvl w:ilvl="0" w:tplc="01FC8BA6">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4E1D5F"/>
    <w:multiLevelType w:val="multilevel"/>
    <w:tmpl w:val="414E1D5F"/>
    <w:lvl w:ilvl="0">
      <w:start w:val="7"/>
      <w:numFmt w:val="bullet"/>
      <w:lvlText w:val="-"/>
      <w:lvlJc w:val="left"/>
      <w:pPr>
        <w:tabs>
          <w:tab w:val="left" w:pos="1070"/>
        </w:tabs>
        <w:ind w:left="1070" w:hanging="360"/>
      </w:pPr>
      <w:rPr>
        <w:rFonts w:ascii="VNI-Times" w:eastAsia="Times New Roman" w:hAnsi="VNI-Times" w:hint="default"/>
        <w:b w:val="0"/>
        <w:bCs w:val="0"/>
        <w:sz w:val="24"/>
        <w:szCs w:val="24"/>
      </w:rPr>
    </w:lvl>
    <w:lvl w:ilvl="1">
      <w:start w:val="1"/>
      <w:numFmt w:val="bullet"/>
      <w:lvlText w:val="o"/>
      <w:lvlJc w:val="left"/>
      <w:pPr>
        <w:tabs>
          <w:tab w:val="left" w:pos="1070"/>
        </w:tabs>
        <w:ind w:left="1070" w:hanging="360"/>
      </w:pPr>
      <w:rPr>
        <w:rFonts w:ascii="VNI-Times" w:hAnsi="VNI-Times" w:cs="VNI-Times" w:hint="default"/>
      </w:rPr>
    </w:lvl>
    <w:lvl w:ilvl="2">
      <w:start w:val="1"/>
      <w:numFmt w:val="bullet"/>
      <w:lvlText w:val=""/>
      <w:lvlJc w:val="left"/>
      <w:pPr>
        <w:tabs>
          <w:tab w:val="left" w:pos="1790"/>
        </w:tabs>
        <w:ind w:left="1790" w:hanging="360"/>
      </w:pPr>
      <w:rPr>
        <w:rFonts w:ascii="VNI-Times" w:hAnsi="VNI-Times" w:cs="VNI-Times" w:hint="default"/>
      </w:rPr>
    </w:lvl>
    <w:lvl w:ilvl="3">
      <w:start w:val="1"/>
      <w:numFmt w:val="bullet"/>
      <w:lvlText w:val=""/>
      <w:lvlJc w:val="left"/>
      <w:pPr>
        <w:tabs>
          <w:tab w:val="left" w:pos="2510"/>
        </w:tabs>
        <w:ind w:left="2510" w:hanging="360"/>
      </w:pPr>
      <w:rPr>
        <w:rFonts w:ascii="VNI-Times" w:hAnsi="VNI-Times" w:cs="VNI-Times" w:hint="default"/>
      </w:rPr>
    </w:lvl>
    <w:lvl w:ilvl="4">
      <w:start w:val="1"/>
      <w:numFmt w:val="bullet"/>
      <w:lvlText w:val="o"/>
      <w:lvlJc w:val="left"/>
      <w:pPr>
        <w:tabs>
          <w:tab w:val="left" w:pos="3230"/>
        </w:tabs>
        <w:ind w:left="3230" w:hanging="360"/>
      </w:pPr>
      <w:rPr>
        <w:rFonts w:ascii="VNI-Times" w:hAnsi="VNI-Times" w:cs="VNI-Times" w:hint="default"/>
      </w:rPr>
    </w:lvl>
    <w:lvl w:ilvl="5">
      <w:start w:val="1"/>
      <w:numFmt w:val="bullet"/>
      <w:lvlText w:val=""/>
      <w:lvlJc w:val="left"/>
      <w:pPr>
        <w:tabs>
          <w:tab w:val="left" w:pos="3950"/>
        </w:tabs>
        <w:ind w:left="3950" w:hanging="360"/>
      </w:pPr>
      <w:rPr>
        <w:rFonts w:ascii="VNI-Times" w:hAnsi="VNI-Times" w:cs="VNI-Times" w:hint="default"/>
      </w:rPr>
    </w:lvl>
    <w:lvl w:ilvl="6">
      <w:start w:val="1"/>
      <w:numFmt w:val="bullet"/>
      <w:lvlText w:val=""/>
      <w:lvlJc w:val="left"/>
      <w:pPr>
        <w:tabs>
          <w:tab w:val="left" w:pos="4670"/>
        </w:tabs>
        <w:ind w:left="4670" w:hanging="360"/>
      </w:pPr>
      <w:rPr>
        <w:rFonts w:ascii="VNI-Times" w:hAnsi="VNI-Times" w:cs="VNI-Times" w:hint="default"/>
      </w:rPr>
    </w:lvl>
    <w:lvl w:ilvl="7">
      <w:start w:val="1"/>
      <w:numFmt w:val="bullet"/>
      <w:lvlText w:val="o"/>
      <w:lvlJc w:val="left"/>
      <w:pPr>
        <w:tabs>
          <w:tab w:val="left" w:pos="5390"/>
        </w:tabs>
        <w:ind w:left="5390" w:hanging="360"/>
      </w:pPr>
      <w:rPr>
        <w:rFonts w:ascii="VNI-Times" w:hAnsi="VNI-Times" w:cs="VNI-Times" w:hint="default"/>
      </w:rPr>
    </w:lvl>
    <w:lvl w:ilvl="8">
      <w:start w:val="1"/>
      <w:numFmt w:val="bullet"/>
      <w:lvlText w:val=""/>
      <w:lvlJc w:val="left"/>
      <w:pPr>
        <w:tabs>
          <w:tab w:val="left" w:pos="6110"/>
        </w:tabs>
        <w:ind w:left="6110" w:hanging="360"/>
      </w:pPr>
      <w:rPr>
        <w:rFonts w:ascii="VNI-Times" w:hAnsi="VNI-Times" w:cs="VNI-Times" w:hint="default"/>
      </w:rPr>
    </w:lvl>
  </w:abstractNum>
  <w:abstractNum w:abstractNumId="7">
    <w:nsid w:val="47BF2FE5"/>
    <w:multiLevelType w:val="hybridMultilevel"/>
    <w:tmpl w:val="112E8288"/>
    <w:lvl w:ilvl="0" w:tplc="43988B36">
      <w:start w:val="1"/>
      <w:numFmt w:val="upperLetter"/>
      <w:lvlText w:val="%1."/>
      <w:lvlJc w:val="left"/>
      <w:pPr>
        <w:ind w:left="502" w:hanging="360"/>
      </w:pPr>
      <w:rPr>
        <w:rFonts w:hint="default"/>
        <w:u w:val="single"/>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5A360387"/>
    <w:multiLevelType w:val="multilevel"/>
    <w:tmpl w:val="5A360387"/>
    <w:lvl w:ilvl="0">
      <w:numFmt w:val="bullet"/>
      <w:lvlText w:val="-"/>
      <w:lvlJc w:val="left"/>
      <w:pPr>
        <w:ind w:left="147" w:hanging="148"/>
      </w:pPr>
      <w:rPr>
        <w:rFonts w:ascii="Times New Roman" w:eastAsia="Times New Roman" w:hAnsi="Times New Roman" w:cs="Times New Roman" w:hint="default"/>
        <w:b w:val="0"/>
        <w:bCs w:val="0"/>
        <w:i w:val="0"/>
        <w:iCs w:val="0"/>
        <w:spacing w:val="0"/>
        <w:w w:val="101"/>
        <w:sz w:val="25"/>
        <w:szCs w:val="25"/>
        <w:lang w:val="vi" w:eastAsia="en-US" w:bidi="ar-SA"/>
      </w:rPr>
    </w:lvl>
    <w:lvl w:ilvl="1">
      <w:numFmt w:val="bullet"/>
      <w:lvlText w:val="-"/>
      <w:lvlJc w:val="left"/>
      <w:pPr>
        <w:ind w:left="516" w:hanging="166"/>
      </w:pPr>
      <w:rPr>
        <w:rFonts w:ascii="Times New Roman" w:eastAsia="Times New Roman" w:hAnsi="Times New Roman" w:cs="Times New Roman" w:hint="default"/>
        <w:b w:val="0"/>
        <w:bCs w:val="0"/>
        <w:i w:val="0"/>
        <w:iCs w:val="0"/>
        <w:spacing w:val="0"/>
        <w:w w:val="101"/>
        <w:sz w:val="25"/>
        <w:szCs w:val="25"/>
        <w:lang w:val="vi" w:eastAsia="en-US" w:bidi="ar-SA"/>
      </w:rPr>
    </w:lvl>
    <w:lvl w:ilvl="2">
      <w:numFmt w:val="bullet"/>
      <w:lvlText w:val="•"/>
      <w:lvlJc w:val="left"/>
      <w:pPr>
        <w:ind w:left="1418" w:hanging="166"/>
      </w:pPr>
      <w:rPr>
        <w:rFonts w:hint="default"/>
        <w:lang w:val="vi" w:eastAsia="en-US" w:bidi="ar-SA"/>
      </w:rPr>
    </w:lvl>
    <w:lvl w:ilvl="3">
      <w:numFmt w:val="bullet"/>
      <w:lvlText w:val="•"/>
      <w:lvlJc w:val="left"/>
      <w:pPr>
        <w:ind w:left="2317" w:hanging="166"/>
      </w:pPr>
      <w:rPr>
        <w:rFonts w:hint="default"/>
        <w:lang w:val="vi" w:eastAsia="en-US" w:bidi="ar-SA"/>
      </w:rPr>
    </w:lvl>
    <w:lvl w:ilvl="4">
      <w:numFmt w:val="bullet"/>
      <w:lvlText w:val="•"/>
      <w:lvlJc w:val="left"/>
      <w:pPr>
        <w:ind w:left="3216" w:hanging="166"/>
      </w:pPr>
      <w:rPr>
        <w:rFonts w:hint="default"/>
        <w:lang w:val="vi" w:eastAsia="en-US" w:bidi="ar-SA"/>
      </w:rPr>
    </w:lvl>
    <w:lvl w:ilvl="5">
      <w:numFmt w:val="bullet"/>
      <w:lvlText w:val="•"/>
      <w:lvlJc w:val="left"/>
      <w:pPr>
        <w:ind w:left="4115" w:hanging="166"/>
      </w:pPr>
      <w:rPr>
        <w:rFonts w:hint="default"/>
        <w:lang w:val="vi" w:eastAsia="en-US" w:bidi="ar-SA"/>
      </w:rPr>
    </w:lvl>
    <w:lvl w:ilvl="6">
      <w:numFmt w:val="bullet"/>
      <w:lvlText w:val="•"/>
      <w:lvlJc w:val="left"/>
      <w:pPr>
        <w:ind w:left="5014" w:hanging="166"/>
      </w:pPr>
      <w:rPr>
        <w:rFonts w:hint="default"/>
        <w:lang w:val="vi" w:eastAsia="en-US" w:bidi="ar-SA"/>
      </w:rPr>
    </w:lvl>
    <w:lvl w:ilvl="7">
      <w:numFmt w:val="bullet"/>
      <w:lvlText w:val="•"/>
      <w:lvlJc w:val="left"/>
      <w:pPr>
        <w:ind w:left="5913" w:hanging="166"/>
      </w:pPr>
      <w:rPr>
        <w:rFonts w:hint="default"/>
        <w:lang w:val="vi" w:eastAsia="en-US" w:bidi="ar-SA"/>
      </w:rPr>
    </w:lvl>
    <w:lvl w:ilvl="8">
      <w:numFmt w:val="bullet"/>
      <w:lvlText w:val="•"/>
      <w:lvlJc w:val="left"/>
      <w:pPr>
        <w:ind w:left="6812" w:hanging="166"/>
      </w:pPr>
      <w:rPr>
        <w:rFonts w:hint="default"/>
        <w:lang w:val="vi" w:eastAsia="en-US" w:bidi="ar-SA"/>
      </w:rPr>
    </w:lvl>
  </w:abstractNum>
  <w:abstractNum w:abstractNumId="9">
    <w:nsid w:val="5FF21358"/>
    <w:multiLevelType w:val="multilevel"/>
    <w:tmpl w:val="5FF2135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61606852"/>
    <w:multiLevelType w:val="multilevel"/>
    <w:tmpl w:val="6DCCC4B0"/>
    <w:lvl w:ilvl="0">
      <w:start w:val="1"/>
      <w:numFmt w:val="decimal"/>
      <w:lvlText w:val="%1."/>
      <w:lvlJc w:val="left"/>
      <w:pPr>
        <w:ind w:left="720" w:hanging="360"/>
      </w:pPr>
      <w:rPr>
        <w:rFonts w:hint="default"/>
      </w:rPr>
    </w:lvl>
    <w:lvl w:ilvl="1">
      <w:start w:val="1"/>
      <w:numFmt w:val="decimal"/>
      <w:isLgl/>
      <w:lvlText w:val="%1.%2"/>
      <w:lvlJc w:val="left"/>
      <w:pPr>
        <w:ind w:left="592"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6C622997"/>
    <w:multiLevelType w:val="multilevel"/>
    <w:tmpl w:val="58BCA10C"/>
    <w:lvl w:ilvl="0">
      <w:start w:val="1"/>
      <w:numFmt w:val="decimal"/>
      <w:lvlText w:val="%1"/>
      <w:lvlJc w:val="left"/>
      <w:pPr>
        <w:ind w:left="107" w:hanging="427"/>
      </w:pPr>
      <w:rPr>
        <w:rFonts w:hint="default"/>
        <w:lang w:val="vi" w:eastAsia="en-US" w:bidi="ar-SA"/>
      </w:rPr>
    </w:lvl>
    <w:lvl w:ilvl="1">
      <w:start w:val="2"/>
      <w:numFmt w:val="lowerLetter"/>
      <w:lvlText w:val="%1.%2"/>
      <w:lvlJc w:val="left"/>
      <w:pPr>
        <w:ind w:left="107" w:hanging="427"/>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545" w:hanging="427"/>
      </w:pPr>
      <w:rPr>
        <w:rFonts w:hint="default"/>
        <w:lang w:val="vi" w:eastAsia="en-US" w:bidi="ar-SA"/>
      </w:rPr>
    </w:lvl>
    <w:lvl w:ilvl="3">
      <w:numFmt w:val="bullet"/>
      <w:lvlText w:val="•"/>
      <w:lvlJc w:val="left"/>
      <w:pPr>
        <w:ind w:left="2268" w:hanging="427"/>
      </w:pPr>
      <w:rPr>
        <w:rFonts w:hint="default"/>
        <w:lang w:val="vi" w:eastAsia="en-US" w:bidi="ar-SA"/>
      </w:rPr>
    </w:lvl>
    <w:lvl w:ilvl="4">
      <w:numFmt w:val="bullet"/>
      <w:lvlText w:val="•"/>
      <w:lvlJc w:val="left"/>
      <w:pPr>
        <w:ind w:left="2991" w:hanging="427"/>
      </w:pPr>
      <w:rPr>
        <w:rFonts w:hint="default"/>
        <w:lang w:val="vi" w:eastAsia="en-US" w:bidi="ar-SA"/>
      </w:rPr>
    </w:lvl>
    <w:lvl w:ilvl="5">
      <w:numFmt w:val="bullet"/>
      <w:lvlText w:val="•"/>
      <w:lvlJc w:val="left"/>
      <w:pPr>
        <w:ind w:left="3714" w:hanging="427"/>
      </w:pPr>
      <w:rPr>
        <w:rFonts w:hint="default"/>
        <w:lang w:val="vi" w:eastAsia="en-US" w:bidi="ar-SA"/>
      </w:rPr>
    </w:lvl>
    <w:lvl w:ilvl="6">
      <w:numFmt w:val="bullet"/>
      <w:lvlText w:val="•"/>
      <w:lvlJc w:val="left"/>
      <w:pPr>
        <w:ind w:left="4436" w:hanging="427"/>
      </w:pPr>
      <w:rPr>
        <w:rFonts w:hint="default"/>
        <w:lang w:val="vi" w:eastAsia="en-US" w:bidi="ar-SA"/>
      </w:rPr>
    </w:lvl>
    <w:lvl w:ilvl="7">
      <w:numFmt w:val="bullet"/>
      <w:lvlText w:val="•"/>
      <w:lvlJc w:val="left"/>
      <w:pPr>
        <w:ind w:left="5159" w:hanging="427"/>
      </w:pPr>
      <w:rPr>
        <w:rFonts w:hint="default"/>
        <w:lang w:val="vi" w:eastAsia="en-US" w:bidi="ar-SA"/>
      </w:rPr>
    </w:lvl>
    <w:lvl w:ilvl="8">
      <w:numFmt w:val="bullet"/>
      <w:lvlText w:val="•"/>
      <w:lvlJc w:val="left"/>
      <w:pPr>
        <w:ind w:left="5882" w:hanging="427"/>
      </w:pPr>
      <w:rPr>
        <w:rFonts w:hint="default"/>
        <w:lang w:val="vi" w:eastAsia="en-US" w:bidi="ar-SA"/>
      </w:rPr>
    </w:lvl>
  </w:abstractNum>
  <w:abstractNum w:abstractNumId="12">
    <w:nsid w:val="6DAF0E89"/>
    <w:multiLevelType w:val="multilevel"/>
    <w:tmpl w:val="6DAF0E89"/>
    <w:lvl w:ilvl="0">
      <w:start w:val="1"/>
      <w:numFmt w:val="decimal"/>
      <w:lvlText w:val="%1."/>
      <w:lvlJc w:val="left"/>
      <w:pPr>
        <w:ind w:left="1318" w:hanging="269"/>
      </w:pPr>
      <w:rPr>
        <w:rFonts w:ascii="Times New Roman" w:eastAsia="Times New Roman" w:hAnsi="Times New Roman" w:cs="Times New Roman" w:hint="default"/>
        <w:b/>
        <w:bCs/>
        <w:i w:val="0"/>
        <w:iCs w:val="0"/>
        <w:spacing w:val="0"/>
        <w:w w:val="101"/>
        <w:sz w:val="25"/>
        <w:szCs w:val="25"/>
        <w:lang w:val="vi" w:eastAsia="en-US" w:bidi="ar-SA"/>
      </w:rPr>
    </w:lvl>
    <w:lvl w:ilvl="1">
      <w:numFmt w:val="bullet"/>
      <w:lvlText w:val="-"/>
      <w:lvlJc w:val="left"/>
      <w:pPr>
        <w:ind w:left="516" w:hanging="151"/>
      </w:pPr>
      <w:rPr>
        <w:rFonts w:ascii="Times New Roman" w:eastAsia="Times New Roman" w:hAnsi="Times New Roman" w:cs="Times New Roman" w:hint="default"/>
        <w:b w:val="0"/>
        <w:bCs w:val="0"/>
        <w:i w:val="0"/>
        <w:iCs w:val="0"/>
        <w:spacing w:val="0"/>
        <w:w w:val="101"/>
        <w:sz w:val="25"/>
        <w:szCs w:val="25"/>
        <w:lang w:val="vi" w:eastAsia="en-US" w:bidi="ar-SA"/>
      </w:rPr>
    </w:lvl>
    <w:lvl w:ilvl="2">
      <w:numFmt w:val="bullet"/>
      <w:lvlText w:val="•"/>
      <w:lvlJc w:val="left"/>
      <w:pPr>
        <w:ind w:left="2246" w:hanging="151"/>
      </w:pPr>
      <w:rPr>
        <w:rFonts w:hint="default"/>
        <w:lang w:val="vi" w:eastAsia="en-US" w:bidi="ar-SA"/>
      </w:rPr>
    </w:lvl>
    <w:lvl w:ilvl="3">
      <w:numFmt w:val="bullet"/>
      <w:lvlText w:val="•"/>
      <w:lvlJc w:val="left"/>
      <w:pPr>
        <w:ind w:left="3173" w:hanging="151"/>
      </w:pPr>
      <w:rPr>
        <w:rFonts w:hint="default"/>
        <w:lang w:val="vi" w:eastAsia="en-US" w:bidi="ar-SA"/>
      </w:rPr>
    </w:lvl>
    <w:lvl w:ilvl="4">
      <w:numFmt w:val="bullet"/>
      <w:lvlText w:val="•"/>
      <w:lvlJc w:val="left"/>
      <w:pPr>
        <w:ind w:left="4100" w:hanging="151"/>
      </w:pPr>
      <w:rPr>
        <w:rFonts w:hint="default"/>
        <w:lang w:val="vi" w:eastAsia="en-US" w:bidi="ar-SA"/>
      </w:rPr>
    </w:lvl>
    <w:lvl w:ilvl="5">
      <w:numFmt w:val="bullet"/>
      <w:lvlText w:val="•"/>
      <w:lvlJc w:val="left"/>
      <w:pPr>
        <w:ind w:left="5026" w:hanging="151"/>
      </w:pPr>
      <w:rPr>
        <w:rFonts w:hint="default"/>
        <w:lang w:val="vi" w:eastAsia="en-US" w:bidi="ar-SA"/>
      </w:rPr>
    </w:lvl>
    <w:lvl w:ilvl="6">
      <w:numFmt w:val="bullet"/>
      <w:lvlText w:val="•"/>
      <w:lvlJc w:val="left"/>
      <w:pPr>
        <w:ind w:left="5953" w:hanging="151"/>
      </w:pPr>
      <w:rPr>
        <w:rFonts w:hint="default"/>
        <w:lang w:val="vi" w:eastAsia="en-US" w:bidi="ar-SA"/>
      </w:rPr>
    </w:lvl>
    <w:lvl w:ilvl="7">
      <w:numFmt w:val="bullet"/>
      <w:lvlText w:val="•"/>
      <w:lvlJc w:val="left"/>
      <w:pPr>
        <w:ind w:left="6880" w:hanging="151"/>
      </w:pPr>
      <w:rPr>
        <w:rFonts w:hint="default"/>
        <w:lang w:val="vi" w:eastAsia="en-US" w:bidi="ar-SA"/>
      </w:rPr>
    </w:lvl>
    <w:lvl w:ilvl="8">
      <w:numFmt w:val="bullet"/>
      <w:lvlText w:val="•"/>
      <w:lvlJc w:val="left"/>
      <w:pPr>
        <w:ind w:left="7806" w:hanging="151"/>
      </w:pPr>
      <w:rPr>
        <w:rFonts w:hint="default"/>
        <w:lang w:val="vi" w:eastAsia="en-US" w:bidi="ar-SA"/>
      </w:rPr>
    </w:lvl>
  </w:abstractNum>
  <w:abstractNum w:abstractNumId="13">
    <w:nsid w:val="77541CC6"/>
    <w:multiLevelType w:val="multilevel"/>
    <w:tmpl w:val="77541C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6"/>
  </w:num>
  <w:num w:numId="3">
    <w:abstractNumId w:val="13"/>
  </w:num>
  <w:num w:numId="4">
    <w:abstractNumId w:val="1"/>
  </w:num>
  <w:num w:numId="5">
    <w:abstractNumId w:val="0"/>
  </w:num>
  <w:num w:numId="6">
    <w:abstractNumId w:val="12"/>
  </w:num>
  <w:num w:numId="7">
    <w:abstractNumId w:val="8"/>
  </w:num>
  <w:num w:numId="8">
    <w:abstractNumId w:val="2"/>
  </w:num>
  <w:num w:numId="9">
    <w:abstractNumId w:val="7"/>
  </w:num>
  <w:num w:numId="10">
    <w:abstractNumId w:val="5"/>
  </w:num>
  <w:num w:numId="11">
    <w:abstractNumId w:val="10"/>
  </w:num>
  <w:num w:numId="12">
    <w:abstractNumId w:val="3"/>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70F"/>
    <w:rsid w:val="000002F6"/>
    <w:rsid w:val="00001778"/>
    <w:rsid w:val="00001F08"/>
    <w:rsid w:val="00001F46"/>
    <w:rsid w:val="000111DE"/>
    <w:rsid w:val="0001591C"/>
    <w:rsid w:val="00017263"/>
    <w:rsid w:val="000220A6"/>
    <w:rsid w:val="00026314"/>
    <w:rsid w:val="00027049"/>
    <w:rsid w:val="00027550"/>
    <w:rsid w:val="00037F11"/>
    <w:rsid w:val="00043465"/>
    <w:rsid w:val="0004657D"/>
    <w:rsid w:val="0005270C"/>
    <w:rsid w:val="00055F77"/>
    <w:rsid w:val="00055F78"/>
    <w:rsid w:val="00062D36"/>
    <w:rsid w:val="00065C0B"/>
    <w:rsid w:val="00066C39"/>
    <w:rsid w:val="00075F5B"/>
    <w:rsid w:val="000766F9"/>
    <w:rsid w:val="0007725E"/>
    <w:rsid w:val="00081165"/>
    <w:rsid w:val="0008444C"/>
    <w:rsid w:val="00085308"/>
    <w:rsid w:val="00085806"/>
    <w:rsid w:val="0008584A"/>
    <w:rsid w:val="00085BC1"/>
    <w:rsid w:val="00085F82"/>
    <w:rsid w:val="00086570"/>
    <w:rsid w:val="00090E6B"/>
    <w:rsid w:val="00094358"/>
    <w:rsid w:val="00095AAA"/>
    <w:rsid w:val="000966C5"/>
    <w:rsid w:val="00097953"/>
    <w:rsid w:val="000A3A75"/>
    <w:rsid w:val="000A53D9"/>
    <w:rsid w:val="000A55A9"/>
    <w:rsid w:val="000A6EB5"/>
    <w:rsid w:val="000B6951"/>
    <w:rsid w:val="000B6F54"/>
    <w:rsid w:val="000C0665"/>
    <w:rsid w:val="000C7CEB"/>
    <w:rsid w:val="000D4B6E"/>
    <w:rsid w:val="000D5F29"/>
    <w:rsid w:val="000D7ABB"/>
    <w:rsid w:val="000E2C26"/>
    <w:rsid w:val="000E2D18"/>
    <w:rsid w:val="000E69AE"/>
    <w:rsid w:val="000F64A8"/>
    <w:rsid w:val="00101139"/>
    <w:rsid w:val="00105D90"/>
    <w:rsid w:val="00110F70"/>
    <w:rsid w:val="0011142A"/>
    <w:rsid w:val="0011351C"/>
    <w:rsid w:val="0012308D"/>
    <w:rsid w:val="00125CBC"/>
    <w:rsid w:val="00125E07"/>
    <w:rsid w:val="00125EC5"/>
    <w:rsid w:val="00130BEC"/>
    <w:rsid w:val="00131E92"/>
    <w:rsid w:val="001400DA"/>
    <w:rsid w:val="001469D9"/>
    <w:rsid w:val="001558F2"/>
    <w:rsid w:val="00157340"/>
    <w:rsid w:val="00157A68"/>
    <w:rsid w:val="00170019"/>
    <w:rsid w:val="0017092C"/>
    <w:rsid w:val="001714E4"/>
    <w:rsid w:val="001742BC"/>
    <w:rsid w:val="00181295"/>
    <w:rsid w:val="001876FB"/>
    <w:rsid w:val="0019489A"/>
    <w:rsid w:val="00196E86"/>
    <w:rsid w:val="00197ED5"/>
    <w:rsid w:val="001A0E08"/>
    <w:rsid w:val="001A1424"/>
    <w:rsid w:val="001A5B07"/>
    <w:rsid w:val="001B4483"/>
    <w:rsid w:val="001B536F"/>
    <w:rsid w:val="001B564F"/>
    <w:rsid w:val="001B58F8"/>
    <w:rsid w:val="001B7FC8"/>
    <w:rsid w:val="001C4DD8"/>
    <w:rsid w:val="001C56D4"/>
    <w:rsid w:val="001D1E59"/>
    <w:rsid w:val="001D3207"/>
    <w:rsid w:val="001D3ED7"/>
    <w:rsid w:val="001D41F2"/>
    <w:rsid w:val="001E08F9"/>
    <w:rsid w:val="001E1A72"/>
    <w:rsid w:val="001F1B2C"/>
    <w:rsid w:val="001F30BA"/>
    <w:rsid w:val="001F5ED1"/>
    <w:rsid w:val="001F61D4"/>
    <w:rsid w:val="001F7CB9"/>
    <w:rsid w:val="002004BA"/>
    <w:rsid w:val="002004C9"/>
    <w:rsid w:val="0020413B"/>
    <w:rsid w:val="00204BAF"/>
    <w:rsid w:val="00206785"/>
    <w:rsid w:val="00210D97"/>
    <w:rsid w:val="00213414"/>
    <w:rsid w:val="00213F3A"/>
    <w:rsid w:val="0021409F"/>
    <w:rsid w:val="00214A43"/>
    <w:rsid w:val="002156CF"/>
    <w:rsid w:val="00216992"/>
    <w:rsid w:val="00217041"/>
    <w:rsid w:val="0022184C"/>
    <w:rsid w:val="00221CC6"/>
    <w:rsid w:val="00222C28"/>
    <w:rsid w:val="002261D7"/>
    <w:rsid w:val="002266EF"/>
    <w:rsid w:val="002335D7"/>
    <w:rsid w:val="0024168F"/>
    <w:rsid w:val="00241930"/>
    <w:rsid w:val="00244975"/>
    <w:rsid w:val="002458AA"/>
    <w:rsid w:val="0024639D"/>
    <w:rsid w:val="00247F9B"/>
    <w:rsid w:val="00250605"/>
    <w:rsid w:val="0025291C"/>
    <w:rsid w:val="00253F1F"/>
    <w:rsid w:val="0025421A"/>
    <w:rsid w:val="00264DEC"/>
    <w:rsid w:val="00266A11"/>
    <w:rsid w:val="002707B8"/>
    <w:rsid w:val="002769C6"/>
    <w:rsid w:val="002802BB"/>
    <w:rsid w:val="00280740"/>
    <w:rsid w:val="00282297"/>
    <w:rsid w:val="00282764"/>
    <w:rsid w:val="0029737F"/>
    <w:rsid w:val="002A0ECE"/>
    <w:rsid w:val="002A1664"/>
    <w:rsid w:val="002A2B8A"/>
    <w:rsid w:val="002A2CFC"/>
    <w:rsid w:val="002A76AE"/>
    <w:rsid w:val="002B3111"/>
    <w:rsid w:val="002B5A42"/>
    <w:rsid w:val="002B5DD7"/>
    <w:rsid w:val="002C3EF9"/>
    <w:rsid w:val="002C62D0"/>
    <w:rsid w:val="002C69C3"/>
    <w:rsid w:val="002D0CCD"/>
    <w:rsid w:val="002D2409"/>
    <w:rsid w:val="002D2680"/>
    <w:rsid w:val="002D5F2F"/>
    <w:rsid w:val="002E1280"/>
    <w:rsid w:val="002E2E4D"/>
    <w:rsid w:val="002E35AB"/>
    <w:rsid w:val="002E382A"/>
    <w:rsid w:val="002E5393"/>
    <w:rsid w:val="002F41FB"/>
    <w:rsid w:val="002F47B2"/>
    <w:rsid w:val="002F7F39"/>
    <w:rsid w:val="00300474"/>
    <w:rsid w:val="00302635"/>
    <w:rsid w:val="00317E28"/>
    <w:rsid w:val="003275F9"/>
    <w:rsid w:val="00327D12"/>
    <w:rsid w:val="00336267"/>
    <w:rsid w:val="00336549"/>
    <w:rsid w:val="00337620"/>
    <w:rsid w:val="00341C84"/>
    <w:rsid w:val="00342F41"/>
    <w:rsid w:val="003445B2"/>
    <w:rsid w:val="00357A0F"/>
    <w:rsid w:val="003618A8"/>
    <w:rsid w:val="0036201F"/>
    <w:rsid w:val="00364352"/>
    <w:rsid w:val="00364825"/>
    <w:rsid w:val="003662CD"/>
    <w:rsid w:val="00371D7C"/>
    <w:rsid w:val="00372448"/>
    <w:rsid w:val="00374612"/>
    <w:rsid w:val="00374E16"/>
    <w:rsid w:val="00377BCC"/>
    <w:rsid w:val="00390AA6"/>
    <w:rsid w:val="003A0B1C"/>
    <w:rsid w:val="003A412B"/>
    <w:rsid w:val="003A44D1"/>
    <w:rsid w:val="003A4A70"/>
    <w:rsid w:val="003B13AA"/>
    <w:rsid w:val="003B15FC"/>
    <w:rsid w:val="003C10C1"/>
    <w:rsid w:val="003C1FA3"/>
    <w:rsid w:val="003C1FC0"/>
    <w:rsid w:val="003C27F6"/>
    <w:rsid w:val="003C5C87"/>
    <w:rsid w:val="003D0488"/>
    <w:rsid w:val="003D3C86"/>
    <w:rsid w:val="003D7E13"/>
    <w:rsid w:val="003D7F74"/>
    <w:rsid w:val="003E0C5C"/>
    <w:rsid w:val="003E20B0"/>
    <w:rsid w:val="003E6C2E"/>
    <w:rsid w:val="003E6E58"/>
    <w:rsid w:val="003F0647"/>
    <w:rsid w:val="003F12BB"/>
    <w:rsid w:val="003F1FE5"/>
    <w:rsid w:val="003F658F"/>
    <w:rsid w:val="003F719D"/>
    <w:rsid w:val="00401CFA"/>
    <w:rsid w:val="004021EA"/>
    <w:rsid w:val="00403954"/>
    <w:rsid w:val="004072F7"/>
    <w:rsid w:val="00410EA3"/>
    <w:rsid w:val="0041177C"/>
    <w:rsid w:val="004153A3"/>
    <w:rsid w:val="00416BDE"/>
    <w:rsid w:val="00416FFB"/>
    <w:rsid w:val="004229B4"/>
    <w:rsid w:val="00434EFA"/>
    <w:rsid w:val="004409C6"/>
    <w:rsid w:val="004423D5"/>
    <w:rsid w:val="00442FE7"/>
    <w:rsid w:val="0044654D"/>
    <w:rsid w:val="00450154"/>
    <w:rsid w:val="00456B12"/>
    <w:rsid w:val="00457186"/>
    <w:rsid w:val="00462B1E"/>
    <w:rsid w:val="00463D5C"/>
    <w:rsid w:val="00465015"/>
    <w:rsid w:val="0046615A"/>
    <w:rsid w:val="0047070F"/>
    <w:rsid w:val="004722DD"/>
    <w:rsid w:val="004773C9"/>
    <w:rsid w:val="0047760B"/>
    <w:rsid w:val="00477D11"/>
    <w:rsid w:val="004853B8"/>
    <w:rsid w:val="00492EAA"/>
    <w:rsid w:val="00493BE8"/>
    <w:rsid w:val="004958A1"/>
    <w:rsid w:val="00497D39"/>
    <w:rsid w:val="00497E35"/>
    <w:rsid w:val="004A1FBD"/>
    <w:rsid w:val="004A49FD"/>
    <w:rsid w:val="004A7815"/>
    <w:rsid w:val="004B06A2"/>
    <w:rsid w:val="004B119B"/>
    <w:rsid w:val="004B1C0A"/>
    <w:rsid w:val="004B48FE"/>
    <w:rsid w:val="004B5112"/>
    <w:rsid w:val="004C0B4D"/>
    <w:rsid w:val="004C24A5"/>
    <w:rsid w:val="004C5B78"/>
    <w:rsid w:val="004C6A8E"/>
    <w:rsid w:val="004C7AFF"/>
    <w:rsid w:val="004D25F2"/>
    <w:rsid w:val="004D31B6"/>
    <w:rsid w:val="004E2C8D"/>
    <w:rsid w:val="004E3A94"/>
    <w:rsid w:val="004E6041"/>
    <w:rsid w:val="004E6E47"/>
    <w:rsid w:val="004F5420"/>
    <w:rsid w:val="00501B1E"/>
    <w:rsid w:val="00504B08"/>
    <w:rsid w:val="00504FC0"/>
    <w:rsid w:val="0052591F"/>
    <w:rsid w:val="0052644A"/>
    <w:rsid w:val="00532806"/>
    <w:rsid w:val="00532AFD"/>
    <w:rsid w:val="00535F99"/>
    <w:rsid w:val="005442F3"/>
    <w:rsid w:val="00547CFC"/>
    <w:rsid w:val="00547E0B"/>
    <w:rsid w:val="00550706"/>
    <w:rsid w:val="00552508"/>
    <w:rsid w:val="005540D5"/>
    <w:rsid w:val="00554BED"/>
    <w:rsid w:val="005554F7"/>
    <w:rsid w:val="00556A0E"/>
    <w:rsid w:val="00564571"/>
    <w:rsid w:val="00573D99"/>
    <w:rsid w:val="00577138"/>
    <w:rsid w:val="00581388"/>
    <w:rsid w:val="005848CE"/>
    <w:rsid w:val="00585CF5"/>
    <w:rsid w:val="005864B3"/>
    <w:rsid w:val="00595E56"/>
    <w:rsid w:val="0059749F"/>
    <w:rsid w:val="005A1F51"/>
    <w:rsid w:val="005A5CAD"/>
    <w:rsid w:val="005A693A"/>
    <w:rsid w:val="005A7636"/>
    <w:rsid w:val="005B1286"/>
    <w:rsid w:val="005B1605"/>
    <w:rsid w:val="005B304A"/>
    <w:rsid w:val="005B363A"/>
    <w:rsid w:val="005B49FB"/>
    <w:rsid w:val="005B72DE"/>
    <w:rsid w:val="005B7849"/>
    <w:rsid w:val="005C414E"/>
    <w:rsid w:val="005C689F"/>
    <w:rsid w:val="005C69EB"/>
    <w:rsid w:val="005C6AC5"/>
    <w:rsid w:val="005C72D1"/>
    <w:rsid w:val="005C7BB6"/>
    <w:rsid w:val="005D225B"/>
    <w:rsid w:val="005D3507"/>
    <w:rsid w:val="005E0BC2"/>
    <w:rsid w:val="005E2C7A"/>
    <w:rsid w:val="005F1A6A"/>
    <w:rsid w:val="00601CA2"/>
    <w:rsid w:val="00603870"/>
    <w:rsid w:val="00604186"/>
    <w:rsid w:val="0060508B"/>
    <w:rsid w:val="0060647A"/>
    <w:rsid w:val="00606D7A"/>
    <w:rsid w:val="00606F9E"/>
    <w:rsid w:val="006137C6"/>
    <w:rsid w:val="00615461"/>
    <w:rsid w:val="0061792A"/>
    <w:rsid w:val="00641987"/>
    <w:rsid w:val="00647DD8"/>
    <w:rsid w:val="0065136C"/>
    <w:rsid w:val="00653183"/>
    <w:rsid w:val="00656983"/>
    <w:rsid w:val="0066252E"/>
    <w:rsid w:val="00666353"/>
    <w:rsid w:val="00667353"/>
    <w:rsid w:val="00667A40"/>
    <w:rsid w:val="00672B31"/>
    <w:rsid w:val="00674390"/>
    <w:rsid w:val="00677197"/>
    <w:rsid w:val="00682A4D"/>
    <w:rsid w:val="00684F2B"/>
    <w:rsid w:val="00685849"/>
    <w:rsid w:val="00687A48"/>
    <w:rsid w:val="00691C94"/>
    <w:rsid w:val="006935AE"/>
    <w:rsid w:val="006944A9"/>
    <w:rsid w:val="0069582B"/>
    <w:rsid w:val="00695B37"/>
    <w:rsid w:val="006A2C3B"/>
    <w:rsid w:val="006A3904"/>
    <w:rsid w:val="006A49E6"/>
    <w:rsid w:val="006B1829"/>
    <w:rsid w:val="006B3B51"/>
    <w:rsid w:val="006B6396"/>
    <w:rsid w:val="006B67A1"/>
    <w:rsid w:val="006C1638"/>
    <w:rsid w:val="006C7647"/>
    <w:rsid w:val="006D3ADB"/>
    <w:rsid w:val="006D41A8"/>
    <w:rsid w:val="006D43DF"/>
    <w:rsid w:val="006D6572"/>
    <w:rsid w:val="006E0866"/>
    <w:rsid w:val="006E1170"/>
    <w:rsid w:val="006E4292"/>
    <w:rsid w:val="006E4957"/>
    <w:rsid w:val="006E545B"/>
    <w:rsid w:val="006F20FB"/>
    <w:rsid w:val="006F29A8"/>
    <w:rsid w:val="006F40C0"/>
    <w:rsid w:val="006F4F02"/>
    <w:rsid w:val="007112E7"/>
    <w:rsid w:val="00713A8A"/>
    <w:rsid w:val="00713F8E"/>
    <w:rsid w:val="0071433B"/>
    <w:rsid w:val="007163C6"/>
    <w:rsid w:val="007239F9"/>
    <w:rsid w:val="00723EF2"/>
    <w:rsid w:val="007249A2"/>
    <w:rsid w:val="007331D8"/>
    <w:rsid w:val="00735D30"/>
    <w:rsid w:val="00736BA9"/>
    <w:rsid w:val="0074065D"/>
    <w:rsid w:val="00741A3F"/>
    <w:rsid w:val="00742AE8"/>
    <w:rsid w:val="0074443A"/>
    <w:rsid w:val="00744929"/>
    <w:rsid w:val="0075097B"/>
    <w:rsid w:val="00760079"/>
    <w:rsid w:val="00762163"/>
    <w:rsid w:val="0076258B"/>
    <w:rsid w:val="00774949"/>
    <w:rsid w:val="007768EC"/>
    <w:rsid w:val="007902AF"/>
    <w:rsid w:val="0079211C"/>
    <w:rsid w:val="00793E82"/>
    <w:rsid w:val="007A23C6"/>
    <w:rsid w:val="007A3D97"/>
    <w:rsid w:val="007B6E31"/>
    <w:rsid w:val="007B7490"/>
    <w:rsid w:val="007C058D"/>
    <w:rsid w:val="007C2976"/>
    <w:rsid w:val="007C3085"/>
    <w:rsid w:val="007C7EA3"/>
    <w:rsid w:val="007D04B1"/>
    <w:rsid w:val="007D4ABC"/>
    <w:rsid w:val="007F318C"/>
    <w:rsid w:val="007F5542"/>
    <w:rsid w:val="007F59A1"/>
    <w:rsid w:val="007F64C9"/>
    <w:rsid w:val="007F7FF5"/>
    <w:rsid w:val="00803E44"/>
    <w:rsid w:val="00803F68"/>
    <w:rsid w:val="00811018"/>
    <w:rsid w:val="00811CE2"/>
    <w:rsid w:val="008123F0"/>
    <w:rsid w:val="008132BF"/>
    <w:rsid w:val="00816D53"/>
    <w:rsid w:val="008177B5"/>
    <w:rsid w:val="00817F9F"/>
    <w:rsid w:val="00820E1C"/>
    <w:rsid w:val="00821E4C"/>
    <w:rsid w:val="008225F4"/>
    <w:rsid w:val="00822E59"/>
    <w:rsid w:val="00823282"/>
    <w:rsid w:val="008235F8"/>
    <w:rsid w:val="008309DB"/>
    <w:rsid w:val="00830EB1"/>
    <w:rsid w:val="0083453E"/>
    <w:rsid w:val="00835C20"/>
    <w:rsid w:val="00841EA3"/>
    <w:rsid w:val="008430C3"/>
    <w:rsid w:val="008451AA"/>
    <w:rsid w:val="00851A4E"/>
    <w:rsid w:val="008539A5"/>
    <w:rsid w:val="0085543B"/>
    <w:rsid w:val="0085727E"/>
    <w:rsid w:val="008573FC"/>
    <w:rsid w:val="0086502D"/>
    <w:rsid w:val="00865258"/>
    <w:rsid w:val="008732BC"/>
    <w:rsid w:val="00876059"/>
    <w:rsid w:val="00881778"/>
    <w:rsid w:val="00882106"/>
    <w:rsid w:val="0088391C"/>
    <w:rsid w:val="0088396D"/>
    <w:rsid w:val="0088428E"/>
    <w:rsid w:val="008860AB"/>
    <w:rsid w:val="008862F1"/>
    <w:rsid w:val="00886B73"/>
    <w:rsid w:val="00890072"/>
    <w:rsid w:val="008950E0"/>
    <w:rsid w:val="00895AC1"/>
    <w:rsid w:val="008A0630"/>
    <w:rsid w:val="008A168E"/>
    <w:rsid w:val="008A7AD2"/>
    <w:rsid w:val="008B66DE"/>
    <w:rsid w:val="008C0D82"/>
    <w:rsid w:val="008C2154"/>
    <w:rsid w:val="008C3299"/>
    <w:rsid w:val="008C4691"/>
    <w:rsid w:val="008C5042"/>
    <w:rsid w:val="008D385D"/>
    <w:rsid w:val="008D4990"/>
    <w:rsid w:val="008D5A25"/>
    <w:rsid w:val="008D6DFE"/>
    <w:rsid w:val="008D7204"/>
    <w:rsid w:val="008E4696"/>
    <w:rsid w:val="008E4804"/>
    <w:rsid w:val="008E5955"/>
    <w:rsid w:val="008E643A"/>
    <w:rsid w:val="008F7CB8"/>
    <w:rsid w:val="008F7D5F"/>
    <w:rsid w:val="00900CC0"/>
    <w:rsid w:val="00902CE2"/>
    <w:rsid w:val="009149EB"/>
    <w:rsid w:val="009212AD"/>
    <w:rsid w:val="009214E2"/>
    <w:rsid w:val="00921CED"/>
    <w:rsid w:val="00922ADE"/>
    <w:rsid w:val="00925362"/>
    <w:rsid w:val="009268E6"/>
    <w:rsid w:val="00930DC6"/>
    <w:rsid w:val="0093148E"/>
    <w:rsid w:val="0093273C"/>
    <w:rsid w:val="00935717"/>
    <w:rsid w:val="009358A4"/>
    <w:rsid w:val="00936C4E"/>
    <w:rsid w:val="00936E4C"/>
    <w:rsid w:val="00942310"/>
    <w:rsid w:val="00942AFC"/>
    <w:rsid w:val="00944EDA"/>
    <w:rsid w:val="00950966"/>
    <w:rsid w:val="00965EDA"/>
    <w:rsid w:val="00966890"/>
    <w:rsid w:val="00967018"/>
    <w:rsid w:val="00970F13"/>
    <w:rsid w:val="00972668"/>
    <w:rsid w:val="0097289E"/>
    <w:rsid w:val="00973A47"/>
    <w:rsid w:val="00984DA0"/>
    <w:rsid w:val="00986855"/>
    <w:rsid w:val="00987939"/>
    <w:rsid w:val="009907D8"/>
    <w:rsid w:val="0099173D"/>
    <w:rsid w:val="009936FB"/>
    <w:rsid w:val="00994651"/>
    <w:rsid w:val="009A319B"/>
    <w:rsid w:val="009A4BA9"/>
    <w:rsid w:val="009B04A5"/>
    <w:rsid w:val="009B0AF7"/>
    <w:rsid w:val="009B36B8"/>
    <w:rsid w:val="009B66B2"/>
    <w:rsid w:val="009B76D0"/>
    <w:rsid w:val="009C2817"/>
    <w:rsid w:val="009C382A"/>
    <w:rsid w:val="009C387A"/>
    <w:rsid w:val="009C49FD"/>
    <w:rsid w:val="009C4C20"/>
    <w:rsid w:val="009C56AD"/>
    <w:rsid w:val="009D163F"/>
    <w:rsid w:val="009D536C"/>
    <w:rsid w:val="009E5AB9"/>
    <w:rsid w:val="009E6AA6"/>
    <w:rsid w:val="009E6ADB"/>
    <w:rsid w:val="009F0E00"/>
    <w:rsid w:val="009F2711"/>
    <w:rsid w:val="009F354B"/>
    <w:rsid w:val="009F663A"/>
    <w:rsid w:val="00A0050D"/>
    <w:rsid w:val="00A026E5"/>
    <w:rsid w:val="00A037DD"/>
    <w:rsid w:val="00A0609E"/>
    <w:rsid w:val="00A07378"/>
    <w:rsid w:val="00A12311"/>
    <w:rsid w:val="00A20966"/>
    <w:rsid w:val="00A2645A"/>
    <w:rsid w:val="00A3050D"/>
    <w:rsid w:val="00A31985"/>
    <w:rsid w:val="00A32739"/>
    <w:rsid w:val="00A33A33"/>
    <w:rsid w:val="00A340A6"/>
    <w:rsid w:val="00A36C44"/>
    <w:rsid w:val="00A41C64"/>
    <w:rsid w:val="00A41F2C"/>
    <w:rsid w:val="00A45BE9"/>
    <w:rsid w:val="00A5335F"/>
    <w:rsid w:val="00A539C5"/>
    <w:rsid w:val="00A5767C"/>
    <w:rsid w:val="00A61B5C"/>
    <w:rsid w:val="00A67241"/>
    <w:rsid w:val="00A70ADB"/>
    <w:rsid w:val="00A7367F"/>
    <w:rsid w:val="00A73ADF"/>
    <w:rsid w:val="00A746C4"/>
    <w:rsid w:val="00A74C54"/>
    <w:rsid w:val="00A805E4"/>
    <w:rsid w:val="00A8082B"/>
    <w:rsid w:val="00A8272B"/>
    <w:rsid w:val="00A84E09"/>
    <w:rsid w:val="00A87941"/>
    <w:rsid w:val="00A9129A"/>
    <w:rsid w:val="00AA0057"/>
    <w:rsid w:val="00AA1318"/>
    <w:rsid w:val="00AA1C88"/>
    <w:rsid w:val="00AA2DA9"/>
    <w:rsid w:val="00AA5A4F"/>
    <w:rsid w:val="00AA7255"/>
    <w:rsid w:val="00AA75B6"/>
    <w:rsid w:val="00AB377E"/>
    <w:rsid w:val="00AB59F0"/>
    <w:rsid w:val="00AB62CA"/>
    <w:rsid w:val="00AB7DF1"/>
    <w:rsid w:val="00AC0DF1"/>
    <w:rsid w:val="00AC150B"/>
    <w:rsid w:val="00AC4D57"/>
    <w:rsid w:val="00AC6659"/>
    <w:rsid w:val="00AD0FAD"/>
    <w:rsid w:val="00AD2D62"/>
    <w:rsid w:val="00AD4085"/>
    <w:rsid w:val="00AD44C9"/>
    <w:rsid w:val="00AD4D9F"/>
    <w:rsid w:val="00AD6090"/>
    <w:rsid w:val="00AD7583"/>
    <w:rsid w:val="00AD7902"/>
    <w:rsid w:val="00AD7F05"/>
    <w:rsid w:val="00AE10D5"/>
    <w:rsid w:val="00AF0215"/>
    <w:rsid w:val="00AF09AB"/>
    <w:rsid w:val="00AF0E27"/>
    <w:rsid w:val="00AF0F74"/>
    <w:rsid w:val="00AF1DCB"/>
    <w:rsid w:val="00AF1FCF"/>
    <w:rsid w:val="00AF5F3B"/>
    <w:rsid w:val="00AF6F85"/>
    <w:rsid w:val="00AF7A74"/>
    <w:rsid w:val="00B01812"/>
    <w:rsid w:val="00B1260C"/>
    <w:rsid w:val="00B16569"/>
    <w:rsid w:val="00B22996"/>
    <w:rsid w:val="00B2341A"/>
    <w:rsid w:val="00B276A1"/>
    <w:rsid w:val="00B34F53"/>
    <w:rsid w:val="00B3561B"/>
    <w:rsid w:val="00B35D33"/>
    <w:rsid w:val="00B36ED0"/>
    <w:rsid w:val="00B37C89"/>
    <w:rsid w:val="00B43AF2"/>
    <w:rsid w:val="00B4567A"/>
    <w:rsid w:val="00B45946"/>
    <w:rsid w:val="00B5138A"/>
    <w:rsid w:val="00B52587"/>
    <w:rsid w:val="00B5324F"/>
    <w:rsid w:val="00B54153"/>
    <w:rsid w:val="00B61CC1"/>
    <w:rsid w:val="00B63B3F"/>
    <w:rsid w:val="00B67B28"/>
    <w:rsid w:val="00B713BE"/>
    <w:rsid w:val="00B73487"/>
    <w:rsid w:val="00B743F4"/>
    <w:rsid w:val="00B76B59"/>
    <w:rsid w:val="00B76FB8"/>
    <w:rsid w:val="00B7741D"/>
    <w:rsid w:val="00B77DCE"/>
    <w:rsid w:val="00B81774"/>
    <w:rsid w:val="00B83254"/>
    <w:rsid w:val="00B87E11"/>
    <w:rsid w:val="00B9091E"/>
    <w:rsid w:val="00B91FBC"/>
    <w:rsid w:val="00B93644"/>
    <w:rsid w:val="00B94E01"/>
    <w:rsid w:val="00B95E2E"/>
    <w:rsid w:val="00B97A22"/>
    <w:rsid w:val="00BA0C0A"/>
    <w:rsid w:val="00BA5038"/>
    <w:rsid w:val="00BA533A"/>
    <w:rsid w:val="00BA57C1"/>
    <w:rsid w:val="00BA5DEE"/>
    <w:rsid w:val="00BA65B8"/>
    <w:rsid w:val="00BA65E2"/>
    <w:rsid w:val="00BA6E40"/>
    <w:rsid w:val="00BB2B65"/>
    <w:rsid w:val="00BC2BCB"/>
    <w:rsid w:val="00BD0FA7"/>
    <w:rsid w:val="00BD2984"/>
    <w:rsid w:val="00BD42F0"/>
    <w:rsid w:val="00BE08EB"/>
    <w:rsid w:val="00BE20FC"/>
    <w:rsid w:val="00BF307C"/>
    <w:rsid w:val="00BF36C3"/>
    <w:rsid w:val="00BF3B89"/>
    <w:rsid w:val="00BF7B70"/>
    <w:rsid w:val="00BF7F23"/>
    <w:rsid w:val="00C023A1"/>
    <w:rsid w:val="00C03009"/>
    <w:rsid w:val="00C06079"/>
    <w:rsid w:val="00C07BA3"/>
    <w:rsid w:val="00C12078"/>
    <w:rsid w:val="00C1536C"/>
    <w:rsid w:val="00C1650D"/>
    <w:rsid w:val="00C235A6"/>
    <w:rsid w:val="00C24798"/>
    <w:rsid w:val="00C31733"/>
    <w:rsid w:val="00C33A39"/>
    <w:rsid w:val="00C3594E"/>
    <w:rsid w:val="00C40B9F"/>
    <w:rsid w:val="00C41D7A"/>
    <w:rsid w:val="00C4267A"/>
    <w:rsid w:val="00C432CA"/>
    <w:rsid w:val="00C5340C"/>
    <w:rsid w:val="00C546BC"/>
    <w:rsid w:val="00C66069"/>
    <w:rsid w:val="00C71C89"/>
    <w:rsid w:val="00C75510"/>
    <w:rsid w:val="00C755C8"/>
    <w:rsid w:val="00C77722"/>
    <w:rsid w:val="00C802EE"/>
    <w:rsid w:val="00C80F50"/>
    <w:rsid w:val="00C84C0D"/>
    <w:rsid w:val="00C84C9F"/>
    <w:rsid w:val="00C855C3"/>
    <w:rsid w:val="00C860EC"/>
    <w:rsid w:val="00C9359E"/>
    <w:rsid w:val="00C95025"/>
    <w:rsid w:val="00C95FB3"/>
    <w:rsid w:val="00C9708B"/>
    <w:rsid w:val="00CA07EC"/>
    <w:rsid w:val="00CA120A"/>
    <w:rsid w:val="00CA1FB6"/>
    <w:rsid w:val="00CA2CF2"/>
    <w:rsid w:val="00CA6463"/>
    <w:rsid w:val="00CB2565"/>
    <w:rsid w:val="00CB6433"/>
    <w:rsid w:val="00CC61AE"/>
    <w:rsid w:val="00CC7700"/>
    <w:rsid w:val="00CD001F"/>
    <w:rsid w:val="00CD3014"/>
    <w:rsid w:val="00CD7AC3"/>
    <w:rsid w:val="00CE0FD1"/>
    <w:rsid w:val="00CE472F"/>
    <w:rsid w:val="00CE5B7C"/>
    <w:rsid w:val="00CF0381"/>
    <w:rsid w:val="00CF08D5"/>
    <w:rsid w:val="00CF1164"/>
    <w:rsid w:val="00CF69FF"/>
    <w:rsid w:val="00D0278E"/>
    <w:rsid w:val="00D0279C"/>
    <w:rsid w:val="00D032BD"/>
    <w:rsid w:val="00D03A2B"/>
    <w:rsid w:val="00D0498D"/>
    <w:rsid w:val="00D07438"/>
    <w:rsid w:val="00D10221"/>
    <w:rsid w:val="00D1454E"/>
    <w:rsid w:val="00D17A15"/>
    <w:rsid w:val="00D17BEB"/>
    <w:rsid w:val="00D41700"/>
    <w:rsid w:val="00D45987"/>
    <w:rsid w:val="00D50472"/>
    <w:rsid w:val="00D542C0"/>
    <w:rsid w:val="00D55169"/>
    <w:rsid w:val="00D602D5"/>
    <w:rsid w:val="00D632AD"/>
    <w:rsid w:val="00D70418"/>
    <w:rsid w:val="00D80B08"/>
    <w:rsid w:val="00D82541"/>
    <w:rsid w:val="00D84522"/>
    <w:rsid w:val="00D870FD"/>
    <w:rsid w:val="00D90CFF"/>
    <w:rsid w:val="00D91CD2"/>
    <w:rsid w:val="00D93163"/>
    <w:rsid w:val="00D95DD7"/>
    <w:rsid w:val="00DA0737"/>
    <w:rsid w:val="00DA12E3"/>
    <w:rsid w:val="00DA5941"/>
    <w:rsid w:val="00DA6EDE"/>
    <w:rsid w:val="00DB14A1"/>
    <w:rsid w:val="00DB1FF3"/>
    <w:rsid w:val="00DB309F"/>
    <w:rsid w:val="00DB6BF8"/>
    <w:rsid w:val="00DC04B5"/>
    <w:rsid w:val="00DC1725"/>
    <w:rsid w:val="00DC3A9B"/>
    <w:rsid w:val="00DC4FD1"/>
    <w:rsid w:val="00DC5F4F"/>
    <w:rsid w:val="00DD11DE"/>
    <w:rsid w:val="00DD2DF7"/>
    <w:rsid w:val="00DD52D4"/>
    <w:rsid w:val="00DE33A6"/>
    <w:rsid w:val="00DE647A"/>
    <w:rsid w:val="00DE6988"/>
    <w:rsid w:val="00DE749F"/>
    <w:rsid w:val="00DF6194"/>
    <w:rsid w:val="00E0086E"/>
    <w:rsid w:val="00E02531"/>
    <w:rsid w:val="00E02C14"/>
    <w:rsid w:val="00E05504"/>
    <w:rsid w:val="00E069A6"/>
    <w:rsid w:val="00E10B39"/>
    <w:rsid w:val="00E10C51"/>
    <w:rsid w:val="00E13F41"/>
    <w:rsid w:val="00E21E34"/>
    <w:rsid w:val="00E26AF4"/>
    <w:rsid w:val="00E30604"/>
    <w:rsid w:val="00E30E30"/>
    <w:rsid w:val="00E32E94"/>
    <w:rsid w:val="00E35894"/>
    <w:rsid w:val="00E443A9"/>
    <w:rsid w:val="00E4662B"/>
    <w:rsid w:val="00E500C3"/>
    <w:rsid w:val="00E539B9"/>
    <w:rsid w:val="00E545F8"/>
    <w:rsid w:val="00E55195"/>
    <w:rsid w:val="00E55A6E"/>
    <w:rsid w:val="00E575EE"/>
    <w:rsid w:val="00E60815"/>
    <w:rsid w:val="00E633AE"/>
    <w:rsid w:val="00E6366E"/>
    <w:rsid w:val="00E6442A"/>
    <w:rsid w:val="00E728B8"/>
    <w:rsid w:val="00E737E6"/>
    <w:rsid w:val="00E75B7D"/>
    <w:rsid w:val="00E77279"/>
    <w:rsid w:val="00E8377F"/>
    <w:rsid w:val="00E87591"/>
    <w:rsid w:val="00E9558C"/>
    <w:rsid w:val="00E96420"/>
    <w:rsid w:val="00EA2C57"/>
    <w:rsid w:val="00EA44AA"/>
    <w:rsid w:val="00EB12D6"/>
    <w:rsid w:val="00EB4A5B"/>
    <w:rsid w:val="00EB6D0F"/>
    <w:rsid w:val="00EC04C8"/>
    <w:rsid w:val="00EC2242"/>
    <w:rsid w:val="00EC7722"/>
    <w:rsid w:val="00ED1CF8"/>
    <w:rsid w:val="00ED5D74"/>
    <w:rsid w:val="00EE0415"/>
    <w:rsid w:val="00EE1898"/>
    <w:rsid w:val="00EE29B0"/>
    <w:rsid w:val="00EE457A"/>
    <w:rsid w:val="00EF2E9E"/>
    <w:rsid w:val="00EF400B"/>
    <w:rsid w:val="00EF6A45"/>
    <w:rsid w:val="00EF7FB8"/>
    <w:rsid w:val="00F003DF"/>
    <w:rsid w:val="00F015E4"/>
    <w:rsid w:val="00F01E49"/>
    <w:rsid w:val="00F04AA2"/>
    <w:rsid w:val="00F11973"/>
    <w:rsid w:val="00F12164"/>
    <w:rsid w:val="00F1619A"/>
    <w:rsid w:val="00F16F94"/>
    <w:rsid w:val="00F17C5D"/>
    <w:rsid w:val="00F24384"/>
    <w:rsid w:val="00F2613F"/>
    <w:rsid w:val="00F310DA"/>
    <w:rsid w:val="00F315C9"/>
    <w:rsid w:val="00F32EAA"/>
    <w:rsid w:val="00F3678B"/>
    <w:rsid w:val="00F37893"/>
    <w:rsid w:val="00F412E7"/>
    <w:rsid w:val="00F42E03"/>
    <w:rsid w:val="00F43044"/>
    <w:rsid w:val="00F44566"/>
    <w:rsid w:val="00F46113"/>
    <w:rsid w:val="00F46952"/>
    <w:rsid w:val="00F546F4"/>
    <w:rsid w:val="00F549AD"/>
    <w:rsid w:val="00F54B77"/>
    <w:rsid w:val="00F565AA"/>
    <w:rsid w:val="00F571B4"/>
    <w:rsid w:val="00F66C25"/>
    <w:rsid w:val="00F66ED4"/>
    <w:rsid w:val="00F7230F"/>
    <w:rsid w:val="00F72DE4"/>
    <w:rsid w:val="00F72F03"/>
    <w:rsid w:val="00F7452D"/>
    <w:rsid w:val="00F75D69"/>
    <w:rsid w:val="00F80BBF"/>
    <w:rsid w:val="00F81A9C"/>
    <w:rsid w:val="00F828B1"/>
    <w:rsid w:val="00F832CA"/>
    <w:rsid w:val="00F84615"/>
    <w:rsid w:val="00F975A4"/>
    <w:rsid w:val="00FA06E0"/>
    <w:rsid w:val="00FA0886"/>
    <w:rsid w:val="00FA44C8"/>
    <w:rsid w:val="00FB36BA"/>
    <w:rsid w:val="00FB6510"/>
    <w:rsid w:val="00FC08EF"/>
    <w:rsid w:val="00FC4F3D"/>
    <w:rsid w:val="00FC7A0A"/>
    <w:rsid w:val="00FD0CF4"/>
    <w:rsid w:val="00FD0D78"/>
    <w:rsid w:val="00FD409E"/>
    <w:rsid w:val="00FD455F"/>
    <w:rsid w:val="00FD616F"/>
    <w:rsid w:val="00FD727B"/>
    <w:rsid w:val="00FE05B8"/>
    <w:rsid w:val="00FE62B7"/>
    <w:rsid w:val="00FF30F7"/>
    <w:rsid w:val="00FF3DFD"/>
    <w:rsid w:val="00FF4A5D"/>
    <w:rsid w:val="48451836"/>
    <w:rsid w:val="73EA4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8626E"/>
  <w15:docId w15:val="{00BF3493-0672-437D-826A-F9088B9B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BodyText">
    <w:name w:val="Body Text"/>
    <w:basedOn w:val="Normal"/>
    <w:link w:val="BodyTextChar"/>
    <w:uiPriority w:val="99"/>
    <w:qFormat/>
    <w:pPr>
      <w:spacing w:before="60" w:line="320" w:lineRule="atLeast"/>
      <w:jc w:val="center"/>
    </w:pPr>
    <w:rPr>
      <w:rFonts w:ascii=".VnArial" w:eastAsiaTheme="minorHAnsi" w:hAnsi=".VnArial" w:cstheme="minorBidi"/>
      <w:szCs w:val="22"/>
    </w:rPr>
  </w:style>
  <w:style w:type="paragraph" w:styleId="BodyTextIndent">
    <w:name w:val="Body Text Indent"/>
    <w:basedOn w:val="Normal"/>
    <w:link w:val="BodyTextIndentChar"/>
    <w:uiPriority w:val="99"/>
    <w:semiHidden/>
    <w:pPr>
      <w:spacing w:before="120"/>
      <w:ind w:firstLine="851"/>
    </w:pPr>
    <w:rPr>
      <w:rFonts w:ascii="VNI-Times" w:hAnsi="VNI-Times" w:cs="VNI-Times"/>
      <w:sz w:val="26"/>
      <w:szCs w:val="26"/>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semiHidden/>
    <w:rPr>
      <w:vertAlign w:val="superscript"/>
    </w:rPr>
  </w:style>
  <w:style w:type="paragraph" w:styleId="FootnoteText">
    <w:name w:val="footnote text"/>
    <w:basedOn w:val="Normal"/>
    <w:link w:val="FootnoteTextChar"/>
    <w:pPr>
      <w:tabs>
        <w:tab w:val="left" w:pos="360"/>
      </w:tabs>
      <w:ind w:left="360" w:hanging="360"/>
    </w:pPr>
    <w:rPr>
      <w:sz w:val="20"/>
    </w:rPr>
  </w:style>
  <w:style w:type="paragraph" w:styleId="Header">
    <w:name w:val="header"/>
    <w:basedOn w:val="Normal"/>
    <w:link w:val="HeaderChar"/>
    <w:uiPriority w:val="99"/>
    <w:unhideWhenUsed/>
    <w:pPr>
      <w:tabs>
        <w:tab w:val="center" w:pos="4680"/>
        <w:tab w:val="right" w:pos="9360"/>
      </w:tabs>
    </w:pPr>
  </w:style>
  <w:style w:type="character" w:styleId="Strong">
    <w:name w:val="Strong"/>
    <w:basedOn w:val="DefaultParagraphFont"/>
    <w:uiPriority w:val="22"/>
    <w:qFormat/>
    <w:rPr>
      <w:b/>
      <w:bCs/>
    </w:rPr>
  </w:style>
  <w:style w:type="paragraph" w:styleId="TOC1">
    <w:name w:val="toc 1"/>
    <w:basedOn w:val="Normal"/>
    <w:next w:val="Normal"/>
    <w:pPr>
      <w:tabs>
        <w:tab w:val="right" w:leader="dot" w:pos="9000"/>
      </w:tabs>
      <w:suppressAutoHyphens/>
      <w:spacing w:before="240"/>
      <w:ind w:left="720" w:right="720" w:hanging="720"/>
    </w:pPr>
    <w:rPr>
      <w:b/>
    </w:rPr>
  </w:style>
  <w:style w:type="paragraph" w:customStyle="1" w:styleId="Style11">
    <w:name w:val="Style 11"/>
    <w:basedOn w:val="Normal"/>
    <w:pPr>
      <w:widowControl w:val="0"/>
      <w:autoSpaceDE w:val="0"/>
      <w:autoSpaceDN w:val="0"/>
      <w:spacing w:line="384" w:lineRule="atLeast"/>
      <w:jc w:val="left"/>
    </w:pPr>
    <w:rPr>
      <w:szCs w:val="24"/>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qFormat/>
    <w:rPr>
      <w:rFonts w:ascii=".VnArial" w:hAnsi=".VnArial"/>
      <w:sz w:val="24"/>
    </w:rPr>
  </w:style>
  <w:style w:type="paragraph" w:styleId="ListParagraph">
    <w:name w:val="List Paragraph"/>
    <w:aliases w:val="dau,ghichuhinh"/>
    <w:basedOn w:val="Normal"/>
    <w:link w:val="ListParagraphChar"/>
    <w:uiPriority w:val="34"/>
    <w:qFormat/>
    <w:pPr>
      <w:ind w:left="720"/>
      <w:contextualSpacing/>
      <w:jc w:val="left"/>
    </w:pPr>
    <w:rPr>
      <w:rFonts w:ascii=".VnTime" w:eastAsia="SimSun" w:hAnsi=".VnTime"/>
    </w:rPr>
  </w:style>
  <w:style w:type="character" w:customStyle="1" w:styleId="ListParagraphChar">
    <w:name w:val="List Paragraph Char"/>
    <w:aliases w:val="dau Char,ghichuhinh Char"/>
    <w:link w:val="ListParagraph"/>
    <w:uiPriority w:val="34"/>
    <w:qFormat/>
    <w:locked/>
    <w:rPr>
      <w:rFonts w:ascii=".VnTime" w:eastAsia="SimSun" w:hAnsi=".VnTime" w:cs="Times New Roman"/>
      <w:sz w:val="24"/>
      <w:szCs w:val="20"/>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customStyle="1" w:styleId="TableParagraph">
    <w:name w:val="Table Paragraph"/>
    <w:basedOn w:val="Normal"/>
    <w:uiPriority w:val="1"/>
    <w:qFormat/>
    <w:pPr>
      <w:widowControl w:val="0"/>
      <w:autoSpaceDE w:val="0"/>
      <w:autoSpaceDN w:val="0"/>
      <w:jc w:val="left"/>
    </w:pPr>
    <w:rPr>
      <w:rFonts w:ascii="Liberation Serif" w:eastAsia="Liberation Serif" w:hAnsi="Liberation Serif" w:cs="Liberation Serif"/>
      <w:sz w:val="22"/>
      <w:szCs w:val="22"/>
      <w:lang w:val="vi"/>
    </w:rPr>
  </w:style>
  <w:style w:type="paragraph" w:customStyle="1" w:styleId="Section4heading">
    <w:name w:val="Section 4 heading"/>
    <w:basedOn w:val="Normal"/>
    <w:next w:val="Normal"/>
    <w:pPr>
      <w:widowControl w:val="0"/>
      <w:tabs>
        <w:tab w:val="left" w:leader="dot" w:pos="8748"/>
      </w:tabs>
      <w:autoSpaceDE w:val="0"/>
      <w:autoSpaceDN w:val="0"/>
      <w:spacing w:after="240"/>
      <w:jc w:val="center"/>
    </w:pPr>
    <w:rPr>
      <w:b/>
      <w:sz w:val="36"/>
      <w:szCs w:val="24"/>
    </w:rPr>
  </w:style>
  <w:style w:type="character" w:customStyle="1" w:styleId="BodyTextIndentChar">
    <w:name w:val="Body Text Indent Char"/>
    <w:basedOn w:val="DefaultParagraphFont"/>
    <w:link w:val="BodyTextIndent"/>
    <w:uiPriority w:val="99"/>
    <w:semiHidden/>
    <w:qFormat/>
    <w:rPr>
      <w:rFonts w:ascii="VNI-Times" w:eastAsia="Times New Roman" w:hAnsi="VNI-Times" w:cs="VNI-Times"/>
      <w:sz w:val="26"/>
      <w:szCs w:val="26"/>
    </w:rPr>
  </w:style>
  <w:style w:type="paragraph" w:customStyle="1" w:styleId="Char1CharCharCharCharCharCharCharCharCharCharCharCharCharCharCharChar1CharChar">
    <w:name w:val="Char1 Char Char Char Char Char Char Char Char Char Char Char Char Char Char Char Char1 Char Char"/>
    <w:basedOn w:val="Normal"/>
    <w:qFormat/>
    <w:pPr>
      <w:widowControl w:val="0"/>
    </w:pPr>
    <w:rPr>
      <w:b/>
      <w:kern w:val="2"/>
      <w:szCs w:val="24"/>
      <w:lang w:eastAsia="zh-CN"/>
    </w:rPr>
  </w:style>
  <w:style w:type="paragraph" w:styleId="NormalWeb">
    <w:name w:val="Normal (Web)"/>
    <w:basedOn w:val="Normal"/>
    <w:uiPriority w:val="99"/>
    <w:semiHidden/>
    <w:unhideWhenUsed/>
    <w:rsid w:val="00BB2B65"/>
    <w:pPr>
      <w:spacing w:before="100" w:beforeAutospacing="1" w:after="100" w:afterAutospacing="1"/>
      <w:jc w:val="left"/>
    </w:pPr>
    <w:rPr>
      <w:szCs w:val="24"/>
    </w:rPr>
  </w:style>
  <w:style w:type="table" w:styleId="TableGrid">
    <w:name w:val="Table Grid"/>
    <w:basedOn w:val="TableNormal"/>
    <w:uiPriority w:val="39"/>
    <w:rsid w:val="00361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01532">
      <w:bodyDiv w:val="1"/>
      <w:marLeft w:val="0"/>
      <w:marRight w:val="0"/>
      <w:marTop w:val="0"/>
      <w:marBottom w:val="0"/>
      <w:divBdr>
        <w:top w:val="none" w:sz="0" w:space="0" w:color="auto"/>
        <w:left w:val="none" w:sz="0" w:space="0" w:color="auto"/>
        <w:bottom w:val="none" w:sz="0" w:space="0" w:color="auto"/>
        <w:right w:val="none" w:sz="0" w:space="0" w:color="auto"/>
      </w:divBdr>
    </w:div>
    <w:div w:id="565607194">
      <w:bodyDiv w:val="1"/>
      <w:marLeft w:val="0"/>
      <w:marRight w:val="0"/>
      <w:marTop w:val="0"/>
      <w:marBottom w:val="0"/>
      <w:divBdr>
        <w:top w:val="none" w:sz="0" w:space="0" w:color="auto"/>
        <w:left w:val="none" w:sz="0" w:space="0" w:color="auto"/>
        <w:bottom w:val="none" w:sz="0" w:space="0" w:color="auto"/>
        <w:right w:val="none" w:sz="0" w:space="0" w:color="auto"/>
      </w:divBdr>
    </w:div>
    <w:div w:id="595869614">
      <w:bodyDiv w:val="1"/>
      <w:marLeft w:val="0"/>
      <w:marRight w:val="0"/>
      <w:marTop w:val="0"/>
      <w:marBottom w:val="0"/>
      <w:divBdr>
        <w:top w:val="none" w:sz="0" w:space="0" w:color="auto"/>
        <w:left w:val="none" w:sz="0" w:space="0" w:color="auto"/>
        <w:bottom w:val="none" w:sz="0" w:space="0" w:color="auto"/>
        <w:right w:val="none" w:sz="0" w:space="0" w:color="auto"/>
      </w:divBdr>
    </w:div>
    <w:div w:id="1419206082">
      <w:bodyDiv w:val="1"/>
      <w:marLeft w:val="0"/>
      <w:marRight w:val="0"/>
      <w:marTop w:val="0"/>
      <w:marBottom w:val="0"/>
      <w:divBdr>
        <w:top w:val="none" w:sz="0" w:space="0" w:color="auto"/>
        <w:left w:val="none" w:sz="0" w:space="0" w:color="auto"/>
        <w:bottom w:val="none" w:sz="0" w:space="0" w:color="auto"/>
        <w:right w:val="none" w:sz="0" w:space="0" w:color="auto"/>
      </w:divBdr>
    </w:div>
    <w:div w:id="1467776978">
      <w:bodyDiv w:val="1"/>
      <w:marLeft w:val="0"/>
      <w:marRight w:val="0"/>
      <w:marTop w:val="0"/>
      <w:marBottom w:val="0"/>
      <w:divBdr>
        <w:top w:val="none" w:sz="0" w:space="0" w:color="auto"/>
        <w:left w:val="none" w:sz="0" w:space="0" w:color="auto"/>
        <w:bottom w:val="none" w:sz="0" w:space="0" w:color="auto"/>
        <w:right w:val="none" w:sz="0" w:space="0" w:color="auto"/>
      </w:divBdr>
    </w:div>
    <w:div w:id="2001885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82FD3-8C46-49C4-831B-F5013479E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13</Pages>
  <Words>4481</Words>
  <Characters>25546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BLC</dc:creator>
  <cp:lastModifiedBy>AutoBVT</cp:lastModifiedBy>
  <cp:revision>25</cp:revision>
  <cp:lastPrinted>2023-10-19T04:34:00Z</cp:lastPrinted>
  <dcterms:created xsi:type="dcterms:W3CDTF">2025-05-30T01:39:00Z</dcterms:created>
  <dcterms:modified xsi:type="dcterms:W3CDTF">2026-04-17T07:38:00Z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9D4561284AC146DCAB63EF1AE39BFBEB_12</vt:lpwstr>
  </property>
</Properties>
</file>