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51EEA" w14:textId="77777777" w:rsidR="00E274BF" w:rsidRPr="00E157FD" w:rsidRDefault="00E274BF" w:rsidP="00E274BF">
      <w:pPr>
        <w:jc w:val="center"/>
        <w:outlineLvl w:val="0"/>
        <w:rPr>
          <w:b/>
          <w:color w:val="000000" w:themeColor="text1"/>
          <w:sz w:val="28"/>
          <w:szCs w:val="28"/>
          <w:lang w:val="nl-NL"/>
        </w:rPr>
      </w:pPr>
      <w:r w:rsidRPr="00E157FD">
        <w:rPr>
          <w:b/>
          <w:color w:val="000000" w:themeColor="text1"/>
          <w:sz w:val="28"/>
          <w:szCs w:val="28"/>
          <w:lang w:val="nl-NL"/>
        </w:rPr>
        <w:t>Phần 2. YÊU CẦU VỀ KỸ THUẬT</w:t>
      </w:r>
    </w:p>
    <w:p w14:paraId="277FE527" w14:textId="77777777" w:rsidR="00E274BF" w:rsidRPr="00E157FD" w:rsidRDefault="00E274BF" w:rsidP="00E274BF">
      <w:pPr>
        <w:widowControl w:val="0"/>
        <w:jc w:val="center"/>
        <w:outlineLvl w:val="1"/>
        <w:rPr>
          <w:color w:val="000000" w:themeColor="text1"/>
          <w:sz w:val="28"/>
          <w:szCs w:val="28"/>
          <w:lang w:val="nl-NL"/>
        </w:rPr>
      </w:pPr>
      <w:r w:rsidRPr="00E157FD">
        <w:rPr>
          <w:b/>
          <w:color w:val="000000" w:themeColor="text1"/>
          <w:sz w:val="28"/>
          <w:szCs w:val="28"/>
          <w:lang w:val="nl-NL"/>
        </w:rPr>
        <w:t>Chương V. YÊU CẦU VỀ KỸ THUẬT</w:t>
      </w:r>
    </w:p>
    <w:p w14:paraId="7086E374" w14:textId="77777777" w:rsidR="00E274BF" w:rsidRPr="00E157FD" w:rsidRDefault="00E274BF" w:rsidP="00E274BF">
      <w:pPr>
        <w:pStyle w:val="Subtitle"/>
        <w:rPr>
          <w:color w:val="000000" w:themeColor="text1"/>
          <w:sz w:val="20"/>
          <w:szCs w:val="32"/>
          <w:lang w:val="nl-NL"/>
        </w:rPr>
      </w:pPr>
    </w:p>
    <w:p w14:paraId="01D0D4A0" w14:textId="77777777" w:rsidR="00E274BF" w:rsidRPr="0058211D" w:rsidRDefault="00E274BF" w:rsidP="00E274BF">
      <w:pPr>
        <w:ind w:firstLine="567"/>
        <w:rPr>
          <w:spacing w:val="-2"/>
          <w:sz w:val="28"/>
          <w:szCs w:val="28"/>
          <w:lang w:val="nl-NL"/>
        </w:rPr>
      </w:pPr>
      <w:r w:rsidRPr="0058211D">
        <w:rPr>
          <w:b/>
          <w:bCs/>
          <w:spacing w:val="-2"/>
          <w:sz w:val="28"/>
          <w:szCs w:val="28"/>
          <w:lang w:val="nl-NL"/>
        </w:rPr>
        <w:t>A</w:t>
      </w:r>
      <w:r w:rsidRPr="0058211D">
        <w:rPr>
          <w:spacing w:val="-2"/>
          <w:sz w:val="28"/>
          <w:szCs w:val="28"/>
          <w:lang w:val="nl-NL"/>
        </w:rPr>
        <w:t xml:space="preserve">. </w:t>
      </w:r>
      <w:r w:rsidRPr="0058211D">
        <w:rPr>
          <w:b/>
          <w:bCs/>
          <w:sz w:val="28"/>
          <w:szCs w:val="28"/>
          <w:lang w:val="nl-NL"/>
        </w:rPr>
        <w:t>Giới thiệu chung về dự án và gói thầu</w:t>
      </w:r>
    </w:p>
    <w:p w14:paraId="4379BECA" w14:textId="77777777" w:rsidR="00E274BF" w:rsidRPr="0058211D" w:rsidRDefault="00E274BF" w:rsidP="00E274BF">
      <w:pPr>
        <w:ind w:firstLine="567"/>
        <w:rPr>
          <w:spacing w:val="-2"/>
          <w:sz w:val="28"/>
          <w:szCs w:val="28"/>
          <w:lang w:val="nl-NL"/>
        </w:rPr>
      </w:pPr>
      <w:r w:rsidRPr="0058211D">
        <w:rPr>
          <w:spacing w:val="-2"/>
          <w:sz w:val="28"/>
          <w:szCs w:val="28"/>
          <w:lang w:val="nl-NL"/>
        </w:rPr>
        <w:t xml:space="preserve">- Tên dự án: </w:t>
      </w:r>
      <w:r w:rsidRPr="00091D71">
        <w:rPr>
          <w:spacing w:val="-2"/>
          <w:sz w:val="28"/>
          <w:szCs w:val="28"/>
          <w:lang w:val="nl-NL"/>
        </w:rPr>
        <w:t xml:space="preserve">Dự toán kinh phí thực hiện mô hình áp dụng các biện pháp canh tác tổng hợp </w:t>
      </w:r>
      <w:r>
        <w:rPr>
          <w:spacing w:val="-2"/>
          <w:sz w:val="28"/>
          <w:szCs w:val="28"/>
          <w:lang w:val="nl-NL"/>
        </w:rPr>
        <w:t>và</w:t>
      </w:r>
      <w:r w:rsidRPr="00091D71">
        <w:rPr>
          <w:spacing w:val="-2"/>
          <w:sz w:val="28"/>
          <w:szCs w:val="28"/>
          <w:lang w:val="nl-NL"/>
        </w:rPr>
        <w:t xml:space="preserve"> xử lý rơm rạ sau thu hoạch vụ Đông Xuân để tăng năng suất và giảm thiểu ô nhiễm môi trường trong sản xuất lúa vụ Hè Thu 2026</w:t>
      </w:r>
      <w:r w:rsidRPr="0058211D">
        <w:rPr>
          <w:spacing w:val="-2"/>
          <w:sz w:val="28"/>
          <w:szCs w:val="28"/>
          <w:lang w:val="nl-NL"/>
        </w:rPr>
        <w:t>.</w:t>
      </w:r>
    </w:p>
    <w:p w14:paraId="30991BDC" w14:textId="77777777" w:rsidR="00E274BF" w:rsidRPr="0058211D" w:rsidRDefault="00E274BF" w:rsidP="00E274BF">
      <w:pPr>
        <w:ind w:firstLine="567"/>
        <w:rPr>
          <w:spacing w:val="-2"/>
          <w:sz w:val="28"/>
          <w:szCs w:val="28"/>
          <w:lang w:val="nl-NL"/>
        </w:rPr>
      </w:pPr>
      <w:r w:rsidRPr="0058211D">
        <w:rPr>
          <w:spacing w:val="-2"/>
          <w:sz w:val="28"/>
          <w:szCs w:val="28"/>
          <w:lang w:val="nl-NL"/>
        </w:rPr>
        <w:t>-  Gói thầu 1: Cung cấp giống lúa và phân bón nông nghiệp.</w:t>
      </w:r>
    </w:p>
    <w:p w14:paraId="7CCE948B" w14:textId="77777777" w:rsidR="00E274BF" w:rsidRPr="0058211D" w:rsidRDefault="00E274BF" w:rsidP="00E274BF">
      <w:pPr>
        <w:ind w:firstLine="567"/>
        <w:rPr>
          <w:spacing w:val="-2"/>
          <w:sz w:val="28"/>
          <w:szCs w:val="28"/>
          <w:lang w:val="nl-NL"/>
        </w:rPr>
      </w:pPr>
      <w:r w:rsidRPr="0058211D">
        <w:rPr>
          <w:spacing w:val="-2"/>
          <w:sz w:val="28"/>
          <w:szCs w:val="28"/>
          <w:lang w:val="nl-NL"/>
        </w:rPr>
        <w:t xml:space="preserve">- Chủ đầu tư: Trung tâm Khuyến nông </w:t>
      </w:r>
    </w:p>
    <w:p w14:paraId="1C259F98" w14:textId="77777777" w:rsidR="00E274BF" w:rsidRPr="0058211D" w:rsidRDefault="00E274BF" w:rsidP="00E274BF">
      <w:pPr>
        <w:widowControl w:val="0"/>
        <w:ind w:firstLine="567"/>
        <w:rPr>
          <w:sz w:val="28"/>
          <w:szCs w:val="28"/>
          <w:lang w:val="nl-NL"/>
        </w:rPr>
      </w:pPr>
      <w:r w:rsidRPr="0058211D">
        <w:rPr>
          <w:spacing w:val="-2"/>
          <w:sz w:val="28"/>
          <w:szCs w:val="28"/>
          <w:lang w:val="nl-NL"/>
        </w:rPr>
        <w:t xml:space="preserve">- Nguồn vốn: </w:t>
      </w:r>
      <w:r w:rsidRPr="0058211D">
        <w:rPr>
          <w:sz w:val="28"/>
          <w:szCs w:val="28"/>
          <w:lang w:val="nl-NL"/>
        </w:rPr>
        <w:t xml:space="preserve">Nguồn chi sự nghiệp Nông lâm-Thuỷ lợi-Thuỷ sản.      </w:t>
      </w:r>
    </w:p>
    <w:p w14:paraId="6A6850E0" w14:textId="77777777" w:rsidR="00E274BF" w:rsidRPr="0058211D" w:rsidRDefault="00E274BF" w:rsidP="00E274BF">
      <w:pPr>
        <w:ind w:firstLine="567"/>
        <w:rPr>
          <w:spacing w:val="-2"/>
          <w:sz w:val="28"/>
          <w:szCs w:val="28"/>
          <w:lang w:val="nl-NL"/>
        </w:rPr>
      </w:pPr>
      <w:r w:rsidRPr="0058211D">
        <w:rPr>
          <w:spacing w:val="-2"/>
          <w:sz w:val="28"/>
          <w:szCs w:val="28"/>
          <w:lang w:val="nl-NL"/>
        </w:rPr>
        <w:t>- Thời gian thực hiện: Vụ</w:t>
      </w:r>
      <w:r w:rsidRPr="0058211D">
        <w:rPr>
          <w:spacing w:val="-2"/>
          <w:sz w:val="28"/>
          <w:szCs w:val="28"/>
          <w:lang w:val="vi-VN"/>
        </w:rPr>
        <w:t xml:space="preserve"> </w:t>
      </w:r>
      <w:r>
        <w:rPr>
          <w:spacing w:val="-2"/>
          <w:sz w:val="28"/>
          <w:szCs w:val="28"/>
          <w:lang w:val="nl-NL"/>
        </w:rPr>
        <w:t>Hè Thu</w:t>
      </w:r>
      <w:r w:rsidRPr="0058211D">
        <w:rPr>
          <w:spacing w:val="-2"/>
          <w:sz w:val="28"/>
          <w:szCs w:val="28"/>
          <w:lang w:val="nl-NL"/>
        </w:rPr>
        <w:t xml:space="preserve"> 2026.</w:t>
      </w:r>
    </w:p>
    <w:p w14:paraId="3EF3863B" w14:textId="77777777" w:rsidR="00E274BF" w:rsidRPr="0058211D" w:rsidRDefault="00E274BF" w:rsidP="00E274BF">
      <w:pPr>
        <w:ind w:firstLine="567"/>
        <w:rPr>
          <w:spacing w:val="-2"/>
          <w:sz w:val="28"/>
          <w:szCs w:val="28"/>
          <w:lang w:val="nl-NL"/>
        </w:rPr>
      </w:pPr>
      <w:r w:rsidRPr="0058211D">
        <w:rPr>
          <w:spacing w:val="-2"/>
          <w:sz w:val="28"/>
          <w:szCs w:val="28"/>
          <w:lang w:val="nl-NL"/>
        </w:rPr>
        <w:t>- Địa điểm thực hiện gói thầu: Thành phố Huế.</w:t>
      </w:r>
    </w:p>
    <w:p w14:paraId="1F714BA5" w14:textId="77777777" w:rsidR="00E274BF" w:rsidRPr="0058211D" w:rsidRDefault="00E274BF" w:rsidP="00E274BF">
      <w:pPr>
        <w:ind w:firstLine="567"/>
        <w:rPr>
          <w:spacing w:val="-2"/>
          <w:sz w:val="28"/>
          <w:szCs w:val="28"/>
          <w:lang w:val="nl-NL"/>
        </w:rPr>
      </w:pPr>
      <w:r w:rsidRPr="0058211D">
        <w:rPr>
          <w:spacing w:val="-2"/>
          <w:sz w:val="28"/>
          <w:szCs w:val="28"/>
          <w:lang w:val="nl-NL"/>
        </w:rPr>
        <w:t>- Thời gian thực hiện hợp đồng: 10 ngày</w:t>
      </w:r>
    </w:p>
    <w:p w14:paraId="586FB3FC" w14:textId="77777777" w:rsidR="00E274BF" w:rsidRPr="0058211D" w:rsidRDefault="00E274BF" w:rsidP="00E274BF">
      <w:pPr>
        <w:ind w:firstLine="567"/>
        <w:rPr>
          <w:b/>
          <w:bCs/>
          <w:sz w:val="28"/>
          <w:szCs w:val="28"/>
          <w:lang w:val="nl-NL"/>
        </w:rPr>
      </w:pPr>
      <w:r w:rsidRPr="0058211D">
        <w:rPr>
          <w:b/>
          <w:bCs/>
          <w:sz w:val="28"/>
          <w:szCs w:val="28"/>
          <w:lang w:val="nl-NL"/>
        </w:rPr>
        <w:t>B. Yêu cầu về kỹ thuật</w:t>
      </w:r>
    </w:p>
    <w:p w14:paraId="5058A97B" w14:textId="77777777" w:rsidR="00E274BF" w:rsidRPr="0058211D" w:rsidRDefault="00E274BF" w:rsidP="00E274BF">
      <w:pPr>
        <w:ind w:firstLine="567"/>
        <w:rPr>
          <w:b/>
          <w:bCs/>
          <w:sz w:val="28"/>
          <w:szCs w:val="28"/>
          <w:lang w:val="es-ES_tradnl"/>
        </w:rPr>
      </w:pPr>
      <w:r w:rsidRPr="0058211D">
        <w:rPr>
          <w:b/>
          <w:bCs/>
          <w:sz w:val="28"/>
          <w:szCs w:val="28"/>
          <w:lang w:val="es-ES_tradnl"/>
        </w:rPr>
        <w:t>I. Các yêu cầu chung:</w:t>
      </w:r>
    </w:p>
    <w:p w14:paraId="746AB2D7" w14:textId="77777777" w:rsidR="00E274BF" w:rsidRPr="0058211D" w:rsidRDefault="00E274BF" w:rsidP="00E274BF">
      <w:pPr>
        <w:ind w:firstLine="567"/>
        <w:rPr>
          <w:b/>
          <w:bCs/>
          <w:sz w:val="28"/>
          <w:szCs w:val="28"/>
          <w:lang w:val="es-ES_tradnl"/>
        </w:rPr>
      </w:pPr>
      <w:r w:rsidRPr="0058211D">
        <w:rPr>
          <w:b/>
          <w:bCs/>
          <w:sz w:val="28"/>
          <w:szCs w:val="28"/>
          <w:lang w:val="es-ES_tradnl"/>
        </w:rPr>
        <w:t>1. Yêu cầu hàng hóa:</w:t>
      </w:r>
    </w:p>
    <w:p w14:paraId="3C5BD62C" w14:textId="77777777" w:rsidR="00E274BF" w:rsidRPr="0058211D" w:rsidRDefault="00E274BF" w:rsidP="00E274BF">
      <w:pPr>
        <w:ind w:firstLine="567"/>
        <w:rPr>
          <w:bCs/>
          <w:sz w:val="28"/>
          <w:szCs w:val="28"/>
          <w:lang w:val="vi-VN"/>
        </w:rPr>
      </w:pPr>
      <w:r w:rsidRPr="0058211D">
        <w:rPr>
          <w:bCs/>
          <w:sz w:val="28"/>
          <w:szCs w:val="28"/>
          <w:lang w:val="vi-VN"/>
        </w:rPr>
        <w:t>- Đối với giống:</w:t>
      </w:r>
    </w:p>
    <w:p w14:paraId="2A341766" w14:textId="77777777" w:rsidR="00E274BF" w:rsidRPr="0058211D" w:rsidRDefault="00E274BF" w:rsidP="00E274BF">
      <w:pPr>
        <w:ind w:firstLine="567"/>
        <w:rPr>
          <w:bCs/>
          <w:sz w:val="28"/>
          <w:szCs w:val="28"/>
          <w:lang w:val="vi-VN"/>
        </w:rPr>
      </w:pPr>
      <w:r w:rsidRPr="0058211D">
        <w:rPr>
          <w:bCs/>
          <w:sz w:val="28"/>
          <w:szCs w:val="28"/>
          <w:lang w:val="vi-VN"/>
        </w:rPr>
        <w:t xml:space="preserve">+ Giống lúa được sản xuất tại Việt Nam, có Quyết định về việc công nhận chính thức giống cây trồng nông nghiệp mới/Quyết định về việc công nhận lưu hành giống cây trồng/Thông báo Kết luận của Phó giám đốc Sở Nông nghiệp và </w:t>
      </w:r>
      <w:r>
        <w:rPr>
          <w:bCs/>
          <w:sz w:val="28"/>
          <w:szCs w:val="28"/>
        </w:rPr>
        <w:t>Môi trường</w:t>
      </w:r>
      <w:r w:rsidRPr="0058211D">
        <w:rPr>
          <w:bCs/>
          <w:sz w:val="28"/>
          <w:szCs w:val="28"/>
          <w:lang w:val="vi-VN"/>
        </w:rPr>
        <w:t xml:space="preserve"> tại Hội nghị đầu bờ đánh giá khảo nghiệm diện hẹp các giống lúa </w:t>
      </w:r>
      <w:r>
        <w:rPr>
          <w:bCs/>
          <w:sz w:val="28"/>
          <w:szCs w:val="28"/>
        </w:rPr>
        <w:t xml:space="preserve">mới </w:t>
      </w:r>
      <w:r w:rsidRPr="0058211D">
        <w:rPr>
          <w:bCs/>
          <w:sz w:val="28"/>
          <w:szCs w:val="28"/>
          <w:lang w:val="vi-VN"/>
        </w:rPr>
        <w:t xml:space="preserve">vụ </w:t>
      </w:r>
      <w:r>
        <w:rPr>
          <w:bCs/>
          <w:sz w:val="28"/>
          <w:szCs w:val="28"/>
        </w:rPr>
        <w:t>Đông Xuân 2025-2026</w:t>
      </w:r>
      <w:r w:rsidRPr="0058211D">
        <w:rPr>
          <w:bCs/>
          <w:sz w:val="28"/>
          <w:szCs w:val="28"/>
          <w:lang w:val="vi-VN"/>
        </w:rPr>
        <w:t>.</w:t>
      </w:r>
    </w:p>
    <w:p w14:paraId="2B726D7C" w14:textId="77777777" w:rsidR="00E274BF" w:rsidRPr="0058211D" w:rsidRDefault="00E274BF" w:rsidP="00E274BF">
      <w:pPr>
        <w:ind w:firstLine="567"/>
        <w:rPr>
          <w:bCs/>
          <w:sz w:val="28"/>
          <w:szCs w:val="28"/>
          <w:lang w:val="vi-VN"/>
        </w:rPr>
      </w:pPr>
      <w:r w:rsidRPr="0058211D">
        <w:rPr>
          <w:bCs/>
          <w:sz w:val="28"/>
          <w:szCs w:val="28"/>
          <w:lang w:val="vi-VN"/>
        </w:rPr>
        <w:t>+ Chất lượng đảm bảo theo quy chuẩn kỹ thuật quốc gia về chất lượng hạt giống lúa QCVN 01-54:2011/BNNPTNT.</w:t>
      </w:r>
    </w:p>
    <w:p w14:paraId="5FDF082F" w14:textId="77777777" w:rsidR="00E274BF" w:rsidRPr="0058211D" w:rsidRDefault="00E274BF" w:rsidP="00E274BF">
      <w:pPr>
        <w:ind w:firstLine="567"/>
        <w:rPr>
          <w:bCs/>
          <w:sz w:val="28"/>
          <w:szCs w:val="28"/>
          <w:lang w:val="vi-VN"/>
        </w:rPr>
      </w:pPr>
      <w:r w:rsidRPr="0058211D">
        <w:rPr>
          <w:bCs/>
          <w:sz w:val="28"/>
          <w:szCs w:val="28"/>
          <w:lang w:val="vi-VN"/>
        </w:rPr>
        <w:t>+ Quy cách bao bì giống lúa đóng tịnh 10kg/bao</w:t>
      </w:r>
      <w:r>
        <w:rPr>
          <w:bCs/>
          <w:sz w:val="28"/>
          <w:szCs w:val="28"/>
        </w:rPr>
        <w:t>,20kg/bao</w:t>
      </w:r>
      <w:r w:rsidRPr="0058211D">
        <w:rPr>
          <w:bCs/>
          <w:sz w:val="28"/>
          <w:szCs w:val="28"/>
          <w:lang w:val="vi-VN"/>
        </w:rPr>
        <w:t>. Toàn bộ bao bì các giống lúa có in nhãn mác của Công ty, có phiếu bảo hành chất lượng kèm theo.</w:t>
      </w:r>
    </w:p>
    <w:p w14:paraId="0A49E09F" w14:textId="77777777" w:rsidR="00E274BF" w:rsidRPr="0058211D" w:rsidRDefault="00E274BF" w:rsidP="00E274BF">
      <w:pPr>
        <w:ind w:firstLine="567"/>
        <w:rPr>
          <w:bCs/>
          <w:sz w:val="28"/>
          <w:szCs w:val="28"/>
          <w:lang w:val="vi-VN"/>
        </w:rPr>
      </w:pPr>
      <w:r w:rsidRPr="0058211D">
        <w:rPr>
          <w:bCs/>
          <w:sz w:val="28"/>
          <w:szCs w:val="28"/>
          <w:lang w:val="vi-VN"/>
        </w:rPr>
        <w:t>- Đối với phân bón:</w:t>
      </w:r>
    </w:p>
    <w:p w14:paraId="4F3AFCAB" w14:textId="77777777" w:rsidR="00E274BF" w:rsidRPr="0058211D" w:rsidRDefault="00E274BF" w:rsidP="00E274BF">
      <w:pPr>
        <w:ind w:firstLine="567"/>
        <w:rPr>
          <w:bCs/>
          <w:sz w:val="28"/>
          <w:szCs w:val="28"/>
          <w:lang w:val="vi-VN"/>
        </w:rPr>
      </w:pPr>
      <w:r w:rsidRPr="0058211D">
        <w:rPr>
          <w:bCs/>
          <w:sz w:val="28"/>
          <w:szCs w:val="28"/>
          <w:lang w:val="vi-VN"/>
        </w:rPr>
        <w:t>+ Đảm bảo theo quy chuẩn kỹ thuật Quốc gia về chất lượng phân bón QCVN 01-189:2019/BNNNPTNT.</w:t>
      </w:r>
    </w:p>
    <w:p w14:paraId="24FBFBD9" w14:textId="77777777" w:rsidR="00E274BF" w:rsidRPr="0058211D" w:rsidRDefault="00E274BF" w:rsidP="00E274BF">
      <w:pPr>
        <w:ind w:firstLine="567"/>
        <w:rPr>
          <w:sz w:val="28"/>
          <w:szCs w:val="28"/>
          <w:lang w:val="es-ES_tradnl"/>
        </w:rPr>
      </w:pPr>
      <w:r w:rsidRPr="0058211D">
        <w:rPr>
          <w:sz w:val="28"/>
          <w:szCs w:val="28"/>
          <w:lang w:val="vi-VN"/>
        </w:rPr>
        <w:t>+</w:t>
      </w:r>
      <w:r w:rsidRPr="0058211D">
        <w:rPr>
          <w:sz w:val="28"/>
          <w:szCs w:val="28"/>
          <w:lang w:val="es-ES_tradnl"/>
        </w:rPr>
        <w:t xml:space="preserve"> </w:t>
      </w:r>
      <w:r w:rsidRPr="0058211D">
        <w:rPr>
          <w:sz w:val="28"/>
          <w:szCs w:val="28"/>
          <w:lang w:val="vi-VN"/>
        </w:rPr>
        <w:t xml:space="preserve">Hàng mới nguyên 100%, </w:t>
      </w:r>
      <w:r w:rsidRPr="0058211D">
        <w:rPr>
          <w:sz w:val="28"/>
          <w:szCs w:val="28"/>
          <w:lang w:val="es-ES_tradnl"/>
        </w:rPr>
        <w:t>chất lượng đảm bảo tốt, có nguồn gốc xuất sứ rõ ràng, hợp pháp.</w:t>
      </w:r>
    </w:p>
    <w:p w14:paraId="71F9717F" w14:textId="77777777" w:rsidR="00E274BF" w:rsidRPr="0058211D" w:rsidRDefault="00E274BF" w:rsidP="00E274BF">
      <w:pPr>
        <w:ind w:firstLine="567"/>
        <w:rPr>
          <w:sz w:val="28"/>
          <w:szCs w:val="28"/>
          <w:lang w:val="vi-VN"/>
        </w:rPr>
      </w:pPr>
      <w:r w:rsidRPr="0058211D">
        <w:rPr>
          <w:sz w:val="28"/>
          <w:szCs w:val="28"/>
          <w:lang w:val="vi-VN"/>
        </w:rPr>
        <w:t xml:space="preserve">+ Quy cách đóng gói: </w:t>
      </w:r>
      <w:r>
        <w:rPr>
          <w:sz w:val="28"/>
          <w:szCs w:val="28"/>
        </w:rPr>
        <w:t xml:space="preserve">25kg/bao, </w:t>
      </w:r>
      <w:r w:rsidRPr="0058211D">
        <w:rPr>
          <w:sz w:val="28"/>
          <w:szCs w:val="28"/>
          <w:lang w:val="vi-VN"/>
        </w:rPr>
        <w:t>50kg/bao. Bao nguyên không bị rách, có đủ nhãn mác.</w:t>
      </w:r>
    </w:p>
    <w:p w14:paraId="098401C9" w14:textId="77777777" w:rsidR="00E274BF" w:rsidRPr="0058211D" w:rsidRDefault="00E274BF" w:rsidP="00E274BF">
      <w:pPr>
        <w:ind w:firstLine="567"/>
        <w:rPr>
          <w:b/>
          <w:bCs/>
          <w:sz w:val="28"/>
          <w:szCs w:val="28"/>
          <w:lang w:val="es-ES_tradnl"/>
        </w:rPr>
      </w:pPr>
      <w:r w:rsidRPr="0058211D">
        <w:rPr>
          <w:b/>
          <w:bCs/>
          <w:sz w:val="28"/>
          <w:szCs w:val="28"/>
          <w:lang w:val="es-ES_tradnl"/>
        </w:rPr>
        <w:t xml:space="preserve">2. Yêu cầu chung về điều kiện làm việc của hàng hóa: </w:t>
      </w:r>
      <w:r w:rsidRPr="0058211D">
        <w:rPr>
          <w:sz w:val="28"/>
          <w:szCs w:val="28"/>
          <w:lang w:val="es-ES_tradnl"/>
        </w:rPr>
        <w:t>Phù hợp với điều kiện khí hậu của địa phương</w:t>
      </w:r>
      <w:r w:rsidRPr="0058211D">
        <w:rPr>
          <w:b/>
          <w:bCs/>
          <w:sz w:val="28"/>
          <w:szCs w:val="28"/>
          <w:lang w:val="es-ES_tradnl"/>
        </w:rPr>
        <w:t xml:space="preserve">. </w:t>
      </w:r>
    </w:p>
    <w:p w14:paraId="28453E2F" w14:textId="77777777" w:rsidR="00E274BF" w:rsidRPr="0058211D" w:rsidRDefault="00E274BF" w:rsidP="00E274BF">
      <w:pPr>
        <w:ind w:firstLine="567"/>
        <w:rPr>
          <w:b/>
          <w:bCs/>
          <w:sz w:val="28"/>
          <w:szCs w:val="28"/>
          <w:lang w:val="es-ES_tradnl"/>
        </w:rPr>
      </w:pPr>
      <w:r w:rsidRPr="0058211D">
        <w:rPr>
          <w:b/>
          <w:bCs/>
          <w:sz w:val="28"/>
          <w:szCs w:val="28"/>
          <w:lang w:val="es-ES_tradnl"/>
        </w:rPr>
        <w:t xml:space="preserve">3. Điều kiện bảo hành: </w:t>
      </w:r>
    </w:p>
    <w:p w14:paraId="036F5377" w14:textId="77777777" w:rsidR="00E274BF" w:rsidRPr="0058211D" w:rsidRDefault="00E274BF" w:rsidP="00E274BF">
      <w:pPr>
        <w:ind w:firstLine="567"/>
        <w:rPr>
          <w:sz w:val="28"/>
          <w:szCs w:val="28"/>
          <w:lang w:val="nl-NL"/>
        </w:rPr>
      </w:pPr>
      <w:r w:rsidRPr="0058211D">
        <w:rPr>
          <w:b/>
          <w:bCs/>
          <w:sz w:val="28"/>
          <w:szCs w:val="28"/>
          <w:lang w:val="vi-VN"/>
        </w:rPr>
        <w:t xml:space="preserve">- </w:t>
      </w:r>
      <w:r w:rsidRPr="0058211D">
        <w:rPr>
          <w:sz w:val="28"/>
          <w:szCs w:val="28"/>
          <w:lang w:val="es-ES_tradnl"/>
        </w:rPr>
        <w:t>Toàn bộ hàng hóa phân bón được bảo hành ít nhất trong khoảng thời gian &gt;6 tháng</w:t>
      </w:r>
      <w:r w:rsidRPr="0058211D">
        <w:rPr>
          <w:sz w:val="28"/>
          <w:szCs w:val="28"/>
          <w:lang w:val="nl-NL"/>
        </w:rPr>
        <w:t xml:space="preserve">. </w:t>
      </w:r>
    </w:p>
    <w:p w14:paraId="60E1AD28" w14:textId="77777777" w:rsidR="00E274BF" w:rsidRPr="0058211D" w:rsidRDefault="00E274BF" w:rsidP="00E274BF">
      <w:pPr>
        <w:ind w:firstLine="567"/>
        <w:rPr>
          <w:sz w:val="28"/>
          <w:szCs w:val="28"/>
          <w:lang w:val="nl-NL"/>
        </w:rPr>
      </w:pPr>
      <w:r w:rsidRPr="0058211D">
        <w:rPr>
          <w:sz w:val="28"/>
          <w:szCs w:val="28"/>
          <w:lang w:val="vi-VN"/>
        </w:rPr>
        <w:t xml:space="preserve">- </w:t>
      </w:r>
      <w:r w:rsidRPr="0058211D">
        <w:rPr>
          <w:sz w:val="28"/>
          <w:szCs w:val="28"/>
          <w:lang w:val="nl-NL"/>
        </w:rPr>
        <w:t xml:space="preserve">Đối với giống lúa được bảo hành trong vụ </w:t>
      </w:r>
      <w:r>
        <w:rPr>
          <w:spacing w:val="-2"/>
          <w:sz w:val="28"/>
          <w:szCs w:val="28"/>
          <w:lang w:val="nl-NL"/>
        </w:rPr>
        <w:t xml:space="preserve">Hè Thu năm </w:t>
      </w:r>
      <w:r w:rsidRPr="0058211D">
        <w:rPr>
          <w:spacing w:val="-2"/>
          <w:sz w:val="28"/>
          <w:szCs w:val="28"/>
          <w:lang w:val="nl-NL"/>
        </w:rPr>
        <w:t>2026</w:t>
      </w:r>
      <w:r w:rsidRPr="0058211D">
        <w:rPr>
          <w:sz w:val="28"/>
          <w:szCs w:val="28"/>
          <w:lang w:val="nl-NL"/>
        </w:rPr>
        <w:t>.</w:t>
      </w:r>
    </w:p>
    <w:p w14:paraId="4CBCC8D3" w14:textId="77777777" w:rsidR="00E274BF" w:rsidRPr="0058211D" w:rsidRDefault="00E274BF" w:rsidP="00E274BF">
      <w:pPr>
        <w:ind w:firstLine="567"/>
        <w:rPr>
          <w:b/>
          <w:bCs/>
          <w:sz w:val="28"/>
          <w:szCs w:val="28"/>
          <w:lang w:val="es-ES_tradnl"/>
        </w:rPr>
      </w:pPr>
      <w:r w:rsidRPr="0058211D">
        <w:rPr>
          <w:b/>
          <w:bCs/>
          <w:sz w:val="28"/>
          <w:szCs w:val="28"/>
          <w:lang w:val="nl-NL"/>
        </w:rPr>
        <w:t>II. Yêu cầu về thông số kỹ thuật chi tiết của hàng hóa:</w:t>
      </w:r>
    </w:p>
    <w:p w14:paraId="017112B5" w14:textId="77777777" w:rsidR="00E274BF" w:rsidRPr="0058211D" w:rsidRDefault="00E274BF" w:rsidP="00E274BF">
      <w:pPr>
        <w:ind w:firstLine="567"/>
        <w:rPr>
          <w:b/>
          <w:bCs/>
          <w:sz w:val="28"/>
          <w:szCs w:val="28"/>
          <w:lang w:val="es-ES_tradnl"/>
        </w:rPr>
      </w:pPr>
      <w:r w:rsidRPr="0058211D">
        <w:rPr>
          <w:b/>
          <w:bCs/>
          <w:sz w:val="28"/>
          <w:szCs w:val="28"/>
          <w:lang w:val="es-ES_tradnl"/>
        </w:rPr>
        <w:t>1. Phạm vi cung cấp và thông số kỹ thuật</w:t>
      </w:r>
    </w:p>
    <w:p w14:paraId="69E76B3D" w14:textId="77777777" w:rsidR="00E274BF" w:rsidRPr="0058211D" w:rsidRDefault="00E274BF" w:rsidP="00E274BF">
      <w:pPr>
        <w:ind w:firstLine="567"/>
        <w:rPr>
          <w:b/>
          <w:bCs/>
          <w:sz w:val="28"/>
          <w:szCs w:val="28"/>
          <w:lang w:val="es-ES_tradnl"/>
        </w:rPr>
      </w:pPr>
      <w:r w:rsidRPr="0058211D">
        <w:rPr>
          <w:b/>
          <w:bCs/>
          <w:spacing w:val="-6"/>
          <w:sz w:val="28"/>
          <w:szCs w:val="28"/>
          <w:lang w:val="es-ES_tradnl"/>
        </w:rPr>
        <w:t xml:space="preserve">Bảng số 1. Phạm vi cung cấp hàng hóa và </w:t>
      </w:r>
      <w:r w:rsidRPr="0058211D">
        <w:rPr>
          <w:b/>
          <w:bCs/>
          <w:sz w:val="28"/>
          <w:szCs w:val="28"/>
          <w:lang w:val="es-ES_tradnl"/>
        </w:rPr>
        <w:t>thông số kỹ thuật</w:t>
      </w:r>
    </w:p>
    <w:p w14:paraId="6E09F9EC" w14:textId="77777777" w:rsidR="00E274BF" w:rsidRPr="0058211D" w:rsidRDefault="00E274BF" w:rsidP="00E274BF">
      <w:pPr>
        <w:ind w:firstLine="567"/>
        <w:rPr>
          <w:b/>
          <w:bCs/>
          <w:sz w:val="28"/>
          <w:szCs w:val="28"/>
          <w:lang w:val="es-ES_tradnl"/>
        </w:rPr>
      </w:pPr>
    </w:p>
    <w:p w14:paraId="0FC5B438" w14:textId="77777777" w:rsidR="00E274BF" w:rsidRPr="0058211D" w:rsidRDefault="00E274BF" w:rsidP="00E274BF">
      <w:pPr>
        <w:ind w:firstLine="567"/>
        <w:rPr>
          <w:b/>
          <w:bCs/>
          <w:sz w:val="28"/>
          <w:szCs w:val="28"/>
          <w:lang w:val="es-ES_tradnl"/>
        </w:rPr>
      </w:pPr>
    </w:p>
    <w:tbl>
      <w:tblPr>
        <w:tblW w:w="9745"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46"/>
        <w:gridCol w:w="1669"/>
        <w:gridCol w:w="730"/>
        <w:gridCol w:w="1126"/>
        <w:gridCol w:w="729"/>
        <w:gridCol w:w="3223"/>
        <w:gridCol w:w="1522"/>
      </w:tblGrid>
      <w:tr w:rsidR="00E274BF" w:rsidRPr="00FF2CF9" w14:paraId="49398D7A" w14:textId="77777777" w:rsidTr="00EB444F">
        <w:trPr>
          <w:trHeight w:val="630"/>
        </w:trPr>
        <w:tc>
          <w:tcPr>
            <w:tcW w:w="746" w:type="dxa"/>
            <w:shd w:val="clear" w:color="000000" w:fill="auto"/>
            <w:vAlign w:val="center"/>
          </w:tcPr>
          <w:p w14:paraId="5467778D"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rPr>
              <w:lastRenderedPageBreak/>
              <w:t>STT</w:t>
            </w:r>
          </w:p>
        </w:tc>
        <w:tc>
          <w:tcPr>
            <w:tcW w:w="1669" w:type="dxa"/>
            <w:shd w:val="clear" w:color="000000" w:fill="auto"/>
            <w:vAlign w:val="center"/>
          </w:tcPr>
          <w:p w14:paraId="20622D13"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rPr>
              <w:t>Danh mục</w:t>
            </w:r>
            <w:r w:rsidRPr="00FF2CF9">
              <w:rPr>
                <w:b/>
                <w:bCs/>
                <w:color w:val="000000" w:themeColor="text1"/>
                <w:sz w:val="28"/>
                <w:szCs w:val="28"/>
              </w:rPr>
              <w:br/>
              <w:t>hàng hóa</w:t>
            </w:r>
          </w:p>
        </w:tc>
        <w:tc>
          <w:tcPr>
            <w:tcW w:w="730" w:type="dxa"/>
            <w:shd w:val="clear" w:color="000000" w:fill="auto"/>
            <w:vAlign w:val="center"/>
          </w:tcPr>
          <w:p w14:paraId="7167E500"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rPr>
              <w:t>Ký mã hiệu</w:t>
            </w:r>
          </w:p>
        </w:tc>
        <w:tc>
          <w:tcPr>
            <w:tcW w:w="1126" w:type="dxa"/>
            <w:shd w:val="clear" w:color="000000" w:fill="auto"/>
            <w:vAlign w:val="center"/>
          </w:tcPr>
          <w:p w14:paraId="39C92C8F"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rPr>
              <w:t xml:space="preserve">Khối lượng </w:t>
            </w:r>
            <w:r w:rsidRPr="00FF2CF9">
              <w:rPr>
                <w:b/>
                <w:bCs/>
                <w:color w:val="000000" w:themeColor="text1"/>
                <w:sz w:val="28"/>
                <w:szCs w:val="28"/>
              </w:rPr>
              <w:br/>
              <w:t>mời thầu</w:t>
            </w:r>
          </w:p>
        </w:tc>
        <w:tc>
          <w:tcPr>
            <w:tcW w:w="729" w:type="dxa"/>
            <w:shd w:val="clear" w:color="000000" w:fill="auto"/>
            <w:vAlign w:val="center"/>
          </w:tcPr>
          <w:p w14:paraId="75BF31A7"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rPr>
              <w:t>Đơn vị</w:t>
            </w:r>
          </w:p>
        </w:tc>
        <w:tc>
          <w:tcPr>
            <w:tcW w:w="3223" w:type="dxa"/>
            <w:shd w:val="clear" w:color="000000" w:fill="auto"/>
            <w:vAlign w:val="center"/>
          </w:tcPr>
          <w:p w14:paraId="42E0CD5A"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rPr>
              <w:t xml:space="preserve">Mô tả hàng hóa </w:t>
            </w:r>
            <w:r w:rsidRPr="00FF2CF9">
              <w:rPr>
                <w:b/>
                <w:bCs/>
                <w:color w:val="000000" w:themeColor="text1"/>
                <w:sz w:val="28"/>
                <w:szCs w:val="28"/>
                <w:vertAlign w:val="superscript"/>
              </w:rPr>
              <w:t>(1)</w:t>
            </w:r>
          </w:p>
        </w:tc>
        <w:tc>
          <w:tcPr>
            <w:tcW w:w="1522" w:type="dxa"/>
            <w:shd w:val="clear" w:color="000000" w:fill="auto"/>
            <w:vAlign w:val="center"/>
          </w:tcPr>
          <w:p w14:paraId="4532CEEF"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rPr>
              <w:t>Ghi chú</w:t>
            </w:r>
          </w:p>
        </w:tc>
      </w:tr>
      <w:tr w:rsidR="00E274BF" w:rsidRPr="00FF2CF9" w14:paraId="16EB9EC5" w14:textId="77777777" w:rsidTr="00EB444F">
        <w:trPr>
          <w:trHeight w:val="1096"/>
        </w:trPr>
        <w:tc>
          <w:tcPr>
            <w:tcW w:w="746" w:type="dxa"/>
            <w:vAlign w:val="center"/>
          </w:tcPr>
          <w:p w14:paraId="3FF55551" w14:textId="77777777" w:rsidR="00E274BF" w:rsidRPr="00FF2CF9" w:rsidRDefault="00E274BF" w:rsidP="00EB444F">
            <w:pPr>
              <w:jc w:val="center"/>
              <w:rPr>
                <w:color w:val="000000" w:themeColor="text1"/>
                <w:sz w:val="28"/>
                <w:szCs w:val="28"/>
              </w:rPr>
            </w:pPr>
            <w:r>
              <w:rPr>
                <w:color w:val="000000" w:themeColor="text1"/>
                <w:sz w:val="28"/>
                <w:szCs w:val="28"/>
              </w:rPr>
              <w:t>1</w:t>
            </w:r>
          </w:p>
        </w:tc>
        <w:tc>
          <w:tcPr>
            <w:tcW w:w="1669" w:type="dxa"/>
            <w:vAlign w:val="center"/>
          </w:tcPr>
          <w:p w14:paraId="41D6CFA7" w14:textId="77777777" w:rsidR="00E274BF" w:rsidRPr="00FF2CF9" w:rsidRDefault="00E274BF" w:rsidP="00EB444F">
            <w:pPr>
              <w:adjustRightInd w:val="0"/>
              <w:rPr>
                <w:color w:val="000000" w:themeColor="text1"/>
                <w:sz w:val="28"/>
                <w:szCs w:val="28"/>
              </w:rPr>
            </w:pPr>
            <w:r w:rsidRPr="00FF2CF9">
              <w:rPr>
                <w:color w:val="000000" w:themeColor="text1"/>
                <w:sz w:val="28"/>
                <w:szCs w:val="28"/>
              </w:rPr>
              <w:t>Giống lúa HG244</w:t>
            </w:r>
          </w:p>
        </w:tc>
        <w:tc>
          <w:tcPr>
            <w:tcW w:w="730" w:type="dxa"/>
            <w:vAlign w:val="center"/>
          </w:tcPr>
          <w:p w14:paraId="68E92197" w14:textId="77777777" w:rsidR="00E274BF" w:rsidRPr="00FF2CF9" w:rsidRDefault="00E274BF" w:rsidP="00EB444F">
            <w:pPr>
              <w:adjustRightInd w:val="0"/>
              <w:jc w:val="right"/>
              <w:rPr>
                <w:color w:val="000000" w:themeColor="text1"/>
                <w:sz w:val="28"/>
                <w:szCs w:val="28"/>
              </w:rPr>
            </w:pPr>
          </w:p>
        </w:tc>
        <w:tc>
          <w:tcPr>
            <w:tcW w:w="1126" w:type="dxa"/>
            <w:vAlign w:val="center"/>
          </w:tcPr>
          <w:p w14:paraId="52BA9B96" w14:textId="77777777" w:rsidR="00E274BF" w:rsidRPr="00FF2CF9" w:rsidRDefault="00E274BF" w:rsidP="00EB444F">
            <w:pPr>
              <w:adjustRightInd w:val="0"/>
              <w:jc w:val="right"/>
              <w:rPr>
                <w:color w:val="000000" w:themeColor="text1"/>
                <w:sz w:val="28"/>
                <w:szCs w:val="28"/>
              </w:rPr>
            </w:pPr>
            <w:r>
              <w:rPr>
                <w:color w:val="000000" w:themeColor="text1"/>
                <w:sz w:val="28"/>
                <w:szCs w:val="28"/>
              </w:rPr>
              <w:t>1.000</w:t>
            </w:r>
          </w:p>
        </w:tc>
        <w:tc>
          <w:tcPr>
            <w:tcW w:w="729" w:type="dxa"/>
            <w:noWrap/>
            <w:vAlign w:val="center"/>
          </w:tcPr>
          <w:p w14:paraId="5BEF9B63" w14:textId="77777777" w:rsidR="00E274BF" w:rsidRPr="00FF2CF9" w:rsidRDefault="00E274BF" w:rsidP="00EB444F">
            <w:pPr>
              <w:adjustRightInd w:val="0"/>
              <w:jc w:val="center"/>
              <w:rPr>
                <w:color w:val="000000" w:themeColor="text1"/>
                <w:sz w:val="28"/>
                <w:szCs w:val="28"/>
              </w:rPr>
            </w:pPr>
            <w:r w:rsidRPr="00FF2CF9">
              <w:rPr>
                <w:color w:val="000000" w:themeColor="text1"/>
                <w:sz w:val="28"/>
                <w:szCs w:val="28"/>
              </w:rPr>
              <w:t>kg</w:t>
            </w:r>
          </w:p>
        </w:tc>
        <w:tc>
          <w:tcPr>
            <w:tcW w:w="3223" w:type="dxa"/>
            <w:vMerge w:val="restart"/>
            <w:tcBorders>
              <w:top w:val="nil"/>
              <w:left w:val="single" w:sz="4" w:space="0" w:color="auto"/>
              <w:right w:val="single" w:sz="4" w:space="0" w:color="auto"/>
            </w:tcBorders>
            <w:vAlign w:val="bottom"/>
          </w:tcPr>
          <w:p w14:paraId="12291343" w14:textId="77777777" w:rsidR="00E274BF" w:rsidRPr="00FF2CF9" w:rsidRDefault="00E274BF" w:rsidP="00EB444F">
            <w:pPr>
              <w:jc w:val="left"/>
              <w:rPr>
                <w:color w:val="000000" w:themeColor="text1"/>
                <w:sz w:val="28"/>
                <w:szCs w:val="28"/>
              </w:rPr>
            </w:pPr>
            <w:r w:rsidRPr="00FF2CF9">
              <w:rPr>
                <w:color w:val="000000"/>
                <w:sz w:val="28"/>
                <w:szCs w:val="28"/>
              </w:rPr>
              <w:t>Xuất xứ Việt Nam</w:t>
            </w:r>
            <w:r w:rsidRPr="00FF2CF9">
              <w:rPr>
                <w:color w:val="000000"/>
                <w:sz w:val="28"/>
                <w:szCs w:val="28"/>
              </w:rPr>
              <w:br/>
              <w:t xml:space="preserve">Tiêu chuẩn kỹ thuật: Đạt tiêu chuẩn theo quy chuẩn kỹ thuật Quốc gia về chất lượng hạt giống Lúa QCVN01-54:2011/BNNPTNT: </w:t>
            </w:r>
            <w:r w:rsidRPr="00FF2CF9">
              <w:rPr>
                <w:color w:val="000000"/>
                <w:sz w:val="28"/>
                <w:szCs w:val="28"/>
              </w:rPr>
              <w:br/>
              <w:t>- Độ sạch, % khối lượng, không nhỏ hơn: 99%</w:t>
            </w:r>
            <w:r w:rsidRPr="00FF2CF9">
              <w:rPr>
                <w:color w:val="000000"/>
                <w:sz w:val="28"/>
                <w:szCs w:val="28"/>
              </w:rPr>
              <w:br/>
              <w:t xml:space="preserve">- Hạt khác giống có thể phân biệt được, % số hạt, không lớn hơn: 0,3% </w:t>
            </w:r>
            <w:r w:rsidRPr="00FF2CF9">
              <w:rPr>
                <w:color w:val="000000"/>
                <w:sz w:val="28"/>
                <w:szCs w:val="28"/>
              </w:rPr>
              <w:br/>
              <w:t>- Hạt cỏ dại nguy hại, số hạt/kg, không lớn hơn: 10 hạt/kg;</w:t>
            </w:r>
            <w:r w:rsidRPr="00FF2CF9">
              <w:rPr>
                <w:color w:val="000000"/>
                <w:sz w:val="28"/>
                <w:szCs w:val="28"/>
              </w:rPr>
              <w:br/>
              <w:t>- Tỷ lệ nẩy mầm, % số hạt, không nhỏ hơn: 80%</w:t>
            </w:r>
            <w:r w:rsidRPr="00FF2CF9">
              <w:rPr>
                <w:color w:val="000000"/>
                <w:sz w:val="28"/>
                <w:szCs w:val="28"/>
              </w:rPr>
              <w:br/>
              <w:t>- Độ ẩm, % khối lượng, không lớn hơn: 13,5%</w:t>
            </w:r>
            <w:r w:rsidRPr="00FF2CF9">
              <w:rPr>
                <w:color w:val="000000"/>
                <w:sz w:val="28"/>
                <w:szCs w:val="28"/>
              </w:rPr>
              <w:br/>
              <w:t>+ Hat giống vàng sáng, hạt mẩy đều, không bị mối mọt.</w:t>
            </w:r>
            <w:r w:rsidRPr="00FF2CF9">
              <w:rPr>
                <w:color w:val="000000"/>
                <w:sz w:val="28"/>
                <w:szCs w:val="28"/>
              </w:rPr>
              <w:br/>
            </w:r>
          </w:p>
        </w:tc>
        <w:tc>
          <w:tcPr>
            <w:tcW w:w="1522" w:type="dxa"/>
            <w:vMerge w:val="restart"/>
            <w:vAlign w:val="center"/>
          </w:tcPr>
          <w:p w14:paraId="4CD4B334" w14:textId="77777777" w:rsidR="00E274BF" w:rsidRPr="00FF2CF9" w:rsidRDefault="00E274BF" w:rsidP="00EB444F">
            <w:pPr>
              <w:jc w:val="center"/>
              <w:rPr>
                <w:color w:val="000000" w:themeColor="text1"/>
                <w:sz w:val="28"/>
                <w:szCs w:val="28"/>
              </w:rPr>
            </w:pPr>
            <w:r w:rsidRPr="00FF2CF9">
              <w:rPr>
                <w:color w:val="000000"/>
                <w:sz w:val="28"/>
                <w:szCs w:val="28"/>
              </w:rPr>
              <w:t>+ Quy cách đóng gói: 10 kg/bao, 20kg/bao. Bao nguyên không bị rách, đủ nhãn mác và phiếu bảo hành chất lượng.</w:t>
            </w:r>
          </w:p>
        </w:tc>
      </w:tr>
      <w:tr w:rsidR="00E274BF" w:rsidRPr="00FF2CF9" w14:paraId="1A01A23B" w14:textId="77777777" w:rsidTr="00EB444F">
        <w:trPr>
          <w:trHeight w:val="1284"/>
        </w:trPr>
        <w:tc>
          <w:tcPr>
            <w:tcW w:w="746" w:type="dxa"/>
            <w:vAlign w:val="center"/>
          </w:tcPr>
          <w:p w14:paraId="6836ACFA" w14:textId="77777777" w:rsidR="00E274BF" w:rsidRPr="00FF2CF9" w:rsidRDefault="00E274BF" w:rsidP="00EB444F">
            <w:pPr>
              <w:jc w:val="center"/>
              <w:rPr>
                <w:color w:val="000000" w:themeColor="text1"/>
                <w:sz w:val="28"/>
                <w:szCs w:val="28"/>
              </w:rPr>
            </w:pPr>
            <w:r>
              <w:rPr>
                <w:color w:val="000000" w:themeColor="text1"/>
                <w:sz w:val="28"/>
                <w:szCs w:val="28"/>
              </w:rPr>
              <w:t>2</w:t>
            </w:r>
          </w:p>
        </w:tc>
        <w:tc>
          <w:tcPr>
            <w:tcW w:w="1669" w:type="dxa"/>
            <w:vAlign w:val="center"/>
          </w:tcPr>
          <w:p w14:paraId="1496E29E" w14:textId="77777777" w:rsidR="00E274BF" w:rsidRPr="00FF2CF9" w:rsidRDefault="00E274BF" w:rsidP="00EB444F">
            <w:pPr>
              <w:adjustRightInd w:val="0"/>
              <w:rPr>
                <w:color w:val="000000" w:themeColor="text1"/>
                <w:sz w:val="28"/>
                <w:szCs w:val="28"/>
              </w:rPr>
            </w:pPr>
            <w:r w:rsidRPr="00FF2CF9">
              <w:rPr>
                <w:color w:val="000000" w:themeColor="text1"/>
                <w:sz w:val="28"/>
                <w:szCs w:val="28"/>
              </w:rPr>
              <w:t>Giống lúa Khang dân</w:t>
            </w:r>
          </w:p>
        </w:tc>
        <w:tc>
          <w:tcPr>
            <w:tcW w:w="730" w:type="dxa"/>
            <w:vAlign w:val="center"/>
          </w:tcPr>
          <w:p w14:paraId="7B807B2C" w14:textId="77777777" w:rsidR="00E274BF" w:rsidRPr="00FF2CF9" w:rsidRDefault="00E274BF" w:rsidP="00EB444F">
            <w:pPr>
              <w:adjustRightInd w:val="0"/>
              <w:jc w:val="right"/>
              <w:rPr>
                <w:color w:val="000000" w:themeColor="text1"/>
                <w:sz w:val="28"/>
                <w:szCs w:val="28"/>
              </w:rPr>
            </w:pPr>
          </w:p>
        </w:tc>
        <w:tc>
          <w:tcPr>
            <w:tcW w:w="1126" w:type="dxa"/>
            <w:vAlign w:val="center"/>
          </w:tcPr>
          <w:p w14:paraId="0B023488" w14:textId="77777777" w:rsidR="00E274BF" w:rsidRPr="00FF2CF9" w:rsidRDefault="00E274BF" w:rsidP="00EB444F">
            <w:pPr>
              <w:adjustRightInd w:val="0"/>
              <w:jc w:val="right"/>
              <w:rPr>
                <w:color w:val="000000" w:themeColor="text1"/>
                <w:sz w:val="28"/>
                <w:szCs w:val="28"/>
              </w:rPr>
            </w:pPr>
            <w:r w:rsidRPr="00FF2CF9">
              <w:rPr>
                <w:color w:val="000000" w:themeColor="text1"/>
                <w:sz w:val="28"/>
                <w:szCs w:val="28"/>
              </w:rPr>
              <w:t>3.875</w:t>
            </w:r>
          </w:p>
        </w:tc>
        <w:tc>
          <w:tcPr>
            <w:tcW w:w="729" w:type="dxa"/>
            <w:noWrap/>
            <w:vAlign w:val="center"/>
          </w:tcPr>
          <w:p w14:paraId="6EA60E75" w14:textId="77777777" w:rsidR="00E274BF" w:rsidRPr="00FF2CF9" w:rsidRDefault="00E274BF" w:rsidP="00EB444F">
            <w:pPr>
              <w:adjustRightInd w:val="0"/>
              <w:jc w:val="center"/>
              <w:rPr>
                <w:color w:val="000000" w:themeColor="text1"/>
                <w:sz w:val="28"/>
                <w:szCs w:val="28"/>
              </w:rPr>
            </w:pPr>
            <w:r w:rsidRPr="00FF2CF9">
              <w:rPr>
                <w:color w:val="000000" w:themeColor="text1"/>
                <w:sz w:val="28"/>
                <w:szCs w:val="28"/>
              </w:rPr>
              <w:t>kg</w:t>
            </w:r>
          </w:p>
        </w:tc>
        <w:tc>
          <w:tcPr>
            <w:tcW w:w="3223" w:type="dxa"/>
            <w:vMerge/>
            <w:vAlign w:val="center"/>
          </w:tcPr>
          <w:p w14:paraId="7385A286" w14:textId="77777777" w:rsidR="00E274BF" w:rsidRPr="00FF2CF9" w:rsidRDefault="00E274BF" w:rsidP="00EB444F">
            <w:pPr>
              <w:jc w:val="center"/>
              <w:rPr>
                <w:color w:val="000000" w:themeColor="text1"/>
                <w:sz w:val="28"/>
                <w:szCs w:val="28"/>
              </w:rPr>
            </w:pPr>
          </w:p>
        </w:tc>
        <w:tc>
          <w:tcPr>
            <w:tcW w:w="1522" w:type="dxa"/>
            <w:vMerge/>
            <w:vAlign w:val="center"/>
          </w:tcPr>
          <w:p w14:paraId="68B8F0FA" w14:textId="77777777" w:rsidR="00E274BF" w:rsidRPr="00FF2CF9" w:rsidRDefault="00E274BF" w:rsidP="00EB444F">
            <w:pPr>
              <w:jc w:val="center"/>
              <w:rPr>
                <w:color w:val="000000" w:themeColor="text1"/>
                <w:sz w:val="28"/>
                <w:szCs w:val="28"/>
              </w:rPr>
            </w:pPr>
          </w:p>
        </w:tc>
      </w:tr>
      <w:tr w:rsidR="00E274BF" w:rsidRPr="00FF2CF9" w14:paraId="63D143C8" w14:textId="77777777" w:rsidTr="00EB444F">
        <w:trPr>
          <w:trHeight w:val="875"/>
        </w:trPr>
        <w:tc>
          <w:tcPr>
            <w:tcW w:w="746" w:type="dxa"/>
            <w:vAlign w:val="center"/>
          </w:tcPr>
          <w:p w14:paraId="4BB96B21" w14:textId="77777777" w:rsidR="00E274BF" w:rsidRPr="00FF2CF9" w:rsidRDefault="00E274BF" w:rsidP="00EB444F">
            <w:pPr>
              <w:jc w:val="center"/>
              <w:rPr>
                <w:color w:val="000000" w:themeColor="text1"/>
                <w:sz w:val="28"/>
                <w:szCs w:val="28"/>
              </w:rPr>
            </w:pPr>
            <w:r>
              <w:rPr>
                <w:color w:val="000000" w:themeColor="text1"/>
                <w:sz w:val="28"/>
                <w:szCs w:val="28"/>
              </w:rPr>
              <w:t>3</w:t>
            </w:r>
          </w:p>
        </w:tc>
        <w:tc>
          <w:tcPr>
            <w:tcW w:w="1669" w:type="dxa"/>
            <w:vAlign w:val="center"/>
          </w:tcPr>
          <w:p w14:paraId="234FA596" w14:textId="77777777" w:rsidR="00E274BF" w:rsidRPr="00FF2CF9" w:rsidRDefault="00E274BF" w:rsidP="00EB444F">
            <w:pPr>
              <w:adjustRightInd w:val="0"/>
              <w:rPr>
                <w:color w:val="000000" w:themeColor="text1"/>
                <w:sz w:val="28"/>
                <w:szCs w:val="28"/>
              </w:rPr>
            </w:pPr>
            <w:r w:rsidRPr="00FF2CF9">
              <w:rPr>
                <w:color w:val="000000" w:themeColor="text1"/>
                <w:sz w:val="28"/>
                <w:szCs w:val="28"/>
              </w:rPr>
              <w:t>Phân NPK 16:16:8 Năm lá</w:t>
            </w:r>
          </w:p>
          <w:p w14:paraId="419021BE" w14:textId="77777777" w:rsidR="00E274BF" w:rsidRPr="00FF2CF9" w:rsidRDefault="00E274BF" w:rsidP="00EB444F">
            <w:pPr>
              <w:adjustRightInd w:val="0"/>
              <w:rPr>
                <w:color w:val="000000" w:themeColor="text1"/>
                <w:sz w:val="28"/>
                <w:szCs w:val="28"/>
              </w:rPr>
            </w:pPr>
            <w:r w:rsidRPr="00FF2CF9">
              <w:rPr>
                <w:color w:val="000000" w:themeColor="text1"/>
                <w:sz w:val="28"/>
                <w:szCs w:val="28"/>
              </w:rPr>
              <w:t>(hoặc tương đương loại Năm Lá)</w:t>
            </w:r>
          </w:p>
        </w:tc>
        <w:tc>
          <w:tcPr>
            <w:tcW w:w="730" w:type="dxa"/>
            <w:vAlign w:val="center"/>
          </w:tcPr>
          <w:p w14:paraId="516B3CFB" w14:textId="77777777" w:rsidR="00E274BF" w:rsidRPr="00FF2CF9" w:rsidRDefault="00E274BF" w:rsidP="00EB444F">
            <w:pPr>
              <w:adjustRightInd w:val="0"/>
              <w:jc w:val="right"/>
              <w:rPr>
                <w:color w:val="000000" w:themeColor="text1"/>
                <w:sz w:val="28"/>
                <w:szCs w:val="28"/>
              </w:rPr>
            </w:pPr>
          </w:p>
        </w:tc>
        <w:tc>
          <w:tcPr>
            <w:tcW w:w="1126" w:type="dxa"/>
            <w:vAlign w:val="center"/>
          </w:tcPr>
          <w:p w14:paraId="1A0F438D" w14:textId="77777777" w:rsidR="00E274BF" w:rsidRPr="00FF2CF9" w:rsidRDefault="00E274BF" w:rsidP="00EB444F">
            <w:pPr>
              <w:adjustRightInd w:val="0"/>
              <w:jc w:val="right"/>
              <w:rPr>
                <w:color w:val="000000" w:themeColor="text1"/>
                <w:sz w:val="28"/>
                <w:szCs w:val="28"/>
              </w:rPr>
            </w:pPr>
            <w:r w:rsidRPr="00FF2CF9">
              <w:rPr>
                <w:color w:val="000000" w:themeColor="text1"/>
                <w:sz w:val="28"/>
                <w:szCs w:val="28"/>
              </w:rPr>
              <w:t>24.375</w:t>
            </w:r>
          </w:p>
        </w:tc>
        <w:tc>
          <w:tcPr>
            <w:tcW w:w="729" w:type="dxa"/>
            <w:vAlign w:val="center"/>
          </w:tcPr>
          <w:p w14:paraId="569F2DF2" w14:textId="77777777" w:rsidR="00E274BF" w:rsidRPr="00FF2CF9" w:rsidRDefault="00E274BF" w:rsidP="00EB444F">
            <w:pPr>
              <w:adjustRightInd w:val="0"/>
              <w:jc w:val="center"/>
              <w:rPr>
                <w:color w:val="000000" w:themeColor="text1"/>
                <w:sz w:val="28"/>
                <w:szCs w:val="28"/>
              </w:rPr>
            </w:pPr>
            <w:r w:rsidRPr="00FF2CF9">
              <w:rPr>
                <w:color w:val="000000" w:themeColor="text1"/>
                <w:sz w:val="28"/>
                <w:szCs w:val="28"/>
              </w:rPr>
              <w:t>kg</w:t>
            </w:r>
          </w:p>
        </w:tc>
        <w:tc>
          <w:tcPr>
            <w:tcW w:w="3223" w:type="dxa"/>
            <w:vAlign w:val="center"/>
          </w:tcPr>
          <w:p w14:paraId="33B27FD2" w14:textId="77777777" w:rsidR="00E274BF" w:rsidRPr="00FF2CF9" w:rsidRDefault="00E274BF" w:rsidP="00EB444F">
            <w:pPr>
              <w:rPr>
                <w:color w:val="000000"/>
                <w:sz w:val="28"/>
                <w:szCs w:val="28"/>
              </w:rPr>
            </w:pPr>
            <w:r w:rsidRPr="00FF2CF9">
              <w:rPr>
                <w:color w:val="000000"/>
                <w:sz w:val="28"/>
                <w:szCs w:val="28"/>
              </w:rPr>
              <w:t>- Xuất xứ Việt Nam</w:t>
            </w:r>
          </w:p>
          <w:p w14:paraId="61DE6C23" w14:textId="77777777" w:rsidR="00E274BF" w:rsidRPr="00FF2CF9" w:rsidRDefault="00E274BF" w:rsidP="00EB444F">
            <w:pPr>
              <w:rPr>
                <w:color w:val="000000"/>
                <w:sz w:val="28"/>
                <w:szCs w:val="28"/>
              </w:rPr>
            </w:pPr>
            <w:r w:rsidRPr="00FF2CF9">
              <w:rPr>
                <w:color w:val="000000"/>
                <w:sz w:val="28"/>
                <w:szCs w:val="28"/>
              </w:rPr>
              <w:t>- Đảm bảo theo quy chuẩn kỹ thuật Quốc gia về chất lượng phân bón QCVN01-189:2019/BNNPTNT</w:t>
            </w:r>
          </w:p>
          <w:p w14:paraId="2CE7542E" w14:textId="77777777" w:rsidR="00E274BF" w:rsidRPr="00FF2CF9" w:rsidRDefault="00E274BF" w:rsidP="00EB444F">
            <w:pPr>
              <w:rPr>
                <w:color w:val="000000"/>
                <w:sz w:val="28"/>
                <w:szCs w:val="28"/>
              </w:rPr>
            </w:pPr>
            <w:r w:rsidRPr="00FF2CF9">
              <w:rPr>
                <w:color w:val="000000"/>
                <w:sz w:val="28"/>
                <w:szCs w:val="28"/>
              </w:rPr>
              <w:t xml:space="preserve">- Đạm tổng số 16%; </w:t>
            </w:r>
            <w:r w:rsidRPr="00FF2CF9">
              <w:rPr>
                <w:color w:val="000000"/>
                <w:sz w:val="28"/>
                <w:szCs w:val="28"/>
              </w:rPr>
              <w:br/>
              <w:t xml:space="preserve">Lân hữu hiệu 16%; </w:t>
            </w:r>
            <w:r w:rsidRPr="00FF2CF9">
              <w:rPr>
                <w:color w:val="000000"/>
                <w:sz w:val="28"/>
                <w:szCs w:val="28"/>
              </w:rPr>
              <w:br/>
              <w:t xml:space="preserve">Kali hữu hiệu 8%; </w:t>
            </w:r>
          </w:p>
          <w:p w14:paraId="41953DE8" w14:textId="77777777" w:rsidR="00E274BF" w:rsidRPr="00FF2CF9" w:rsidRDefault="00E274BF" w:rsidP="00EB444F">
            <w:pPr>
              <w:keepNext/>
              <w:rPr>
                <w:color w:val="000000" w:themeColor="text1"/>
                <w:sz w:val="28"/>
                <w:szCs w:val="28"/>
                <w:lang w:val="vi-VN"/>
              </w:rPr>
            </w:pPr>
          </w:p>
        </w:tc>
        <w:tc>
          <w:tcPr>
            <w:tcW w:w="1522" w:type="dxa"/>
            <w:vMerge w:val="restart"/>
            <w:vAlign w:val="center"/>
          </w:tcPr>
          <w:p w14:paraId="1574B4EA" w14:textId="77777777" w:rsidR="00E274BF" w:rsidRPr="00FF2CF9" w:rsidRDefault="00E274BF" w:rsidP="00EB444F">
            <w:pPr>
              <w:rPr>
                <w:sz w:val="28"/>
                <w:szCs w:val="28"/>
                <w:lang w:val="vi-VN"/>
              </w:rPr>
            </w:pPr>
            <w:r w:rsidRPr="00FF2CF9">
              <w:rPr>
                <w:sz w:val="28"/>
                <w:szCs w:val="28"/>
                <w:lang w:val="vi-VN"/>
              </w:rPr>
              <w:t xml:space="preserve">Quy cách đóng gói: </w:t>
            </w:r>
            <w:r w:rsidRPr="00FF2CF9">
              <w:rPr>
                <w:sz w:val="28"/>
                <w:szCs w:val="28"/>
              </w:rPr>
              <w:t>25kg/bao, 5</w:t>
            </w:r>
            <w:r w:rsidRPr="00FF2CF9">
              <w:rPr>
                <w:sz w:val="28"/>
                <w:szCs w:val="28"/>
                <w:lang w:val="vi-VN"/>
              </w:rPr>
              <w:t>0kg/bao. Bao nguyên không bị rách, có đủ nhãn mác.</w:t>
            </w:r>
          </w:p>
          <w:p w14:paraId="394D415C" w14:textId="77777777" w:rsidR="00E274BF" w:rsidRPr="00FF2CF9" w:rsidRDefault="00E274BF" w:rsidP="00EB444F">
            <w:pPr>
              <w:jc w:val="center"/>
              <w:rPr>
                <w:color w:val="000000" w:themeColor="text1"/>
                <w:sz w:val="28"/>
                <w:szCs w:val="28"/>
              </w:rPr>
            </w:pPr>
          </w:p>
        </w:tc>
      </w:tr>
      <w:tr w:rsidR="00E274BF" w:rsidRPr="00FF2CF9" w14:paraId="567BE747" w14:textId="77777777" w:rsidTr="00EB444F">
        <w:trPr>
          <w:trHeight w:val="665"/>
        </w:trPr>
        <w:tc>
          <w:tcPr>
            <w:tcW w:w="746" w:type="dxa"/>
            <w:vAlign w:val="center"/>
          </w:tcPr>
          <w:p w14:paraId="6E2235EE" w14:textId="77777777" w:rsidR="00E274BF" w:rsidRPr="00FF2CF9" w:rsidRDefault="00E274BF" w:rsidP="00EB444F">
            <w:pPr>
              <w:jc w:val="center"/>
              <w:rPr>
                <w:color w:val="000000" w:themeColor="text1"/>
                <w:sz w:val="28"/>
                <w:szCs w:val="28"/>
              </w:rPr>
            </w:pPr>
            <w:r>
              <w:rPr>
                <w:color w:val="000000" w:themeColor="text1"/>
                <w:sz w:val="28"/>
                <w:szCs w:val="28"/>
              </w:rPr>
              <w:t>4</w:t>
            </w:r>
          </w:p>
        </w:tc>
        <w:tc>
          <w:tcPr>
            <w:tcW w:w="1669" w:type="dxa"/>
            <w:vAlign w:val="center"/>
          </w:tcPr>
          <w:p w14:paraId="317BE957" w14:textId="77777777" w:rsidR="00E274BF" w:rsidRPr="00FF2CF9" w:rsidRDefault="00E274BF" w:rsidP="00EB444F">
            <w:pPr>
              <w:adjustRightInd w:val="0"/>
              <w:rPr>
                <w:color w:val="000000" w:themeColor="text1"/>
                <w:sz w:val="28"/>
                <w:szCs w:val="28"/>
              </w:rPr>
            </w:pPr>
            <w:r w:rsidRPr="00FF2CF9">
              <w:rPr>
                <w:color w:val="000000" w:themeColor="text1"/>
                <w:sz w:val="28"/>
                <w:szCs w:val="28"/>
              </w:rPr>
              <w:t>Phân Kaliclorua Hà Anh</w:t>
            </w:r>
          </w:p>
          <w:p w14:paraId="79B38E70" w14:textId="77777777" w:rsidR="00E274BF" w:rsidRPr="00FF2CF9" w:rsidRDefault="00E274BF" w:rsidP="00EB444F">
            <w:pPr>
              <w:adjustRightInd w:val="0"/>
              <w:rPr>
                <w:color w:val="000000" w:themeColor="text1"/>
                <w:sz w:val="28"/>
                <w:szCs w:val="28"/>
              </w:rPr>
            </w:pPr>
            <w:r w:rsidRPr="00FF2CF9">
              <w:rPr>
                <w:color w:val="000000" w:themeColor="text1"/>
                <w:sz w:val="28"/>
                <w:szCs w:val="28"/>
              </w:rPr>
              <w:t>(hoặc Tương đương loại Hà Anh”</w:t>
            </w:r>
          </w:p>
        </w:tc>
        <w:tc>
          <w:tcPr>
            <w:tcW w:w="730" w:type="dxa"/>
            <w:vAlign w:val="center"/>
          </w:tcPr>
          <w:p w14:paraId="786C44BD" w14:textId="77777777" w:rsidR="00E274BF" w:rsidRPr="00FF2CF9" w:rsidRDefault="00E274BF" w:rsidP="00EB444F">
            <w:pPr>
              <w:adjustRightInd w:val="0"/>
              <w:jc w:val="right"/>
              <w:rPr>
                <w:color w:val="000000" w:themeColor="text1"/>
                <w:sz w:val="28"/>
                <w:szCs w:val="28"/>
              </w:rPr>
            </w:pPr>
          </w:p>
        </w:tc>
        <w:tc>
          <w:tcPr>
            <w:tcW w:w="1126" w:type="dxa"/>
            <w:vAlign w:val="center"/>
          </w:tcPr>
          <w:p w14:paraId="6C95EFC8" w14:textId="77777777" w:rsidR="00E274BF" w:rsidRPr="00FF2CF9" w:rsidRDefault="00E274BF" w:rsidP="00EB444F">
            <w:pPr>
              <w:adjustRightInd w:val="0"/>
              <w:jc w:val="right"/>
              <w:rPr>
                <w:color w:val="000000" w:themeColor="text1"/>
                <w:sz w:val="28"/>
                <w:szCs w:val="28"/>
              </w:rPr>
            </w:pPr>
            <w:r w:rsidRPr="00FF2CF9">
              <w:rPr>
                <w:color w:val="000000" w:themeColor="text1"/>
                <w:sz w:val="28"/>
                <w:szCs w:val="28"/>
              </w:rPr>
              <w:t>3.900</w:t>
            </w:r>
          </w:p>
        </w:tc>
        <w:tc>
          <w:tcPr>
            <w:tcW w:w="729" w:type="dxa"/>
            <w:vAlign w:val="center"/>
          </w:tcPr>
          <w:p w14:paraId="4F1CC5DD" w14:textId="77777777" w:rsidR="00E274BF" w:rsidRPr="00FF2CF9" w:rsidRDefault="00E274BF" w:rsidP="00EB444F">
            <w:pPr>
              <w:adjustRightInd w:val="0"/>
              <w:jc w:val="center"/>
              <w:rPr>
                <w:color w:val="000000" w:themeColor="text1"/>
                <w:sz w:val="28"/>
                <w:szCs w:val="28"/>
              </w:rPr>
            </w:pPr>
            <w:r w:rsidRPr="00FF2CF9">
              <w:rPr>
                <w:color w:val="000000" w:themeColor="text1"/>
                <w:sz w:val="28"/>
                <w:szCs w:val="28"/>
              </w:rPr>
              <w:t>kg</w:t>
            </w:r>
          </w:p>
        </w:tc>
        <w:tc>
          <w:tcPr>
            <w:tcW w:w="3223" w:type="dxa"/>
            <w:vAlign w:val="center"/>
          </w:tcPr>
          <w:p w14:paraId="1DDF9304" w14:textId="77777777" w:rsidR="00E274BF" w:rsidRPr="00FF2CF9" w:rsidRDefault="00E274BF" w:rsidP="00EB444F">
            <w:pPr>
              <w:rPr>
                <w:color w:val="000000"/>
                <w:sz w:val="28"/>
                <w:szCs w:val="28"/>
              </w:rPr>
            </w:pPr>
            <w:r w:rsidRPr="00FF2CF9">
              <w:rPr>
                <w:color w:val="000000"/>
                <w:sz w:val="28"/>
                <w:szCs w:val="28"/>
              </w:rPr>
              <w:t>- Xuất xứ Việt Nam</w:t>
            </w:r>
          </w:p>
          <w:p w14:paraId="2517D13A" w14:textId="77777777" w:rsidR="00E274BF" w:rsidRPr="00FF2CF9" w:rsidRDefault="00E274BF" w:rsidP="00EB444F">
            <w:pPr>
              <w:rPr>
                <w:color w:val="000000"/>
                <w:sz w:val="28"/>
                <w:szCs w:val="28"/>
              </w:rPr>
            </w:pPr>
            <w:r w:rsidRPr="00FF2CF9">
              <w:rPr>
                <w:color w:val="000000"/>
                <w:sz w:val="28"/>
                <w:szCs w:val="28"/>
              </w:rPr>
              <w:t>- Đảm bảo theo quy chuẩn kỹ thuật Quốc gia về chất lượng phân bón QCVN01-189:2019/BNNPTNT</w:t>
            </w:r>
          </w:p>
          <w:p w14:paraId="1DC27092" w14:textId="77777777" w:rsidR="00E274BF" w:rsidRPr="00FF2CF9" w:rsidRDefault="00E274BF" w:rsidP="00EB444F">
            <w:pPr>
              <w:rPr>
                <w:color w:val="000000"/>
                <w:sz w:val="28"/>
                <w:szCs w:val="28"/>
              </w:rPr>
            </w:pPr>
            <w:r w:rsidRPr="00FF2CF9">
              <w:rPr>
                <w:color w:val="000000"/>
                <w:sz w:val="28"/>
                <w:szCs w:val="28"/>
              </w:rPr>
              <w:t xml:space="preserve">- Kali hữu hiệu ≥60%; </w:t>
            </w:r>
            <w:r w:rsidRPr="00FF2CF9">
              <w:rPr>
                <w:color w:val="000000"/>
                <w:sz w:val="28"/>
                <w:szCs w:val="28"/>
              </w:rPr>
              <w:br/>
              <w:t xml:space="preserve">Độ ẩm≤10%; </w:t>
            </w:r>
          </w:p>
          <w:p w14:paraId="476543FD" w14:textId="77777777" w:rsidR="00E274BF" w:rsidRPr="00FF2CF9" w:rsidRDefault="00E274BF" w:rsidP="00EB444F">
            <w:pPr>
              <w:keepNext/>
              <w:rPr>
                <w:color w:val="000000" w:themeColor="text1"/>
                <w:sz w:val="28"/>
                <w:szCs w:val="28"/>
                <w:lang w:val="vi-VN"/>
              </w:rPr>
            </w:pPr>
          </w:p>
        </w:tc>
        <w:tc>
          <w:tcPr>
            <w:tcW w:w="1522" w:type="dxa"/>
            <w:vMerge/>
            <w:vAlign w:val="center"/>
          </w:tcPr>
          <w:p w14:paraId="12EE2E89" w14:textId="77777777" w:rsidR="00E274BF" w:rsidRPr="00FF2CF9" w:rsidRDefault="00E274BF" w:rsidP="00EB444F">
            <w:pPr>
              <w:jc w:val="center"/>
              <w:rPr>
                <w:color w:val="000000" w:themeColor="text1"/>
                <w:sz w:val="28"/>
                <w:szCs w:val="28"/>
              </w:rPr>
            </w:pPr>
          </w:p>
        </w:tc>
      </w:tr>
    </w:tbl>
    <w:p w14:paraId="6A6480C2" w14:textId="77777777" w:rsidR="00E274BF" w:rsidRPr="0058211D" w:rsidRDefault="00E274BF" w:rsidP="00E274BF">
      <w:pPr>
        <w:rPr>
          <w:b/>
          <w:bCs/>
          <w:sz w:val="28"/>
          <w:szCs w:val="28"/>
          <w:lang w:val="es-ES_tradnl"/>
        </w:rPr>
      </w:pPr>
      <w:r w:rsidRPr="0058211D">
        <w:rPr>
          <w:b/>
          <w:bCs/>
          <w:sz w:val="28"/>
          <w:szCs w:val="28"/>
          <w:lang w:val="es-ES_tradnl"/>
        </w:rPr>
        <w:t xml:space="preserve"> </w:t>
      </w:r>
    </w:p>
    <w:p w14:paraId="2CAC76E2" w14:textId="77777777" w:rsidR="00E274BF" w:rsidRPr="0058211D" w:rsidRDefault="00E274BF" w:rsidP="00E274BF">
      <w:pPr>
        <w:rPr>
          <w:b/>
          <w:bCs/>
          <w:sz w:val="28"/>
          <w:szCs w:val="28"/>
          <w:lang w:val="nl-NL"/>
        </w:rPr>
      </w:pPr>
      <w:r w:rsidRPr="0058211D">
        <w:rPr>
          <w:b/>
          <w:bCs/>
          <w:sz w:val="28"/>
          <w:szCs w:val="28"/>
          <w:lang w:val="es-ES_tradnl"/>
        </w:rPr>
        <w:lastRenderedPageBreak/>
        <w:t xml:space="preserve">  </w:t>
      </w:r>
      <w:r w:rsidRPr="0058211D">
        <w:rPr>
          <w:b/>
          <w:bCs/>
          <w:sz w:val="28"/>
          <w:szCs w:val="28"/>
          <w:lang w:val="nl-NL"/>
        </w:rPr>
        <w:t>2. Tiến độ cung cấp</w:t>
      </w:r>
    </w:p>
    <w:p w14:paraId="6F597EDC" w14:textId="77777777" w:rsidR="00E274BF" w:rsidRPr="0058211D" w:rsidRDefault="00E274BF" w:rsidP="00E274BF">
      <w:pPr>
        <w:ind w:firstLine="567"/>
        <w:jc w:val="center"/>
        <w:rPr>
          <w:b/>
          <w:bCs/>
          <w:sz w:val="28"/>
          <w:szCs w:val="28"/>
          <w:lang w:val="nl-NL"/>
        </w:rPr>
      </w:pPr>
      <w:r w:rsidRPr="0058211D">
        <w:rPr>
          <w:b/>
          <w:bCs/>
          <w:sz w:val="28"/>
          <w:szCs w:val="28"/>
          <w:lang w:val="nl-NL"/>
        </w:rPr>
        <w:t>Bảng số 2. Tiến độ cung cấp</w:t>
      </w:r>
    </w:p>
    <w:tbl>
      <w:tblPr>
        <w:tblW w:w="10321"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852"/>
        <w:gridCol w:w="2099"/>
        <w:gridCol w:w="1019"/>
        <w:gridCol w:w="992"/>
        <w:gridCol w:w="4111"/>
        <w:gridCol w:w="1248"/>
      </w:tblGrid>
      <w:tr w:rsidR="00E274BF" w:rsidRPr="00FF2CF9" w14:paraId="74FF52AB" w14:textId="77777777" w:rsidTr="00EB444F">
        <w:trPr>
          <w:trHeight w:val="630"/>
          <w:tblHeader/>
        </w:trPr>
        <w:tc>
          <w:tcPr>
            <w:tcW w:w="852" w:type="dxa"/>
            <w:shd w:val="clear" w:color="000000" w:fill="auto"/>
            <w:vAlign w:val="center"/>
          </w:tcPr>
          <w:p w14:paraId="5764B80E"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lang w:val="nl-NL"/>
              </w:rPr>
              <w:br w:type="page"/>
            </w:r>
            <w:r w:rsidRPr="00FF2CF9">
              <w:rPr>
                <w:b/>
                <w:bCs/>
                <w:color w:val="000000" w:themeColor="text1"/>
                <w:sz w:val="28"/>
                <w:szCs w:val="28"/>
              </w:rPr>
              <w:t>STT</w:t>
            </w:r>
          </w:p>
        </w:tc>
        <w:tc>
          <w:tcPr>
            <w:tcW w:w="2099" w:type="dxa"/>
            <w:shd w:val="clear" w:color="000000" w:fill="auto"/>
            <w:vAlign w:val="center"/>
          </w:tcPr>
          <w:p w14:paraId="4DF5CDEC"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rPr>
              <w:t xml:space="preserve">Danh mục </w:t>
            </w:r>
            <w:r w:rsidRPr="00FF2CF9">
              <w:rPr>
                <w:b/>
                <w:bCs/>
                <w:color w:val="000000" w:themeColor="text1"/>
                <w:sz w:val="28"/>
                <w:szCs w:val="28"/>
              </w:rPr>
              <w:br/>
              <w:t>hàng hóa</w:t>
            </w:r>
          </w:p>
        </w:tc>
        <w:tc>
          <w:tcPr>
            <w:tcW w:w="1019" w:type="dxa"/>
            <w:shd w:val="clear" w:color="000000" w:fill="auto"/>
            <w:vAlign w:val="center"/>
          </w:tcPr>
          <w:p w14:paraId="69E9B298"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rPr>
              <w:t>Khối lượng mời thầu</w:t>
            </w:r>
          </w:p>
        </w:tc>
        <w:tc>
          <w:tcPr>
            <w:tcW w:w="992" w:type="dxa"/>
            <w:shd w:val="clear" w:color="000000" w:fill="auto"/>
            <w:vAlign w:val="center"/>
          </w:tcPr>
          <w:p w14:paraId="45756595"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rPr>
              <w:t>Đơn vị</w:t>
            </w:r>
          </w:p>
        </w:tc>
        <w:tc>
          <w:tcPr>
            <w:tcW w:w="4111" w:type="dxa"/>
            <w:shd w:val="clear" w:color="000000" w:fill="auto"/>
            <w:vAlign w:val="center"/>
          </w:tcPr>
          <w:p w14:paraId="43C6E257"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rPr>
              <w:t xml:space="preserve">Địa điểm </w:t>
            </w:r>
            <w:r w:rsidRPr="00FF2CF9">
              <w:rPr>
                <w:b/>
                <w:bCs/>
                <w:color w:val="000000" w:themeColor="text1"/>
                <w:sz w:val="28"/>
                <w:szCs w:val="28"/>
              </w:rPr>
              <w:br/>
              <w:t>cung cấp</w:t>
            </w:r>
          </w:p>
        </w:tc>
        <w:tc>
          <w:tcPr>
            <w:tcW w:w="1248" w:type="dxa"/>
            <w:shd w:val="clear" w:color="000000" w:fill="auto"/>
            <w:vAlign w:val="center"/>
          </w:tcPr>
          <w:p w14:paraId="3FE5FBF2" w14:textId="77777777" w:rsidR="00E274BF" w:rsidRPr="00FF2CF9" w:rsidRDefault="00E274BF" w:rsidP="00EB444F">
            <w:pPr>
              <w:jc w:val="center"/>
              <w:rPr>
                <w:b/>
                <w:bCs/>
                <w:color w:val="000000" w:themeColor="text1"/>
                <w:sz w:val="28"/>
                <w:szCs w:val="28"/>
              </w:rPr>
            </w:pPr>
            <w:r w:rsidRPr="00FF2CF9">
              <w:rPr>
                <w:b/>
                <w:bCs/>
                <w:color w:val="000000" w:themeColor="text1"/>
                <w:sz w:val="28"/>
                <w:szCs w:val="28"/>
              </w:rPr>
              <w:t>Tiến độ cung cấp theo yêu cầu của bên mời thầu</w:t>
            </w:r>
            <w:r w:rsidRPr="00FF2CF9">
              <w:rPr>
                <w:b/>
                <w:bCs/>
                <w:color w:val="000000" w:themeColor="text1"/>
                <w:sz w:val="28"/>
                <w:szCs w:val="28"/>
                <w:vertAlign w:val="superscript"/>
              </w:rPr>
              <w:t>(1)</w:t>
            </w:r>
          </w:p>
        </w:tc>
      </w:tr>
      <w:tr w:rsidR="00E274BF" w:rsidRPr="00FF2CF9" w14:paraId="0E0DA988" w14:textId="77777777" w:rsidTr="00EB444F">
        <w:trPr>
          <w:trHeight w:val="981"/>
        </w:trPr>
        <w:tc>
          <w:tcPr>
            <w:tcW w:w="852" w:type="dxa"/>
            <w:vAlign w:val="center"/>
          </w:tcPr>
          <w:p w14:paraId="02136F93" w14:textId="77777777" w:rsidR="00E274BF" w:rsidRPr="00FF2CF9" w:rsidRDefault="00E274BF" w:rsidP="00EB444F">
            <w:pPr>
              <w:jc w:val="center"/>
              <w:rPr>
                <w:color w:val="000000" w:themeColor="text1"/>
                <w:sz w:val="28"/>
                <w:szCs w:val="28"/>
              </w:rPr>
            </w:pPr>
            <w:r w:rsidRPr="00FF2CF9">
              <w:rPr>
                <w:color w:val="000000" w:themeColor="text1"/>
                <w:sz w:val="28"/>
                <w:szCs w:val="28"/>
              </w:rPr>
              <w:t>1</w:t>
            </w:r>
          </w:p>
        </w:tc>
        <w:tc>
          <w:tcPr>
            <w:tcW w:w="2099" w:type="dxa"/>
            <w:vAlign w:val="center"/>
          </w:tcPr>
          <w:p w14:paraId="3EABFAD9" w14:textId="77777777" w:rsidR="00E274BF" w:rsidRPr="00FF2CF9" w:rsidRDefault="00E274BF" w:rsidP="00EB444F">
            <w:pPr>
              <w:adjustRightInd w:val="0"/>
              <w:rPr>
                <w:color w:val="000000" w:themeColor="text1"/>
                <w:sz w:val="28"/>
                <w:szCs w:val="28"/>
              </w:rPr>
            </w:pPr>
            <w:r w:rsidRPr="00FF2CF9">
              <w:rPr>
                <w:color w:val="000000" w:themeColor="text1"/>
                <w:sz w:val="28"/>
                <w:szCs w:val="28"/>
              </w:rPr>
              <w:t>Giống lúa HG244</w:t>
            </w:r>
          </w:p>
        </w:tc>
        <w:tc>
          <w:tcPr>
            <w:tcW w:w="1019" w:type="dxa"/>
            <w:vAlign w:val="center"/>
          </w:tcPr>
          <w:p w14:paraId="66C32342" w14:textId="77777777" w:rsidR="00E274BF" w:rsidRPr="00FF2CF9" w:rsidRDefault="00E274BF" w:rsidP="00EB444F">
            <w:pPr>
              <w:adjustRightInd w:val="0"/>
              <w:jc w:val="center"/>
              <w:rPr>
                <w:color w:val="000000" w:themeColor="text1"/>
                <w:sz w:val="28"/>
                <w:szCs w:val="28"/>
              </w:rPr>
            </w:pPr>
            <w:r w:rsidRPr="00FF2CF9">
              <w:rPr>
                <w:color w:val="000000" w:themeColor="text1"/>
                <w:sz w:val="28"/>
                <w:szCs w:val="28"/>
              </w:rPr>
              <w:t>1.000</w:t>
            </w:r>
          </w:p>
        </w:tc>
        <w:tc>
          <w:tcPr>
            <w:tcW w:w="992" w:type="dxa"/>
            <w:vAlign w:val="center"/>
          </w:tcPr>
          <w:p w14:paraId="672C964E" w14:textId="77777777" w:rsidR="00E274BF" w:rsidRPr="00FF2CF9" w:rsidRDefault="00E274BF" w:rsidP="00EB444F">
            <w:pPr>
              <w:adjustRightInd w:val="0"/>
              <w:jc w:val="center"/>
              <w:rPr>
                <w:color w:val="000000" w:themeColor="text1"/>
                <w:sz w:val="28"/>
                <w:szCs w:val="28"/>
              </w:rPr>
            </w:pPr>
            <w:r w:rsidRPr="00FF2CF9">
              <w:rPr>
                <w:color w:val="000000" w:themeColor="text1"/>
                <w:sz w:val="28"/>
                <w:szCs w:val="28"/>
              </w:rPr>
              <w:t>kg</w:t>
            </w:r>
          </w:p>
        </w:tc>
        <w:tc>
          <w:tcPr>
            <w:tcW w:w="4111" w:type="dxa"/>
            <w:vMerge w:val="restart"/>
            <w:vAlign w:val="center"/>
          </w:tcPr>
          <w:p w14:paraId="348F2DCA" w14:textId="77777777" w:rsidR="00E274BF" w:rsidRPr="00FF2CF9" w:rsidRDefault="00E274BF" w:rsidP="00EB444F">
            <w:pPr>
              <w:jc w:val="left"/>
              <w:rPr>
                <w:color w:val="000000" w:themeColor="text1"/>
                <w:sz w:val="28"/>
                <w:szCs w:val="28"/>
              </w:rPr>
            </w:pPr>
            <w:r w:rsidRPr="00FF2CF9">
              <w:rPr>
                <w:color w:val="000000" w:themeColor="text1"/>
                <w:sz w:val="28"/>
                <w:szCs w:val="28"/>
              </w:rPr>
              <w:t xml:space="preserve">1/HTX NN Thanh Hương - phường Phong Phú </w:t>
            </w:r>
          </w:p>
          <w:p w14:paraId="73DC7718" w14:textId="77777777" w:rsidR="00E274BF" w:rsidRPr="00FF2CF9" w:rsidRDefault="00E274BF" w:rsidP="00EB444F">
            <w:pPr>
              <w:jc w:val="left"/>
              <w:rPr>
                <w:color w:val="000000" w:themeColor="text1"/>
                <w:sz w:val="28"/>
                <w:szCs w:val="28"/>
              </w:rPr>
            </w:pPr>
            <w:r w:rsidRPr="00FF2CF9">
              <w:rPr>
                <w:color w:val="000000" w:themeColor="text1"/>
                <w:sz w:val="28"/>
                <w:szCs w:val="28"/>
              </w:rPr>
              <w:t xml:space="preserve">2/HTX NN Thủy Thanh - phường Thanh Thủy HG244 </w:t>
            </w:r>
          </w:p>
          <w:p w14:paraId="6BD1D651" w14:textId="77777777" w:rsidR="00E274BF" w:rsidRPr="00FF2CF9" w:rsidRDefault="00E274BF" w:rsidP="00EB444F">
            <w:pPr>
              <w:jc w:val="left"/>
              <w:rPr>
                <w:color w:val="000000" w:themeColor="text1"/>
                <w:sz w:val="28"/>
                <w:szCs w:val="28"/>
              </w:rPr>
            </w:pPr>
            <w:r w:rsidRPr="00FF2CF9">
              <w:rPr>
                <w:color w:val="000000" w:themeColor="text1"/>
                <w:sz w:val="28"/>
                <w:szCs w:val="28"/>
              </w:rPr>
              <w:t xml:space="preserve">3/HTX NN Phú Đa 2 - xã Phú Vang 4/HTX NN Đại Thành - xã Lộc An 5/HTX NN Kim Thành - phường Hóa Châu </w:t>
            </w:r>
          </w:p>
          <w:p w14:paraId="6C17D257" w14:textId="77777777" w:rsidR="00E274BF" w:rsidRPr="00FF2CF9" w:rsidRDefault="00E274BF" w:rsidP="00EB444F">
            <w:pPr>
              <w:jc w:val="left"/>
              <w:rPr>
                <w:color w:val="000000" w:themeColor="text1"/>
                <w:sz w:val="28"/>
                <w:szCs w:val="28"/>
              </w:rPr>
            </w:pPr>
            <w:r w:rsidRPr="00FF2CF9">
              <w:rPr>
                <w:color w:val="000000" w:themeColor="text1"/>
                <w:sz w:val="28"/>
                <w:szCs w:val="28"/>
              </w:rPr>
              <w:t xml:space="preserve">6/HTX NN Thủy Lương - phường Hương Thủy </w:t>
            </w:r>
          </w:p>
          <w:p w14:paraId="68ED499E" w14:textId="77777777" w:rsidR="00E274BF" w:rsidRPr="00FF2CF9" w:rsidRDefault="00E274BF" w:rsidP="00EB444F">
            <w:pPr>
              <w:jc w:val="left"/>
              <w:rPr>
                <w:color w:val="000000" w:themeColor="text1"/>
                <w:sz w:val="28"/>
                <w:szCs w:val="28"/>
              </w:rPr>
            </w:pPr>
            <w:r w:rsidRPr="00FF2CF9">
              <w:rPr>
                <w:color w:val="000000" w:themeColor="text1"/>
                <w:sz w:val="28"/>
                <w:szCs w:val="28"/>
              </w:rPr>
              <w:t xml:space="preserve">7/HTX NN Phú Mậu 2 - phường Dương Nổ </w:t>
            </w:r>
          </w:p>
          <w:p w14:paraId="722E0F88" w14:textId="77777777" w:rsidR="00E274BF" w:rsidRPr="00FF2CF9" w:rsidRDefault="00E274BF" w:rsidP="00EB444F">
            <w:pPr>
              <w:jc w:val="left"/>
              <w:rPr>
                <w:color w:val="000000" w:themeColor="text1"/>
                <w:sz w:val="28"/>
                <w:szCs w:val="28"/>
              </w:rPr>
            </w:pPr>
            <w:r w:rsidRPr="00FF2CF9">
              <w:rPr>
                <w:color w:val="000000" w:themeColor="text1"/>
                <w:sz w:val="28"/>
                <w:szCs w:val="28"/>
              </w:rPr>
              <w:t xml:space="preserve">8/HTX NN Sịa 1 - xã Quảng Điền 9/HTX NN Thủy Châu - phường Hương Thủy </w:t>
            </w:r>
          </w:p>
          <w:p w14:paraId="6C16CC24" w14:textId="77777777" w:rsidR="00E274BF" w:rsidRPr="00FF2CF9" w:rsidRDefault="00E274BF" w:rsidP="00EB444F">
            <w:pPr>
              <w:rPr>
                <w:color w:val="000000" w:themeColor="text1"/>
                <w:sz w:val="28"/>
                <w:szCs w:val="28"/>
              </w:rPr>
            </w:pPr>
            <w:r w:rsidRPr="00FF2CF9">
              <w:rPr>
                <w:color w:val="000000" w:themeColor="text1"/>
                <w:sz w:val="28"/>
                <w:szCs w:val="28"/>
              </w:rPr>
              <w:t>10/ HTX NN Tây Xuân - phường Kim Trà</w:t>
            </w:r>
          </w:p>
        </w:tc>
        <w:tc>
          <w:tcPr>
            <w:tcW w:w="1248" w:type="dxa"/>
            <w:vMerge w:val="restart"/>
          </w:tcPr>
          <w:p w14:paraId="41A2651C" w14:textId="77777777" w:rsidR="00E274BF" w:rsidRPr="00FF2CF9" w:rsidRDefault="00E274BF" w:rsidP="00EB444F">
            <w:pPr>
              <w:rPr>
                <w:color w:val="000000" w:themeColor="text1"/>
                <w:sz w:val="28"/>
                <w:szCs w:val="28"/>
              </w:rPr>
            </w:pPr>
          </w:p>
        </w:tc>
      </w:tr>
      <w:tr w:rsidR="00E274BF" w:rsidRPr="00FF2CF9" w14:paraId="6D3F6589" w14:textId="77777777" w:rsidTr="00EB444F">
        <w:trPr>
          <w:trHeight w:val="980"/>
        </w:trPr>
        <w:tc>
          <w:tcPr>
            <w:tcW w:w="852" w:type="dxa"/>
            <w:vAlign w:val="center"/>
          </w:tcPr>
          <w:p w14:paraId="3D2D8F63" w14:textId="77777777" w:rsidR="00E274BF" w:rsidRPr="00FF2CF9" w:rsidRDefault="00E274BF" w:rsidP="00EB444F">
            <w:pPr>
              <w:jc w:val="center"/>
              <w:rPr>
                <w:color w:val="000000" w:themeColor="text1"/>
                <w:sz w:val="28"/>
                <w:szCs w:val="28"/>
              </w:rPr>
            </w:pPr>
            <w:r w:rsidRPr="00FF2CF9">
              <w:rPr>
                <w:color w:val="000000" w:themeColor="text1"/>
                <w:sz w:val="28"/>
                <w:szCs w:val="28"/>
              </w:rPr>
              <w:t>2</w:t>
            </w:r>
          </w:p>
        </w:tc>
        <w:tc>
          <w:tcPr>
            <w:tcW w:w="2099" w:type="dxa"/>
            <w:vAlign w:val="center"/>
          </w:tcPr>
          <w:p w14:paraId="17E29FA9" w14:textId="77777777" w:rsidR="00E274BF" w:rsidRPr="00FF2CF9" w:rsidRDefault="00E274BF" w:rsidP="00EB444F">
            <w:pPr>
              <w:adjustRightInd w:val="0"/>
              <w:rPr>
                <w:color w:val="000000" w:themeColor="text1"/>
                <w:sz w:val="28"/>
                <w:szCs w:val="28"/>
              </w:rPr>
            </w:pPr>
            <w:r w:rsidRPr="00FF2CF9">
              <w:rPr>
                <w:color w:val="000000" w:themeColor="text1"/>
                <w:sz w:val="28"/>
                <w:szCs w:val="28"/>
              </w:rPr>
              <w:t>Giống lúa Khang dân</w:t>
            </w:r>
          </w:p>
        </w:tc>
        <w:tc>
          <w:tcPr>
            <w:tcW w:w="1019" w:type="dxa"/>
            <w:vAlign w:val="center"/>
          </w:tcPr>
          <w:p w14:paraId="6C13CFF0" w14:textId="77777777" w:rsidR="00E274BF" w:rsidRPr="00FF2CF9" w:rsidRDefault="00E274BF" w:rsidP="00EB444F">
            <w:pPr>
              <w:adjustRightInd w:val="0"/>
              <w:jc w:val="center"/>
              <w:rPr>
                <w:color w:val="000000" w:themeColor="text1"/>
                <w:sz w:val="28"/>
                <w:szCs w:val="28"/>
              </w:rPr>
            </w:pPr>
            <w:r w:rsidRPr="00FF2CF9">
              <w:rPr>
                <w:color w:val="000000" w:themeColor="text1"/>
                <w:sz w:val="28"/>
                <w:szCs w:val="28"/>
              </w:rPr>
              <w:t>3.875</w:t>
            </w:r>
          </w:p>
        </w:tc>
        <w:tc>
          <w:tcPr>
            <w:tcW w:w="992" w:type="dxa"/>
            <w:vAlign w:val="center"/>
          </w:tcPr>
          <w:p w14:paraId="4F1D1735" w14:textId="77777777" w:rsidR="00E274BF" w:rsidRPr="00FF2CF9" w:rsidRDefault="00E274BF" w:rsidP="00EB444F">
            <w:pPr>
              <w:adjustRightInd w:val="0"/>
              <w:jc w:val="center"/>
              <w:rPr>
                <w:color w:val="000000" w:themeColor="text1"/>
                <w:sz w:val="28"/>
                <w:szCs w:val="28"/>
              </w:rPr>
            </w:pPr>
            <w:r w:rsidRPr="00FF2CF9">
              <w:rPr>
                <w:color w:val="000000" w:themeColor="text1"/>
                <w:sz w:val="28"/>
                <w:szCs w:val="28"/>
              </w:rPr>
              <w:t>kg</w:t>
            </w:r>
          </w:p>
        </w:tc>
        <w:tc>
          <w:tcPr>
            <w:tcW w:w="4111" w:type="dxa"/>
            <w:vMerge/>
            <w:vAlign w:val="center"/>
          </w:tcPr>
          <w:p w14:paraId="2A10312F" w14:textId="77777777" w:rsidR="00E274BF" w:rsidRPr="00FF2CF9" w:rsidRDefault="00E274BF" w:rsidP="00EB444F">
            <w:pPr>
              <w:rPr>
                <w:color w:val="000000" w:themeColor="text1"/>
                <w:sz w:val="28"/>
                <w:szCs w:val="28"/>
              </w:rPr>
            </w:pPr>
          </w:p>
        </w:tc>
        <w:tc>
          <w:tcPr>
            <w:tcW w:w="1248" w:type="dxa"/>
            <w:vMerge/>
          </w:tcPr>
          <w:p w14:paraId="4A3BA540" w14:textId="77777777" w:rsidR="00E274BF" w:rsidRPr="00FF2CF9" w:rsidRDefault="00E274BF" w:rsidP="00EB444F">
            <w:pPr>
              <w:rPr>
                <w:color w:val="000000" w:themeColor="text1"/>
                <w:sz w:val="28"/>
                <w:szCs w:val="28"/>
              </w:rPr>
            </w:pPr>
          </w:p>
        </w:tc>
      </w:tr>
      <w:tr w:rsidR="00E274BF" w:rsidRPr="00FF2CF9" w14:paraId="1A2EBCED" w14:textId="77777777" w:rsidTr="00EB444F">
        <w:trPr>
          <w:trHeight w:val="977"/>
        </w:trPr>
        <w:tc>
          <w:tcPr>
            <w:tcW w:w="852" w:type="dxa"/>
            <w:vAlign w:val="center"/>
          </w:tcPr>
          <w:p w14:paraId="34271814" w14:textId="77777777" w:rsidR="00E274BF" w:rsidRPr="00FF2CF9" w:rsidRDefault="00E274BF" w:rsidP="00EB444F">
            <w:pPr>
              <w:jc w:val="center"/>
              <w:rPr>
                <w:color w:val="000000" w:themeColor="text1"/>
                <w:sz w:val="28"/>
                <w:szCs w:val="28"/>
              </w:rPr>
            </w:pPr>
            <w:r w:rsidRPr="00FF2CF9">
              <w:rPr>
                <w:color w:val="000000" w:themeColor="text1"/>
                <w:sz w:val="28"/>
                <w:szCs w:val="28"/>
              </w:rPr>
              <w:t>3</w:t>
            </w:r>
          </w:p>
        </w:tc>
        <w:tc>
          <w:tcPr>
            <w:tcW w:w="2099" w:type="dxa"/>
            <w:vAlign w:val="center"/>
          </w:tcPr>
          <w:p w14:paraId="5AD392E7" w14:textId="77777777" w:rsidR="00E274BF" w:rsidRPr="00FF2CF9" w:rsidRDefault="00E274BF" w:rsidP="00EB444F">
            <w:pPr>
              <w:adjustRightInd w:val="0"/>
              <w:rPr>
                <w:color w:val="000000" w:themeColor="text1"/>
                <w:sz w:val="28"/>
                <w:szCs w:val="28"/>
              </w:rPr>
            </w:pPr>
            <w:r w:rsidRPr="00FF2CF9">
              <w:rPr>
                <w:color w:val="000000" w:themeColor="text1"/>
                <w:sz w:val="28"/>
                <w:szCs w:val="28"/>
              </w:rPr>
              <w:t>Phân NPK 16:16:8</w:t>
            </w:r>
          </w:p>
        </w:tc>
        <w:tc>
          <w:tcPr>
            <w:tcW w:w="1019" w:type="dxa"/>
            <w:vAlign w:val="center"/>
          </w:tcPr>
          <w:p w14:paraId="01B78761" w14:textId="77777777" w:rsidR="00E274BF" w:rsidRPr="00FF2CF9" w:rsidRDefault="00E274BF" w:rsidP="00EB444F">
            <w:pPr>
              <w:adjustRightInd w:val="0"/>
              <w:jc w:val="center"/>
              <w:rPr>
                <w:color w:val="000000" w:themeColor="text1"/>
                <w:sz w:val="28"/>
                <w:szCs w:val="28"/>
              </w:rPr>
            </w:pPr>
            <w:r w:rsidRPr="00FF2CF9">
              <w:rPr>
                <w:color w:val="000000" w:themeColor="text1"/>
                <w:sz w:val="28"/>
                <w:szCs w:val="28"/>
              </w:rPr>
              <w:t>24.375</w:t>
            </w:r>
          </w:p>
        </w:tc>
        <w:tc>
          <w:tcPr>
            <w:tcW w:w="992" w:type="dxa"/>
            <w:vAlign w:val="center"/>
          </w:tcPr>
          <w:p w14:paraId="78D15772" w14:textId="77777777" w:rsidR="00E274BF" w:rsidRPr="00FF2CF9" w:rsidRDefault="00E274BF" w:rsidP="00EB444F">
            <w:pPr>
              <w:adjustRightInd w:val="0"/>
              <w:jc w:val="center"/>
              <w:rPr>
                <w:color w:val="000000" w:themeColor="text1"/>
                <w:sz w:val="28"/>
                <w:szCs w:val="28"/>
              </w:rPr>
            </w:pPr>
            <w:r w:rsidRPr="00FF2CF9">
              <w:rPr>
                <w:color w:val="000000" w:themeColor="text1"/>
                <w:sz w:val="28"/>
                <w:szCs w:val="28"/>
              </w:rPr>
              <w:t>kg</w:t>
            </w:r>
          </w:p>
        </w:tc>
        <w:tc>
          <w:tcPr>
            <w:tcW w:w="4111" w:type="dxa"/>
            <w:vMerge/>
            <w:vAlign w:val="center"/>
          </w:tcPr>
          <w:p w14:paraId="1214AE00" w14:textId="77777777" w:rsidR="00E274BF" w:rsidRPr="00FF2CF9" w:rsidRDefault="00E274BF" w:rsidP="00EB444F">
            <w:pPr>
              <w:rPr>
                <w:color w:val="000000" w:themeColor="text1"/>
                <w:sz w:val="28"/>
                <w:szCs w:val="28"/>
              </w:rPr>
            </w:pPr>
          </w:p>
        </w:tc>
        <w:tc>
          <w:tcPr>
            <w:tcW w:w="1248" w:type="dxa"/>
            <w:vMerge/>
          </w:tcPr>
          <w:p w14:paraId="3E63EAAD" w14:textId="77777777" w:rsidR="00E274BF" w:rsidRPr="00FF2CF9" w:rsidRDefault="00E274BF" w:rsidP="00EB444F">
            <w:pPr>
              <w:rPr>
                <w:color w:val="000000" w:themeColor="text1"/>
                <w:sz w:val="28"/>
                <w:szCs w:val="28"/>
              </w:rPr>
            </w:pPr>
          </w:p>
        </w:tc>
      </w:tr>
      <w:tr w:rsidR="00E274BF" w:rsidRPr="00FF2CF9" w14:paraId="7264371E" w14:textId="77777777" w:rsidTr="00EB444F">
        <w:trPr>
          <w:trHeight w:val="4876"/>
        </w:trPr>
        <w:tc>
          <w:tcPr>
            <w:tcW w:w="852" w:type="dxa"/>
            <w:vAlign w:val="center"/>
          </w:tcPr>
          <w:p w14:paraId="0E128DEB" w14:textId="77777777" w:rsidR="00E274BF" w:rsidRPr="00FF2CF9" w:rsidRDefault="00E274BF" w:rsidP="00EB444F">
            <w:pPr>
              <w:jc w:val="center"/>
              <w:rPr>
                <w:color w:val="000000" w:themeColor="text1"/>
                <w:sz w:val="28"/>
                <w:szCs w:val="28"/>
              </w:rPr>
            </w:pPr>
            <w:r w:rsidRPr="00FF2CF9">
              <w:rPr>
                <w:color w:val="000000" w:themeColor="text1"/>
                <w:sz w:val="28"/>
                <w:szCs w:val="28"/>
              </w:rPr>
              <w:t>4</w:t>
            </w:r>
          </w:p>
        </w:tc>
        <w:tc>
          <w:tcPr>
            <w:tcW w:w="2099" w:type="dxa"/>
            <w:vAlign w:val="center"/>
          </w:tcPr>
          <w:p w14:paraId="78DB1E39" w14:textId="77777777" w:rsidR="00E274BF" w:rsidRPr="00FF2CF9" w:rsidRDefault="00E274BF" w:rsidP="00EB444F">
            <w:pPr>
              <w:adjustRightInd w:val="0"/>
              <w:rPr>
                <w:color w:val="000000" w:themeColor="text1"/>
                <w:sz w:val="28"/>
                <w:szCs w:val="28"/>
              </w:rPr>
            </w:pPr>
            <w:r w:rsidRPr="00FF2CF9">
              <w:rPr>
                <w:color w:val="000000" w:themeColor="text1"/>
                <w:sz w:val="28"/>
                <w:szCs w:val="28"/>
              </w:rPr>
              <w:t xml:space="preserve">Phân Kaliclorua </w:t>
            </w:r>
          </w:p>
        </w:tc>
        <w:tc>
          <w:tcPr>
            <w:tcW w:w="1019" w:type="dxa"/>
            <w:vAlign w:val="center"/>
          </w:tcPr>
          <w:p w14:paraId="09237735" w14:textId="77777777" w:rsidR="00E274BF" w:rsidRPr="00FF2CF9" w:rsidRDefault="00E274BF" w:rsidP="00EB444F">
            <w:pPr>
              <w:adjustRightInd w:val="0"/>
              <w:jc w:val="center"/>
              <w:rPr>
                <w:color w:val="000000" w:themeColor="text1"/>
                <w:sz w:val="28"/>
                <w:szCs w:val="28"/>
              </w:rPr>
            </w:pPr>
            <w:r w:rsidRPr="00FF2CF9">
              <w:rPr>
                <w:color w:val="000000" w:themeColor="text1"/>
                <w:sz w:val="28"/>
                <w:szCs w:val="28"/>
              </w:rPr>
              <w:t>3.900</w:t>
            </w:r>
          </w:p>
        </w:tc>
        <w:tc>
          <w:tcPr>
            <w:tcW w:w="992" w:type="dxa"/>
            <w:vAlign w:val="center"/>
          </w:tcPr>
          <w:p w14:paraId="30A0E187" w14:textId="77777777" w:rsidR="00E274BF" w:rsidRPr="00FF2CF9" w:rsidRDefault="00E274BF" w:rsidP="00EB444F">
            <w:pPr>
              <w:adjustRightInd w:val="0"/>
              <w:jc w:val="center"/>
              <w:rPr>
                <w:color w:val="000000" w:themeColor="text1"/>
                <w:sz w:val="28"/>
                <w:szCs w:val="28"/>
              </w:rPr>
            </w:pPr>
            <w:r w:rsidRPr="00FF2CF9">
              <w:rPr>
                <w:color w:val="000000" w:themeColor="text1"/>
                <w:sz w:val="28"/>
                <w:szCs w:val="28"/>
              </w:rPr>
              <w:t>kg</w:t>
            </w:r>
          </w:p>
        </w:tc>
        <w:tc>
          <w:tcPr>
            <w:tcW w:w="4111" w:type="dxa"/>
            <w:vMerge/>
            <w:vAlign w:val="center"/>
          </w:tcPr>
          <w:p w14:paraId="26F8D781" w14:textId="77777777" w:rsidR="00E274BF" w:rsidRPr="00FF2CF9" w:rsidRDefault="00E274BF" w:rsidP="00EB444F">
            <w:pPr>
              <w:rPr>
                <w:color w:val="000000" w:themeColor="text1"/>
                <w:sz w:val="28"/>
                <w:szCs w:val="28"/>
              </w:rPr>
            </w:pPr>
          </w:p>
        </w:tc>
        <w:tc>
          <w:tcPr>
            <w:tcW w:w="1248" w:type="dxa"/>
            <w:vMerge/>
          </w:tcPr>
          <w:p w14:paraId="33703313" w14:textId="77777777" w:rsidR="00E274BF" w:rsidRPr="00FF2CF9" w:rsidRDefault="00E274BF" w:rsidP="00EB444F">
            <w:pPr>
              <w:rPr>
                <w:color w:val="000000" w:themeColor="text1"/>
                <w:sz w:val="28"/>
                <w:szCs w:val="28"/>
              </w:rPr>
            </w:pPr>
          </w:p>
        </w:tc>
      </w:tr>
    </w:tbl>
    <w:p w14:paraId="09A3643A" w14:textId="77777777" w:rsidR="00E274BF" w:rsidRPr="0058211D" w:rsidRDefault="00E274BF" w:rsidP="00E274BF">
      <w:pPr>
        <w:rPr>
          <w:b/>
          <w:bCs/>
          <w:sz w:val="28"/>
          <w:szCs w:val="28"/>
        </w:rPr>
        <w:sectPr w:rsidR="00E274BF" w:rsidRPr="0058211D" w:rsidSect="00091D71">
          <w:footnotePr>
            <w:numRestart w:val="eachPage"/>
          </w:footnotePr>
          <w:pgSz w:w="11907" w:h="16839" w:code="9"/>
          <w:pgMar w:top="1134" w:right="1134" w:bottom="1134" w:left="1701" w:header="720" w:footer="358" w:gutter="0"/>
          <w:cols w:space="720"/>
          <w:docGrid w:linePitch="360"/>
        </w:sectPr>
      </w:pPr>
    </w:p>
    <w:p w14:paraId="5C48AEF4" w14:textId="77777777" w:rsidR="00E274BF" w:rsidRDefault="00E274BF" w:rsidP="00E274BF">
      <w:pPr>
        <w:jc w:val="center"/>
        <w:rPr>
          <w:b/>
          <w:bCs/>
          <w:sz w:val="28"/>
          <w:szCs w:val="28"/>
        </w:rPr>
      </w:pPr>
      <w:r w:rsidRPr="0058211D">
        <w:rPr>
          <w:b/>
          <w:bCs/>
          <w:sz w:val="28"/>
          <w:szCs w:val="28"/>
        </w:rPr>
        <w:lastRenderedPageBreak/>
        <w:t>Bảng số 3: Số lượng và chủng loại giống, phân bón nông nghiệp giao cho các điểm làm mô hình</w:t>
      </w:r>
    </w:p>
    <w:tbl>
      <w:tblPr>
        <w:tblStyle w:val="TableGrid"/>
        <w:tblW w:w="10348" w:type="dxa"/>
        <w:tblInd w:w="250" w:type="dxa"/>
        <w:tblLook w:val="04A0" w:firstRow="1" w:lastRow="0" w:firstColumn="1" w:lastColumn="0" w:noHBand="0" w:noVBand="1"/>
      </w:tblPr>
      <w:tblGrid>
        <w:gridCol w:w="590"/>
        <w:gridCol w:w="2529"/>
        <w:gridCol w:w="1701"/>
        <w:gridCol w:w="1701"/>
        <w:gridCol w:w="1559"/>
        <w:gridCol w:w="2268"/>
      </w:tblGrid>
      <w:tr w:rsidR="00E274BF" w:rsidRPr="00765C8F" w14:paraId="6A82947A" w14:textId="77777777" w:rsidTr="00EB444F">
        <w:tc>
          <w:tcPr>
            <w:tcW w:w="590" w:type="dxa"/>
            <w:vMerge w:val="restart"/>
            <w:tcBorders>
              <w:top w:val="single" w:sz="4" w:space="0" w:color="auto"/>
              <w:left w:val="single" w:sz="4" w:space="0" w:color="auto"/>
              <w:right w:val="single" w:sz="4" w:space="0" w:color="auto"/>
            </w:tcBorders>
            <w:vAlign w:val="center"/>
          </w:tcPr>
          <w:p w14:paraId="6B6CB515"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b/>
                <w:bCs/>
                <w:color w:val="000000"/>
                <w:sz w:val="28"/>
                <w:szCs w:val="28"/>
              </w:rPr>
              <w:t>TT</w:t>
            </w:r>
          </w:p>
        </w:tc>
        <w:tc>
          <w:tcPr>
            <w:tcW w:w="2529" w:type="dxa"/>
            <w:vMerge w:val="restart"/>
            <w:tcBorders>
              <w:top w:val="single" w:sz="4" w:space="0" w:color="auto"/>
              <w:left w:val="single" w:sz="4" w:space="0" w:color="auto"/>
              <w:right w:val="single" w:sz="4" w:space="0" w:color="auto"/>
            </w:tcBorders>
            <w:vAlign w:val="center"/>
          </w:tcPr>
          <w:p w14:paraId="446BDCCA"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b/>
                <w:bCs/>
                <w:color w:val="000000"/>
                <w:sz w:val="28"/>
                <w:szCs w:val="28"/>
              </w:rPr>
              <w:t>Nội dung</w:t>
            </w:r>
          </w:p>
        </w:tc>
        <w:tc>
          <w:tcPr>
            <w:tcW w:w="3402" w:type="dxa"/>
            <w:gridSpan w:val="2"/>
            <w:tcBorders>
              <w:top w:val="single" w:sz="4" w:space="0" w:color="auto"/>
              <w:left w:val="nil"/>
              <w:bottom w:val="single" w:sz="4" w:space="0" w:color="auto"/>
              <w:right w:val="single" w:sz="4" w:space="0" w:color="auto"/>
            </w:tcBorders>
            <w:vAlign w:val="bottom"/>
          </w:tcPr>
          <w:p w14:paraId="79021C74"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b/>
                <w:bCs/>
                <w:color w:val="000000"/>
                <w:sz w:val="28"/>
                <w:szCs w:val="28"/>
              </w:rPr>
              <w:t>SỐ LƯỢNG GIỐNG (kg)</w:t>
            </w:r>
          </w:p>
        </w:tc>
        <w:tc>
          <w:tcPr>
            <w:tcW w:w="3827" w:type="dxa"/>
            <w:gridSpan w:val="2"/>
            <w:tcBorders>
              <w:top w:val="single" w:sz="4" w:space="0" w:color="auto"/>
              <w:left w:val="nil"/>
              <w:bottom w:val="single" w:sz="4" w:space="0" w:color="auto"/>
              <w:right w:val="single" w:sz="4" w:space="0" w:color="auto"/>
            </w:tcBorders>
            <w:vAlign w:val="bottom"/>
          </w:tcPr>
          <w:p w14:paraId="610A7DA2"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b/>
                <w:bCs/>
                <w:color w:val="000000"/>
                <w:sz w:val="28"/>
                <w:szCs w:val="28"/>
              </w:rPr>
              <w:t>SỐ LƯỢNG PHÂN BÓN (kg)</w:t>
            </w:r>
          </w:p>
        </w:tc>
      </w:tr>
      <w:tr w:rsidR="00E274BF" w:rsidRPr="00765C8F" w14:paraId="497A1C98" w14:textId="77777777" w:rsidTr="00EB444F">
        <w:tc>
          <w:tcPr>
            <w:tcW w:w="590" w:type="dxa"/>
            <w:vMerge/>
            <w:tcBorders>
              <w:left w:val="single" w:sz="4" w:space="0" w:color="auto"/>
              <w:bottom w:val="single" w:sz="4" w:space="0" w:color="auto"/>
              <w:right w:val="single" w:sz="4" w:space="0" w:color="auto"/>
            </w:tcBorders>
            <w:vAlign w:val="center"/>
          </w:tcPr>
          <w:p w14:paraId="2E870A5A" w14:textId="77777777" w:rsidR="00E274BF" w:rsidRPr="00765C8F" w:rsidRDefault="00E274BF" w:rsidP="00EB444F">
            <w:pPr>
              <w:jc w:val="right"/>
              <w:rPr>
                <w:rFonts w:asciiTheme="majorHAnsi" w:hAnsiTheme="majorHAnsi" w:cstheme="majorHAnsi"/>
                <w:sz w:val="28"/>
                <w:szCs w:val="28"/>
              </w:rPr>
            </w:pPr>
          </w:p>
        </w:tc>
        <w:tc>
          <w:tcPr>
            <w:tcW w:w="2529" w:type="dxa"/>
            <w:vMerge/>
            <w:tcBorders>
              <w:left w:val="single" w:sz="4" w:space="0" w:color="auto"/>
              <w:bottom w:val="single" w:sz="4" w:space="0" w:color="auto"/>
              <w:right w:val="single" w:sz="4" w:space="0" w:color="auto"/>
            </w:tcBorders>
            <w:vAlign w:val="center"/>
          </w:tcPr>
          <w:p w14:paraId="0DA4E61B" w14:textId="77777777" w:rsidR="00E274BF" w:rsidRPr="00765C8F" w:rsidRDefault="00E274BF" w:rsidP="00EB444F">
            <w:pPr>
              <w:jc w:val="right"/>
              <w:rPr>
                <w:rFonts w:asciiTheme="majorHAnsi" w:hAnsiTheme="majorHAnsi" w:cstheme="majorHAnsi"/>
                <w:sz w:val="28"/>
                <w:szCs w:val="28"/>
              </w:rPr>
            </w:pPr>
          </w:p>
        </w:tc>
        <w:tc>
          <w:tcPr>
            <w:tcW w:w="1701" w:type="dxa"/>
            <w:tcBorders>
              <w:top w:val="nil"/>
              <w:left w:val="nil"/>
              <w:bottom w:val="single" w:sz="4" w:space="0" w:color="auto"/>
              <w:right w:val="single" w:sz="4" w:space="0" w:color="auto"/>
            </w:tcBorders>
            <w:vAlign w:val="center"/>
          </w:tcPr>
          <w:p w14:paraId="0A1C5142"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b/>
                <w:bCs/>
                <w:color w:val="000000"/>
                <w:sz w:val="28"/>
                <w:szCs w:val="28"/>
              </w:rPr>
              <w:t>HG244</w:t>
            </w:r>
          </w:p>
        </w:tc>
        <w:tc>
          <w:tcPr>
            <w:tcW w:w="1701" w:type="dxa"/>
            <w:tcBorders>
              <w:top w:val="nil"/>
              <w:left w:val="nil"/>
              <w:bottom w:val="single" w:sz="4" w:space="0" w:color="auto"/>
              <w:right w:val="single" w:sz="4" w:space="0" w:color="auto"/>
            </w:tcBorders>
            <w:vAlign w:val="center"/>
          </w:tcPr>
          <w:p w14:paraId="7B661455" w14:textId="77777777" w:rsidR="00E274BF" w:rsidRPr="00765C8F" w:rsidRDefault="00E274BF" w:rsidP="00EB444F">
            <w:pPr>
              <w:jc w:val="center"/>
              <w:rPr>
                <w:rFonts w:asciiTheme="majorHAnsi" w:hAnsiTheme="majorHAnsi" w:cstheme="majorHAnsi"/>
                <w:sz w:val="28"/>
                <w:szCs w:val="28"/>
              </w:rPr>
            </w:pPr>
            <w:r w:rsidRPr="00765C8F">
              <w:rPr>
                <w:rFonts w:asciiTheme="majorHAnsi" w:hAnsiTheme="majorHAnsi" w:cstheme="majorHAnsi"/>
                <w:b/>
                <w:bCs/>
                <w:color w:val="000000"/>
                <w:sz w:val="28"/>
                <w:szCs w:val="28"/>
              </w:rPr>
              <w:t>Khang dân</w:t>
            </w:r>
          </w:p>
        </w:tc>
        <w:tc>
          <w:tcPr>
            <w:tcW w:w="1559" w:type="dxa"/>
            <w:tcBorders>
              <w:top w:val="nil"/>
              <w:left w:val="nil"/>
              <w:bottom w:val="single" w:sz="4" w:space="0" w:color="auto"/>
              <w:right w:val="single" w:sz="4" w:space="0" w:color="auto"/>
            </w:tcBorders>
            <w:vAlign w:val="center"/>
          </w:tcPr>
          <w:p w14:paraId="16270C66"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b/>
                <w:bCs/>
                <w:color w:val="000000" w:themeColor="text1"/>
                <w:sz w:val="28"/>
                <w:szCs w:val="28"/>
              </w:rPr>
              <w:t>Kali</w:t>
            </w:r>
            <w:r w:rsidRPr="00765C8F">
              <w:rPr>
                <w:rFonts w:asciiTheme="majorHAnsi" w:hAnsiTheme="majorHAnsi" w:cstheme="majorHAnsi"/>
                <w:b/>
                <w:bCs/>
                <w:color w:val="000000" w:themeColor="text1"/>
                <w:sz w:val="28"/>
                <w:szCs w:val="28"/>
                <w:lang w:val="vi-VN"/>
              </w:rPr>
              <w:t>clorua</w:t>
            </w:r>
            <w:r w:rsidRPr="00765C8F">
              <w:rPr>
                <w:rFonts w:asciiTheme="majorHAnsi" w:hAnsiTheme="majorHAnsi" w:cstheme="majorHAnsi"/>
                <w:b/>
                <w:bCs/>
                <w:color w:val="000000"/>
                <w:sz w:val="28"/>
                <w:szCs w:val="28"/>
              </w:rPr>
              <w:t xml:space="preserve"> </w:t>
            </w:r>
          </w:p>
        </w:tc>
        <w:tc>
          <w:tcPr>
            <w:tcW w:w="2268" w:type="dxa"/>
            <w:tcBorders>
              <w:top w:val="nil"/>
              <w:left w:val="nil"/>
              <w:bottom w:val="single" w:sz="4" w:space="0" w:color="auto"/>
              <w:right w:val="single" w:sz="4" w:space="0" w:color="auto"/>
            </w:tcBorders>
            <w:vAlign w:val="center"/>
          </w:tcPr>
          <w:p w14:paraId="731360EB"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b/>
                <w:bCs/>
                <w:color w:val="000000" w:themeColor="text1"/>
                <w:sz w:val="28"/>
                <w:szCs w:val="28"/>
              </w:rPr>
              <w:t>NPK</w:t>
            </w:r>
            <w:r w:rsidRPr="00765C8F">
              <w:rPr>
                <w:rFonts w:asciiTheme="majorHAnsi" w:hAnsiTheme="majorHAnsi" w:cstheme="majorHAnsi"/>
                <w:b/>
                <w:bCs/>
                <w:color w:val="000000" w:themeColor="text1"/>
                <w:sz w:val="28"/>
                <w:szCs w:val="28"/>
                <w:lang w:val="vi-VN"/>
              </w:rPr>
              <w:t xml:space="preserve"> 16:16:8</w:t>
            </w:r>
          </w:p>
        </w:tc>
      </w:tr>
      <w:tr w:rsidR="00E274BF" w:rsidRPr="00765C8F" w14:paraId="0E8C5191" w14:textId="77777777" w:rsidTr="00EB444F">
        <w:tc>
          <w:tcPr>
            <w:tcW w:w="590" w:type="dxa"/>
            <w:tcBorders>
              <w:top w:val="nil"/>
              <w:left w:val="single" w:sz="4" w:space="0" w:color="auto"/>
              <w:bottom w:val="single" w:sz="4" w:space="0" w:color="auto"/>
              <w:right w:val="single" w:sz="4" w:space="0" w:color="auto"/>
            </w:tcBorders>
            <w:vAlign w:val="center"/>
          </w:tcPr>
          <w:p w14:paraId="6CA7CB8F" w14:textId="77777777" w:rsidR="00E274BF" w:rsidRPr="00765C8F" w:rsidRDefault="00E274BF" w:rsidP="00EB444F">
            <w:pPr>
              <w:jc w:val="center"/>
              <w:rPr>
                <w:rFonts w:asciiTheme="majorHAnsi" w:hAnsiTheme="majorHAnsi" w:cstheme="majorHAnsi"/>
                <w:sz w:val="28"/>
                <w:szCs w:val="28"/>
              </w:rPr>
            </w:pPr>
            <w:r w:rsidRPr="00765C8F">
              <w:rPr>
                <w:rFonts w:asciiTheme="majorHAnsi" w:hAnsiTheme="majorHAnsi" w:cstheme="majorHAnsi"/>
                <w:color w:val="000000"/>
                <w:sz w:val="28"/>
                <w:szCs w:val="28"/>
              </w:rPr>
              <w:t>1</w:t>
            </w:r>
          </w:p>
        </w:tc>
        <w:tc>
          <w:tcPr>
            <w:tcW w:w="2529" w:type="dxa"/>
            <w:tcBorders>
              <w:top w:val="single" w:sz="4" w:space="0" w:color="auto"/>
              <w:left w:val="single" w:sz="4" w:space="0" w:color="auto"/>
              <w:bottom w:val="single" w:sz="4" w:space="0" w:color="auto"/>
              <w:right w:val="single" w:sz="4" w:space="0" w:color="auto"/>
            </w:tcBorders>
            <w:vAlign w:val="center"/>
          </w:tcPr>
          <w:p w14:paraId="7C390CB4" w14:textId="77777777" w:rsidR="00E274BF" w:rsidRPr="00765C8F" w:rsidRDefault="00E274BF" w:rsidP="00EB444F">
            <w:pPr>
              <w:jc w:val="left"/>
              <w:rPr>
                <w:rFonts w:asciiTheme="majorHAnsi" w:hAnsiTheme="majorHAnsi" w:cstheme="majorHAnsi"/>
                <w:sz w:val="28"/>
                <w:szCs w:val="28"/>
              </w:rPr>
            </w:pPr>
            <w:r>
              <w:rPr>
                <w:rFonts w:asciiTheme="majorHAnsi" w:hAnsiTheme="majorHAnsi" w:cstheme="majorHAnsi"/>
                <w:sz w:val="28"/>
                <w:szCs w:val="28"/>
              </w:rPr>
              <w:t xml:space="preserve">HTX </w:t>
            </w:r>
            <w:r w:rsidRPr="00765C8F">
              <w:rPr>
                <w:rFonts w:asciiTheme="majorHAnsi" w:hAnsiTheme="majorHAnsi" w:cstheme="majorHAnsi"/>
                <w:sz w:val="28"/>
                <w:szCs w:val="28"/>
              </w:rPr>
              <w:t xml:space="preserve">Thanh Hương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3A95AFD"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500.0</w:t>
            </w:r>
          </w:p>
        </w:tc>
        <w:tc>
          <w:tcPr>
            <w:tcW w:w="1701" w:type="dxa"/>
            <w:tcBorders>
              <w:top w:val="single" w:sz="4" w:space="0" w:color="auto"/>
              <w:left w:val="single" w:sz="4" w:space="0" w:color="auto"/>
              <w:bottom w:val="single" w:sz="4" w:space="0" w:color="auto"/>
              <w:right w:val="single" w:sz="4" w:space="0" w:color="auto"/>
            </w:tcBorders>
            <w:vAlign w:val="bottom"/>
          </w:tcPr>
          <w:p w14:paraId="031470A8"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 </w:t>
            </w:r>
          </w:p>
        </w:tc>
        <w:tc>
          <w:tcPr>
            <w:tcW w:w="1559" w:type="dxa"/>
            <w:tcBorders>
              <w:top w:val="single" w:sz="4" w:space="0" w:color="auto"/>
              <w:left w:val="single" w:sz="4" w:space="0" w:color="auto"/>
              <w:bottom w:val="single" w:sz="4" w:space="0" w:color="auto"/>
              <w:right w:val="single" w:sz="4" w:space="0" w:color="auto"/>
            </w:tcBorders>
            <w:vAlign w:val="bottom"/>
          </w:tcPr>
          <w:p w14:paraId="4232A137"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400</w:t>
            </w:r>
          </w:p>
        </w:tc>
        <w:tc>
          <w:tcPr>
            <w:tcW w:w="2268" w:type="dxa"/>
            <w:tcBorders>
              <w:top w:val="single" w:sz="4" w:space="0" w:color="auto"/>
              <w:left w:val="nil"/>
              <w:bottom w:val="single" w:sz="4" w:space="0" w:color="auto"/>
              <w:right w:val="single" w:sz="4" w:space="0" w:color="auto"/>
            </w:tcBorders>
            <w:vAlign w:val="bottom"/>
          </w:tcPr>
          <w:p w14:paraId="2B5FA010"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2.500</w:t>
            </w:r>
          </w:p>
        </w:tc>
      </w:tr>
      <w:tr w:rsidR="00E274BF" w:rsidRPr="00765C8F" w14:paraId="4FF59190" w14:textId="77777777" w:rsidTr="00EB444F">
        <w:tc>
          <w:tcPr>
            <w:tcW w:w="590" w:type="dxa"/>
            <w:tcBorders>
              <w:top w:val="nil"/>
              <w:left w:val="single" w:sz="4" w:space="0" w:color="auto"/>
              <w:bottom w:val="single" w:sz="4" w:space="0" w:color="auto"/>
              <w:right w:val="single" w:sz="4" w:space="0" w:color="auto"/>
            </w:tcBorders>
            <w:vAlign w:val="center"/>
          </w:tcPr>
          <w:p w14:paraId="3821F3A7" w14:textId="77777777" w:rsidR="00E274BF" w:rsidRPr="00765C8F" w:rsidRDefault="00E274BF" w:rsidP="00EB444F">
            <w:pPr>
              <w:jc w:val="center"/>
              <w:rPr>
                <w:rFonts w:asciiTheme="majorHAnsi" w:hAnsiTheme="majorHAnsi" w:cstheme="majorHAnsi"/>
                <w:sz w:val="28"/>
                <w:szCs w:val="28"/>
              </w:rPr>
            </w:pPr>
            <w:r w:rsidRPr="00765C8F">
              <w:rPr>
                <w:rFonts w:asciiTheme="majorHAnsi" w:hAnsiTheme="majorHAnsi" w:cstheme="majorHAnsi"/>
                <w:color w:val="000000"/>
                <w:sz w:val="28"/>
                <w:szCs w:val="28"/>
              </w:rPr>
              <w:t>2</w:t>
            </w:r>
          </w:p>
        </w:tc>
        <w:tc>
          <w:tcPr>
            <w:tcW w:w="2529" w:type="dxa"/>
            <w:tcBorders>
              <w:top w:val="nil"/>
              <w:left w:val="single" w:sz="4" w:space="0" w:color="auto"/>
              <w:bottom w:val="single" w:sz="4" w:space="0" w:color="auto"/>
              <w:right w:val="single" w:sz="4" w:space="0" w:color="auto"/>
            </w:tcBorders>
            <w:vAlign w:val="center"/>
          </w:tcPr>
          <w:p w14:paraId="098D2E8E" w14:textId="77777777" w:rsidR="00E274BF" w:rsidRPr="00765C8F" w:rsidRDefault="00E274BF" w:rsidP="00EB444F">
            <w:pPr>
              <w:jc w:val="left"/>
              <w:rPr>
                <w:rFonts w:asciiTheme="majorHAnsi" w:hAnsiTheme="majorHAnsi" w:cstheme="majorHAnsi"/>
                <w:sz w:val="28"/>
                <w:szCs w:val="28"/>
              </w:rPr>
            </w:pPr>
            <w:r>
              <w:rPr>
                <w:rFonts w:asciiTheme="majorHAnsi" w:hAnsiTheme="majorHAnsi" w:cstheme="majorHAnsi"/>
                <w:sz w:val="28"/>
                <w:szCs w:val="28"/>
              </w:rPr>
              <w:t xml:space="preserve">HTX </w:t>
            </w:r>
            <w:r w:rsidRPr="00765C8F">
              <w:rPr>
                <w:rFonts w:asciiTheme="majorHAnsi" w:hAnsiTheme="majorHAnsi" w:cstheme="majorHAnsi"/>
                <w:sz w:val="28"/>
                <w:szCs w:val="28"/>
              </w:rPr>
              <w:t>Thủy Thanh</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83FABBF"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 </w:t>
            </w:r>
          </w:p>
        </w:tc>
        <w:tc>
          <w:tcPr>
            <w:tcW w:w="1701" w:type="dxa"/>
            <w:tcBorders>
              <w:top w:val="nil"/>
              <w:left w:val="single" w:sz="4" w:space="0" w:color="auto"/>
              <w:bottom w:val="single" w:sz="4" w:space="0" w:color="auto"/>
              <w:right w:val="single" w:sz="4" w:space="0" w:color="auto"/>
            </w:tcBorders>
            <w:vAlign w:val="bottom"/>
          </w:tcPr>
          <w:p w14:paraId="0DAC6DAB"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625</w:t>
            </w:r>
          </w:p>
        </w:tc>
        <w:tc>
          <w:tcPr>
            <w:tcW w:w="1559" w:type="dxa"/>
            <w:tcBorders>
              <w:top w:val="nil"/>
              <w:left w:val="single" w:sz="4" w:space="0" w:color="auto"/>
              <w:bottom w:val="single" w:sz="4" w:space="0" w:color="auto"/>
              <w:right w:val="single" w:sz="4" w:space="0" w:color="auto"/>
            </w:tcBorders>
            <w:vAlign w:val="bottom"/>
          </w:tcPr>
          <w:p w14:paraId="2AF80433"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500</w:t>
            </w:r>
          </w:p>
        </w:tc>
        <w:tc>
          <w:tcPr>
            <w:tcW w:w="2268" w:type="dxa"/>
            <w:tcBorders>
              <w:top w:val="nil"/>
              <w:left w:val="nil"/>
              <w:bottom w:val="single" w:sz="4" w:space="0" w:color="auto"/>
              <w:right w:val="single" w:sz="4" w:space="0" w:color="auto"/>
            </w:tcBorders>
            <w:vAlign w:val="bottom"/>
          </w:tcPr>
          <w:p w14:paraId="07C5F285"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3.125</w:t>
            </w:r>
          </w:p>
        </w:tc>
      </w:tr>
      <w:tr w:rsidR="00E274BF" w:rsidRPr="00765C8F" w14:paraId="2B6F4D24" w14:textId="77777777" w:rsidTr="00EB444F">
        <w:tc>
          <w:tcPr>
            <w:tcW w:w="590" w:type="dxa"/>
            <w:tcBorders>
              <w:top w:val="nil"/>
              <w:left w:val="single" w:sz="4" w:space="0" w:color="auto"/>
              <w:bottom w:val="single" w:sz="4" w:space="0" w:color="auto"/>
              <w:right w:val="single" w:sz="4" w:space="0" w:color="auto"/>
            </w:tcBorders>
            <w:vAlign w:val="center"/>
          </w:tcPr>
          <w:p w14:paraId="1ADE1276" w14:textId="77777777" w:rsidR="00E274BF" w:rsidRPr="00765C8F" w:rsidRDefault="00E274BF" w:rsidP="00EB444F">
            <w:pPr>
              <w:jc w:val="center"/>
              <w:rPr>
                <w:rFonts w:asciiTheme="majorHAnsi" w:hAnsiTheme="majorHAnsi" w:cstheme="majorHAnsi"/>
                <w:sz w:val="28"/>
                <w:szCs w:val="28"/>
              </w:rPr>
            </w:pPr>
            <w:r w:rsidRPr="00765C8F">
              <w:rPr>
                <w:rFonts w:asciiTheme="majorHAnsi" w:hAnsiTheme="majorHAnsi" w:cstheme="majorHAnsi"/>
                <w:color w:val="000000"/>
                <w:sz w:val="28"/>
                <w:szCs w:val="28"/>
              </w:rPr>
              <w:t>3</w:t>
            </w:r>
          </w:p>
        </w:tc>
        <w:tc>
          <w:tcPr>
            <w:tcW w:w="2529" w:type="dxa"/>
            <w:tcBorders>
              <w:top w:val="nil"/>
              <w:left w:val="single" w:sz="4" w:space="0" w:color="auto"/>
              <w:bottom w:val="single" w:sz="4" w:space="0" w:color="auto"/>
              <w:right w:val="single" w:sz="4" w:space="0" w:color="auto"/>
            </w:tcBorders>
            <w:vAlign w:val="center"/>
          </w:tcPr>
          <w:p w14:paraId="547707D7" w14:textId="77777777" w:rsidR="00E274BF" w:rsidRPr="00765C8F" w:rsidRDefault="00E274BF" w:rsidP="00EB444F">
            <w:pPr>
              <w:jc w:val="left"/>
              <w:rPr>
                <w:rFonts w:asciiTheme="majorHAnsi" w:hAnsiTheme="majorHAnsi" w:cstheme="majorHAnsi"/>
                <w:sz w:val="28"/>
                <w:szCs w:val="28"/>
              </w:rPr>
            </w:pPr>
            <w:r>
              <w:rPr>
                <w:rFonts w:asciiTheme="majorHAnsi" w:hAnsiTheme="majorHAnsi" w:cstheme="majorHAnsi"/>
                <w:sz w:val="28"/>
                <w:szCs w:val="28"/>
              </w:rPr>
              <w:t>HTX</w:t>
            </w:r>
            <w:r w:rsidRPr="00765C8F">
              <w:rPr>
                <w:rFonts w:asciiTheme="majorHAnsi" w:hAnsiTheme="majorHAnsi" w:cstheme="majorHAnsi"/>
                <w:sz w:val="28"/>
                <w:szCs w:val="28"/>
              </w:rPr>
              <w:t xml:space="preserve"> Phú Đa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574AE2D"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 </w:t>
            </w:r>
          </w:p>
        </w:tc>
        <w:tc>
          <w:tcPr>
            <w:tcW w:w="1701" w:type="dxa"/>
            <w:tcBorders>
              <w:top w:val="nil"/>
              <w:left w:val="single" w:sz="4" w:space="0" w:color="auto"/>
              <w:bottom w:val="single" w:sz="4" w:space="0" w:color="auto"/>
              <w:right w:val="single" w:sz="4" w:space="0" w:color="auto"/>
            </w:tcBorders>
            <w:vAlign w:val="bottom"/>
          </w:tcPr>
          <w:p w14:paraId="184AE3D8"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500</w:t>
            </w:r>
          </w:p>
        </w:tc>
        <w:tc>
          <w:tcPr>
            <w:tcW w:w="1559" w:type="dxa"/>
            <w:tcBorders>
              <w:top w:val="nil"/>
              <w:left w:val="single" w:sz="4" w:space="0" w:color="auto"/>
              <w:bottom w:val="single" w:sz="4" w:space="0" w:color="auto"/>
              <w:right w:val="single" w:sz="4" w:space="0" w:color="auto"/>
            </w:tcBorders>
            <w:vAlign w:val="bottom"/>
          </w:tcPr>
          <w:p w14:paraId="0C1393BD"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400</w:t>
            </w:r>
          </w:p>
        </w:tc>
        <w:tc>
          <w:tcPr>
            <w:tcW w:w="2268" w:type="dxa"/>
            <w:tcBorders>
              <w:top w:val="nil"/>
              <w:left w:val="nil"/>
              <w:bottom w:val="single" w:sz="4" w:space="0" w:color="auto"/>
              <w:right w:val="single" w:sz="4" w:space="0" w:color="auto"/>
            </w:tcBorders>
            <w:vAlign w:val="bottom"/>
          </w:tcPr>
          <w:p w14:paraId="66176AF6"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2.500</w:t>
            </w:r>
          </w:p>
        </w:tc>
      </w:tr>
      <w:tr w:rsidR="00E274BF" w:rsidRPr="00765C8F" w14:paraId="5280E74C" w14:textId="77777777" w:rsidTr="00EB444F">
        <w:tc>
          <w:tcPr>
            <w:tcW w:w="590" w:type="dxa"/>
            <w:tcBorders>
              <w:top w:val="nil"/>
              <w:left w:val="single" w:sz="4" w:space="0" w:color="auto"/>
              <w:bottom w:val="single" w:sz="4" w:space="0" w:color="auto"/>
              <w:right w:val="single" w:sz="4" w:space="0" w:color="auto"/>
            </w:tcBorders>
            <w:vAlign w:val="center"/>
          </w:tcPr>
          <w:p w14:paraId="67EF1586" w14:textId="77777777" w:rsidR="00E274BF" w:rsidRPr="00765C8F" w:rsidRDefault="00E274BF" w:rsidP="00EB444F">
            <w:pPr>
              <w:jc w:val="center"/>
              <w:rPr>
                <w:rFonts w:asciiTheme="majorHAnsi" w:hAnsiTheme="majorHAnsi" w:cstheme="majorHAnsi"/>
                <w:sz w:val="28"/>
                <w:szCs w:val="28"/>
              </w:rPr>
            </w:pPr>
            <w:r w:rsidRPr="00765C8F">
              <w:rPr>
                <w:rFonts w:asciiTheme="majorHAnsi" w:hAnsiTheme="majorHAnsi" w:cstheme="majorHAnsi"/>
                <w:color w:val="000000"/>
                <w:sz w:val="28"/>
                <w:szCs w:val="28"/>
              </w:rPr>
              <w:t>4</w:t>
            </w:r>
          </w:p>
        </w:tc>
        <w:tc>
          <w:tcPr>
            <w:tcW w:w="2529" w:type="dxa"/>
            <w:tcBorders>
              <w:top w:val="nil"/>
              <w:left w:val="single" w:sz="4" w:space="0" w:color="auto"/>
              <w:bottom w:val="single" w:sz="4" w:space="0" w:color="auto"/>
              <w:right w:val="single" w:sz="4" w:space="0" w:color="auto"/>
            </w:tcBorders>
            <w:vAlign w:val="center"/>
          </w:tcPr>
          <w:p w14:paraId="5A199F67" w14:textId="77777777" w:rsidR="00E274BF" w:rsidRPr="00765C8F" w:rsidRDefault="00E274BF" w:rsidP="00EB444F">
            <w:pPr>
              <w:jc w:val="left"/>
              <w:rPr>
                <w:rFonts w:asciiTheme="majorHAnsi" w:hAnsiTheme="majorHAnsi" w:cstheme="majorHAnsi"/>
                <w:sz w:val="28"/>
                <w:szCs w:val="28"/>
              </w:rPr>
            </w:pPr>
            <w:r>
              <w:rPr>
                <w:rFonts w:asciiTheme="majorHAnsi" w:hAnsiTheme="majorHAnsi" w:cstheme="majorHAnsi"/>
                <w:sz w:val="28"/>
                <w:szCs w:val="28"/>
              </w:rPr>
              <w:t>HTX</w:t>
            </w:r>
            <w:r w:rsidRPr="00765C8F">
              <w:rPr>
                <w:rFonts w:asciiTheme="majorHAnsi" w:hAnsiTheme="majorHAnsi" w:cstheme="majorHAnsi"/>
                <w:sz w:val="28"/>
                <w:szCs w:val="28"/>
              </w:rPr>
              <w:t xml:space="preserve"> Đại Thành</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4051793"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500.0</w:t>
            </w:r>
          </w:p>
        </w:tc>
        <w:tc>
          <w:tcPr>
            <w:tcW w:w="1701" w:type="dxa"/>
            <w:tcBorders>
              <w:top w:val="nil"/>
              <w:left w:val="single" w:sz="4" w:space="0" w:color="auto"/>
              <w:bottom w:val="single" w:sz="4" w:space="0" w:color="auto"/>
              <w:right w:val="single" w:sz="4" w:space="0" w:color="auto"/>
            </w:tcBorders>
            <w:vAlign w:val="bottom"/>
          </w:tcPr>
          <w:p w14:paraId="72661E1E"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 </w:t>
            </w:r>
          </w:p>
        </w:tc>
        <w:tc>
          <w:tcPr>
            <w:tcW w:w="1559" w:type="dxa"/>
            <w:tcBorders>
              <w:top w:val="nil"/>
              <w:left w:val="single" w:sz="4" w:space="0" w:color="auto"/>
              <w:bottom w:val="single" w:sz="4" w:space="0" w:color="auto"/>
              <w:right w:val="single" w:sz="4" w:space="0" w:color="auto"/>
            </w:tcBorders>
            <w:vAlign w:val="bottom"/>
          </w:tcPr>
          <w:p w14:paraId="529E5C2F"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400</w:t>
            </w:r>
          </w:p>
        </w:tc>
        <w:tc>
          <w:tcPr>
            <w:tcW w:w="2268" w:type="dxa"/>
            <w:tcBorders>
              <w:top w:val="nil"/>
              <w:left w:val="nil"/>
              <w:bottom w:val="single" w:sz="4" w:space="0" w:color="auto"/>
              <w:right w:val="single" w:sz="4" w:space="0" w:color="auto"/>
            </w:tcBorders>
            <w:vAlign w:val="bottom"/>
          </w:tcPr>
          <w:p w14:paraId="20435782"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2.500</w:t>
            </w:r>
          </w:p>
        </w:tc>
      </w:tr>
      <w:tr w:rsidR="00E274BF" w:rsidRPr="00765C8F" w14:paraId="5BF1F5AB" w14:textId="77777777" w:rsidTr="00EB444F">
        <w:tc>
          <w:tcPr>
            <w:tcW w:w="590" w:type="dxa"/>
            <w:tcBorders>
              <w:top w:val="nil"/>
              <w:left w:val="single" w:sz="4" w:space="0" w:color="auto"/>
              <w:bottom w:val="single" w:sz="4" w:space="0" w:color="auto"/>
              <w:right w:val="single" w:sz="4" w:space="0" w:color="auto"/>
            </w:tcBorders>
            <w:vAlign w:val="center"/>
          </w:tcPr>
          <w:p w14:paraId="36363CFB" w14:textId="77777777" w:rsidR="00E274BF" w:rsidRPr="00765C8F" w:rsidRDefault="00E274BF" w:rsidP="00EB444F">
            <w:pPr>
              <w:jc w:val="center"/>
              <w:rPr>
                <w:rFonts w:asciiTheme="majorHAnsi" w:hAnsiTheme="majorHAnsi" w:cstheme="majorHAnsi"/>
                <w:sz w:val="28"/>
                <w:szCs w:val="28"/>
              </w:rPr>
            </w:pPr>
            <w:r w:rsidRPr="00765C8F">
              <w:rPr>
                <w:rFonts w:asciiTheme="majorHAnsi" w:hAnsiTheme="majorHAnsi" w:cstheme="majorHAnsi"/>
                <w:color w:val="000000"/>
                <w:sz w:val="28"/>
                <w:szCs w:val="28"/>
              </w:rPr>
              <w:t>5</w:t>
            </w:r>
          </w:p>
        </w:tc>
        <w:tc>
          <w:tcPr>
            <w:tcW w:w="2529" w:type="dxa"/>
            <w:tcBorders>
              <w:top w:val="nil"/>
              <w:left w:val="single" w:sz="4" w:space="0" w:color="auto"/>
              <w:bottom w:val="single" w:sz="4" w:space="0" w:color="auto"/>
              <w:right w:val="single" w:sz="4" w:space="0" w:color="auto"/>
            </w:tcBorders>
            <w:vAlign w:val="center"/>
          </w:tcPr>
          <w:p w14:paraId="59CE3203" w14:textId="77777777" w:rsidR="00E274BF" w:rsidRPr="00765C8F" w:rsidRDefault="00E274BF" w:rsidP="00EB444F">
            <w:pPr>
              <w:jc w:val="left"/>
              <w:rPr>
                <w:rFonts w:asciiTheme="majorHAnsi" w:hAnsiTheme="majorHAnsi" w:cstheme="majorHAnsi"/>
                <w:sz w:val="28"/>
                <w:szCs w:val="28"/>
              </w:rPr>
            </w:pPr>
            <w:r>
              <w:rPr>
                <w:rFonts w:asciiTheme="majorHAnsi" w:hAnsiTheme="majorHAnsi" w:cstheme="majorHAnsi"/>
                <w:sz w:val="28"/>
                <w:szCs w:val="28"/>
              </w:rPr>
              <w:t>HTX</w:t>
            </w:r>
            <w:r w:rsidRPr="00765C8F">
              <w:rPr>
                <w:rFonts w:asciiTheme="majorHAnsi" w:hAnsiTheme="majorHAnsi" w:cstheme="majorHAnsi"/>
                <w:sz w:val="28"/>
                <w:szCs w:val="28"/>
              </w:rPr>
              <w:t xml:space="preserve"> Kim Thành</w:t>
            </w:r>
          </w:p>
        </w:tc>
        <w:tc>
          <w:tcPr>
            <w:tcW w:w="1701" w:type="dxa"/>
            <w:tcBorders>
              <w:top w:val="nil"/>
              <w:left w:val="nil"/>
              <w:bottom w:val="single" w:sz="4" w:space="0" w:color="auto"/>
              <w:right w:val="single" w:sz="4" w:space="0" w:color="auto"/>
            </w:tcBorders>
            <w:shd w:val="clear" w:color="000000" w:fill="FFFFFF"/>
            <w:vAlign w:val="center"/>
          </w:tcPr>
          <w:p w14:paraId="56618C35" w14:textId="77777777" w:rsidR="00E274BF" w:rsidRPr="00765C8F" w:rsidRDefault="00E274BF" w:rsidP="00EB444F">
            <w:pPr>
              <w:jc w:val="right"/>
              <w:rPr>
                <w:rFonts w:asciiTheme="majorHAnsi" w:hAnsiTheme="majorHAnsi" w:cstheme="majorHAnsi"/>
                <w:sz w:val="28"/>
                <w:szCs w:val="28"/>
              </w:rPr>
            </w:pPr>
          </w:p>
        </w:tc>
        <w:tc>
          <w:tcPr>
            <w:tcW w:w="1701" w:type="dxa"/>
            <w:tcBorders>
              <w:top w:val="nil"/>
              <w:left w:val="single" w:sz="4" w:space="0" w:color="auto"/>
              <w:bottom w:val="single" w:sz="4" w:space="0" w:color="auto"/>
              <w:right w:val="single" w:sz="4" w:space="0" w:color="auto"/>
            </w:tcBorders>
            <w:vAlign w:val="bottom"/>
          </w:tcPr>
          <w:p w14:paraId="774CB567"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500</w:t>
            </w:r>
          </w:p>
        </w:tc>
        <w:tc>
          <w:tcPr>
            <w:tcW w:w="1559" w:type="dxa"/>
            <w:tcBorders>
              <w:top w:val="nil"/>
              <w:left w:val="single" w:sz="4" w:space="0" w:color="auto"/>
              <w:bottom w:val="single" w:sz="4" w:space="0" w:color="auto"/>
              <w:right w:val="single" w:sz="4" w:space="0" w:color="auto"/>
            </w:tcBorders>
            <w:vAlign w:val="bottom"/>
          </w:tcPr>
          <w:p w14:paraId="54D81CB0"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400</w:t>
            </w:r>
          </w:p>
        </w:tc>
        <w:tc>
          <w:tcPr>
            <w:tcW w:w="2268" w:type="dxa"/>
            <w:tcBorders>
              <w:top w:val="nil"/>
              <w:left w:val="nil"/>
              <w:bottom w:val="single" w:sz="4" w:space="0" w:color="auto"/>
              <w:right w:val="single" w:sz="4" w:space="0" w:color="auto"/>
            </w:tcBorders>
            <w:vAlign w:val="bottom"/>
          </w:tcPr>
          <w:p w14:paraId="01D177EA"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2.500</w:t>
            </w:r>
          </w:p>
        </w:tc>
      </w:tr>
      <w:tr w:rsidR="00E274BF" w:rsidRPr="00765C8F" w14:paraId="1CDEFD4D" w14:textId="77777777" w:rsidTr="00EB444F">
        <w:tc>
          <w:tcPr>
            <w:tcW w:w="590" w:type="dxa"/>
            <w:tcBorders>
              <w:top w:val="nil"/>
              <w:left w:val="single" w:sz="4" w:space="0" w:color="auto"/>
              <w:bottom w:val="single" w:sz="4" w:space="0" w:color="auto"/>
              <w:right w:val="single" w:sz="4" w:space="0" w:color="auto"/>
            </w:tcBorders>
            <w:vAlign w:val="center"/>
          </w:tcPr>
          <w:p w14:paraId="6C6A7AA9" w14:textId="77777777" w:rsidR="00E274BF" w:rsidRPr="00765C8F" w:rsidRDefault="00E274BF" w:rsidP="00EB444F">
            <w:pPr>
              <w:jc w:val="center"/>
              <w:rPr>
                <w:rFonts w:asciiTheme="majorHAnsi" w:hAnsiTheme="majorHAnsi" w:cstheme="majorHAnsi"/>
                <w:sz w:val="28"/>
                <w:szCs w:val="28"/>
              </w:rPr>
            </w:pPr>
            <w:r w:rsidRPr="00765C8F">
              <w:rPr>
                <w:rFonts w:asciiTheme="majorHAnsi" w:hAnsiTheme="majorHAnsi" w:cstheme="majorHAnsi"/>
                <w:color w:val="000000"/>
                <w:sz w:val="28"/>
                <w:szCs w:val="28"/>
              </w:rPr>
              <w:t>6</w:t>
            </w:r>
          </w:p>
        </w:tc>
        <w:tc>
          <w:tcPr>
            <w:tcW w:w="2529" w:type="dxa"/>
            <w:tcBorders>
              <w:top w:val="nil"/>
              <w:left w:val="single" w:sz="4" w:space="0" w:color="auto"/>
              <w:bottom w:val="single" w:sz="4" w:space="0" w:color="auto"/>
              <w:right w:val="single" w:sz="4" w:space="0" w:color="auto"/>
            </w:tcBorders>
            <w:vAlign w:val="center"/>
          </w:tcPr>
          <w:p w14:paraId="4BF0988F" w14:textId="77777777" w:rsidR="00E274BF" w:rsidRPr="00765C8F" w:rsidRDefault="00E274BF" w:rsidP="00EB444F">
            <w:pPr>
              <w:jc w:val="left"/>
              <w:rPr>
                <w:rFonts w:asciiTheme="majorHAnsi" w:hAnsiTheme="majorHAnsi" w:cstheme="majorHAnsi"/>
                <w:sz w:val="28"/>
                <w:szCs w:val="28"/>
              </w:rPr>
            </w:pPr>
            <w:r>
              <w:rPr>
                <w:rFonts w:asciiTheme="majorHAnsi" w:hAnsiTheme="majorHAnsi" w:cstheme="majorHAnsi"/>
                <w:sz w:val="28"/>
                <w:szCs w:val="28"/>
              </w:rPr>
              <w:t>HTX</w:t>
            </w:r>
            <w:r w:rsidRPr="00765C8F">
              <w:rPr>
                <w:rFonts w:asciiTheme="majorHAnsi" w:hAnsiTheme="majorHAnsi" w:cstheme="majorHAnsi"/>
                <w:sz w:val="28"/>
                <w:szCs w:val="28"/>
              </w:rPr>
              <w:t xml:space="preserve"> Thủy Lương </w:t>
            </w:r>
          </w:p>
        </w:tc>
        <w:tc>
          <w:tcPr>
            <w:tcW w:w="1701" w:type="dxa"/>
            <w:tcBorders>
              <w:top w:val="nil"/>
              <w:left w:val="nil"/>
              <w:bottom w:val="single" w:sz="4" w:space="0" w:color="auto"/>
              <w:right w:val="single" w:sz="4" w:space="0" w:color="auto"/>
            </w:tcBorders>
            <w:shd w:val="clear" w:color="000000" w:fill="FFFFFF"/>
            <w:vAlign w:val="center"/>
          </w:tcPr>
          <w:p w14:paraId="681986D4" w14:textId="77777777" w:rsidR="00E274BF" w:rsidRPr="00765C8F" w:rsidRDefault="00E274BF" w:rsidP="00EB444F">
            <w:pPr>
              <w:jc w:val="right"/>
              <w:rPr>
                <w:rFonts w:asciiTheme="majorHAnsi" w:hAnsiTheme="majorHAnsi" w:cstheme="majorHAnsi"/>
                <w:sz w:val="28"/>
                <w:szCs w:val="28"/>
              </w:rPr>
            </w:pPr>
          </w:p>
        </w:tc>
        <w:tc>
          <w:tcPr>
            <w:tcW w:w="1701" w:type="dxa"/>
            <w:tcBorders>
              <w:top w:val="nil"/>
              <w:left w:val="single" w:sz="4" w:space="0" w:color="auto"/>
              <w:bottom w:val="single" w:sz="4" w:space="0" w:color="auto"/>
              <w:right w:val="single" w:sz="4" w:space="0" w:color="auto"/>
            </w:tcBorders>
            <w:vAlign w:val="bottom"/>
          </w:tcPr>
          <w:p w14:paraId="36566DE6"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500</w:t>
            </w:r>
          </w:p>
        </w:tc>
        <w:tc>
          <w:tcPr>
            <w:tcW w:w="1559" w:type="dxa"/>
            <w:tcBorders>
              <w:top w:val="nil"/>
              <w:left w:val="single" w:sz="4" w:space="0" w:color="auto"/>
              <w:bottom w:val="single" w:sz="4" w:space="0" w:color="auto"/>
              <w:right w:val="single" w:sz="4" w:space="0" w:color="auto"/>
            </w:tcBorders>
            <w:vAlign w:val="bottom"/>
          </w:tcPr>
          <w:p w14:paraId="2CC2E633"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400</w:t>
            </w:r>
          </w:p>
        </w:tc>
        <w:tc>
          <w:tcPr>
            <w:tcW w:w="2268" w:type="dxa"/>
            <w:tcBorders>
              <w:top w:val="nil"/>
              <w:left w:val="nil"/>
              <w:bottom w:val="single" w:sz="4" w:space="0" w:color="auto"/>
              <w:right w:val="single" w:sz="4" w:space="0" w:color="auto"/>
            </w:tcBorders>
            <w:vAlign w:val="bottom"/>
          </w:tcPr>
          <w:p w14:paraId="4C05FD9B"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2.500</w:t>
            </w:r>
          </w:p>
        </w:tc>
      </w:tr>
      <w:tr w:rsidR="00E274BF" w:rsidRPr="00765C8F" w14:paraId="4779055E" w14:textId="77777777" w:rsidTr="00EB444F">
        <w:tc>
          <w:tcPr>
            <w:tcW w:w="590" w:type="dxa"/>
            <w:tcBorders>
              <w:top w:val="nil"/>
              <w:left w:val="single" w:sz="4" w:space="0" w:color="auto"/>
              <w:bottom w:val="single" w:sz="4" w:space="0" w:color="auto"/>
              <w:right w:val="single" w:sz="4" w:space="0" w:color="auto"/>
            </w:tcBorders>
            <w:vAlign w:val="center"/>
          </w:tcPr>
          <w:p w14:paraId="31A82C38" w14:textId="77777777" w:rsidR="00E274BF" w:rsidRPr="00765C8F" w:rsidRDefault="00E274BF" w:rsidP="00EB444F">
            <w:pPr>
              <w:jc w:val="center"/>
              <w:rPr>
                <w:rFonts w:asciiTheme="majorHAnsi" w:hAnsiTheme="majorHAnsi" w:cstheme="majorHAnsi"/>
                <w:sz w:val="28"/>
                <w:szCs w:val="28"/>
              </w:rPr>
            </w:pPr>
            <w:r w:rsidRPr="00765C8F">
              <w:rPr>
                <w:rFonts w:asciiTheme="majorHAnsi" w:hAnsiTheme="majorHAnsi" w:cstheme="majorHAnsi"/>
                <w:color w:val="000000"/>
                <w:sz w:val="28"/>
                <w:szCs w:val="28"/>
              </w:rPr>
              <w:t>7</w:t>
            </w:r>
          </w:p>
        </w:tc>
        <w:tc>
          <w:tcPr>
            <w:tcW w:w="2529" w:type="dxa"/>
            <w:tcBorders>
              <w:top w:val="nil"/>
              <w:left w:val="single" w:sz="4" w:space="0" w:color="auto"/>
              <w:bottom w:val="single" w:sz="4" w:space="0" w:color="auto"/>
              <w:right w:val="single" w:sz="4" w:space="0" w:color="auto"/>
            </w:tcBorders>
            <w:vAlign w:val="center"/>
          </w:tcPr>
          <w:p w14:paraId="1BB5317E" w14:textId="77777777" w:rsidR="00E274BF" w:rsidRPr="00765C8F" w:rsidRDefault="00E274BF" w:rsidP="00EB444F">
            <w:pPr>
              <w:jc w:val="left"/>
              <w:rPr>
                <w:rFonts w:asciiTheme="majorHAnsi" w:hAnsiTheme="majorHAnsi" w:cstheme="majorHAnsi"/>
                <w:sz w:val="28"/>
                <w:szCs w:val="28"/>
              </w:rPr>
            </w:pPr>
            <w:r>
              <w:rPr>
                <w:rFonts w:asciiTheme="majorHAnsi" w:hAnsiTheme="majorHAnsi" w:cstheme="majorHAnsi"/>
                <w:sz w:val="28"/>
                <w:szCs w:val="28"/>
              </w:rPr>
              <w:t>HTX</w:t>
            </w:r>
            <w:r w:rsidRPr="00765C8F">
              <w:rPr>
                <w:rFonts w:asciiTheme="majorHAnsi" w:hAnsiTheme="majorHAnsi" w:cstheme="majorHAnsi"/>
                <w:sz w:val="28"/>
                <w:szCs w:val="28"/>
              </w:rPr>
              <w:t xml:space="preserve"> Phú Mậu 2</w:t>
            </w:r>
          </w:p>
        </w:tc>
        <w:tc>
          <w:tcPr>
            <w:tcW w:w="1701" w:type="dxa"/>
            <w:tcBorders>
              <w:top w:val="nil"/>
              <w:left w:val="nil"/>
              <w:bottom w:val="single" w:sz="4" w:space="0" w:color="auto"/>
              <w:right w:val="single" w:sz="4" w:space="0" w:color="auto"/>
            </w:tcBorders>
            <w:shd w:val="clear" w:color="000000" w:fill="FFFFFF"/>
            <w:vAlign w:val="center"/>
          </w:tcPr>
          <w:p w14:paraId="11387DC0" w14:textId="77777777" w:rsidR="00E274BF" w:rsidRPr="00765C8F" w:rsidRDefault="00E274BF" w:rsidP="00EB444F">
            <w:pPr>
              <w:jc w:val="right"/>
              <w:rPr>
                <w:rFonts w:asciiTheme="majorHAnsi" w:hAnsiTheme="majorHAnsi" w:cstheme="majorHAnsi"/>
                <w:sz w:val="28"/>
                <w:szCs w:val="28"/>
              </w:rPr>
            </w:pPr>
          </w:p>
        </w:tc>
        <w:tc>
          <w:tcPr>
            <w:tcW w:w="1701" w:type="dxa"/>
            <w:tcBorders>
              <w:top w:val="nil"/>
              <w:left w:val="single" w:sz="4" w:space="0" w:color="auto"/>
              <w:bottom w:val="single" w:sz="4" w:space="0" w:color="auto"/>
              <w:right w:val="single" w:sz="4" w:space="0" w:color="auto"/>
            </w:tcBorders>
            <w:vAlign w:val="bottom"/>
          </w:tcPr>
          <w:p w14:paraId="3F3CF376"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500</w:t>
            </w:r>
          </w:p>
        </w:tc>
        <w:tc>
          <w:tcPr>
            <w:tcW w:w="1559" w:type="dxa"/>
            <w:tcBorders>
              <w:top w:val="nil"/>
              <w:left w:val="single" w:sz="4" w:space="0" w:color="auto"/>
              <w:bottom w:val="single" w:sz="4" w:space="0" w:color="auto"/>
              <w:right w:val="single" w:sz="4" w:space="0" w:color="auto"/>
            </w:tcBorders>
            <w:vAlign w:val="bottom"/>
          </w:tcPr>
          <w:p w14:paraId="2054BF00"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400</w:t>
            </w:r>
          </w:p>
        </w:tc>
        <w:tc>
          <w:tcPr>
            <w:tcW w:w="2268" w:type="dxa"/>
            <w:tcBorders>
              <w:top w:val="nil"/>
              <w:left w:val="nil"/>
              <w:bottom w:val="single" w:sz="4" w:space="0" w:color="auto"/>
              <w:right w:val="single" w:sz="4" w:space="0" w:color="auto"/>
            </w:tcBorders>
            <w:vAlign w:val="bottom"/>
          </w:tcPr>
          <w:p w14:paraId="6E302143"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2.500</w:t>
            </w:r>
          </w:p>
        </w:tc>
      </w:tr>
      <w:tr w:rsidR="00E274BF" w:rsidRPr="00765C8F" w14:paraId="118712A6" w14:textId="77777777" w:rsidTr="00EB444F">
        <w:tc>
          <w:tcPr>
            <w:tcW w:w="590" w:type="dxa"/>
            <w:tcBorders>
              <w:top w:val="nil"/>
              <w:left w:val="single" w:sz="4" w:space="0" w:color="auto"/>
              <w:bottom w:val="single" w:sz="4" w:space="0" w:color="auto"/>
              <w:right w:val="single" w:sz="4" w:space="0" w:color="auto"/>
            </w:tcBorders>
            <w:vAlign w:val="center"/>
          </w:tcPr>
          <w:p w14:paraId="08CFD512" w14:textId="77777777" w:rsidR="00E274BF" w:rsidRPr="00765C8F" w:rsidRDefault="00E274BF" w:rsidP="00EB444F">
            <w:pPr>
              <w:jc w:val="center"/>
              <w:rPr>
                <w:rFonts w:asciiTheme="majorHAnsi" w:hAnsiTheme="majorHAnsi" w:cstheme="majorHAnsi"/>
                <w:sz w:val="28"/>
                <w:szCs w:val="28"/>
              </w:rPr>
            </w:pPr>
            <w:r w:rsidRPr="00765C8F">
              <w:rPr>
                <w:rFonts w:asciiTheme="majorHAnsi" w:hAnsiTheme="majorHAnsi" w:cstheme="majorHAnsi"/>
                <w:color w:val="000000"/>
                <w:sz w:val="28"/>
                <w:szCs w:val="28"/>
              </w:rPr>
              <w:t>8</w:t>
            </w:r>
          </w:p>
        </w:tc>
        <w:tc>
          <w:tcPr>
            <w:tcW w:w="2529" w:type="dxa"/>
            <w:tcBorders>
              <w:top w:val="nil"/>
              <w:left w:val="single" w:sz="4" w:space="0" w:color="auto"/>
              <w:bottom w:val="single" w:sz="4" w:space="0" w:color="auto"/>
              <w:right w:val="single" w:sz="4" w:space="0" w:color="auto"/>
            </w:tcBorders>
            <w:vAlign w:val="center"/>
          </w:tcPr>
          <w:p w14:paraId="282DD8ED" w14:textId="77777777" w:rsidR="00E274BF" w:rsidRPr="00765C8F" w:rsidRDefault="00E274BF" w:rsidP="00EB444F">
            <w:pPr>
              <w:jc w:val="left"/>
              <w:rPr>
                <w:rFonts w:asciiTheme="majorHAnsi" w:hAnsiTheme="majorHAnsi" w:cstheme="majorHAnsi"/>
                <w:sz w:val="28"/>
                <w:szCs w:val="28"/>
              </w:rPr>
            </w:pPr>
            <w:r>
              <w:rPr>
                <w:rFonts w:asciiTheme="majorHAnsi" w:hAnsiTheme="majorHAnsi" w:cstheme="majorHAnsi"/>
                <w:sz w:val="28"/>
                <w:szCs w:val="28"/>
              </w:rPr>
              <w:t>HTX</w:t>
            </w:r>
            <w:r w:rsidRPr="00765C8F">
              <w:rPr>
                <w:rFonts w:asciiTheme="majorHAnsi" w:hAnsiTheme="majorHAnsi" w:cstheme="majorHAnsi"/>
                <w:sz w:val="28"/>
                <w:szCs w:val="28"/>
              </w:rPr>
              <w:t xml:space="preserve"> Sịa 1</w:t>
            </w:r>
          </w:p>
        </w:tc>
        <w:tc>
          <w:tcPr>
            <w:tcW w:w="1701" w:type="dxa"/>
            <w:tcBorders>
              <w:top w:val="nil"/>
              <w:left w:val="nil"/>
              <w:bottom w:val="single" w:sz="4" w:space="0" w:color="auto"/>
              <w:right w:val="single" w:sz="4" w:space="0" w:color="auto"/>
            </w:tcBorders>
            <w:shd w:val="clear" w:color="000000" w:fill="FFFFFF"/>
            <w:vAlign w:val="center"/>
          </w:tcPr>
          <w:p w14:paraId="01E7B738" w14:textId="77777777" w:rsidR="00E274BF" w:rsidRPr="00765C8F" w:rsidRDefault="00E274BF" w:rsidP="00EB444F">
            <w:pPr>
              <w:jc w:val="right"/>
              <w:rPr>
                <w:rFonts w:asciiTheme="majorHAnsi" w:hAnsiTheme="majorHAnsi" w:cstheme="majorHAnsi"/>
                <w:sz w:val="28"/>
                <w:szCs w:val="28"/>
              </w:rPr>
            </w:pPr>
          </w:p>
        </w:tc>
        <w:tc>
          <w:tcPr>
            <w:tcW w:w="1701" w:type="dxa"/>
            <w:tcBorders>
              <w:top w:val="nil"/>
              <w:left w:val="single" w:sz="4" w:space="0" w:color="auto"/>
              <w:bottom w:val="single" w:sz="4" w:space="0" w:color="auto"/>
              <w:right w:val="single" w:sz="4" w:space="0" w:color="auto"/>
            </w:tcBorders>
            <w:vAlign w:val="bottom"/>
          </w:tcPr>
          <w:p w14:paraId="316C9EE2"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500</w:t>
            </w:r>
          </w:p>
        </w:tc>
        <w:tc>
          <w:tcPr>
            <w:tcW w:w="1559" w:type="dxa"/>
            <w:tcBorders>
              <w:top w:val="nil"/>
              <w:left w:val="single" w:sz="4" w:space="0" w:color="auto"/>
              <w:bottom w:val="single" w:sz="4" w:space="0" w:color="auto"/>
              <w:right w:val="single" w:sz="4" w:space="0" w:color="auto"/>
            </w:tcBorders>
            <w:vAlign w:val="bottom"/>
          </w:tcPr>
          <w:p w14:paraId="2F181F25"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400</w:t>
            </w:r>
          </w:p>
        </w:tc>
        <w:tc>
          <w:tcPr>
            <w:tcW w:w="2268" w:type="dxa"/>
            <w:tcBorders>
              <w:top w:val="nil"/>
              <w:left w:val="nil"/>
              <w:bottom w:val="single" w:sz="4" w:space="0" w:color="auto"/>
              <w:right w:val="single" w:sz="4" w:space="0" w:color="auto"/>
            </w:tcBorders>
            <w:vAlign w:val="bottom"/>
          </w:tcPr>
          <w:p w14:paraId="4B6F8D28"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2.500</w:t>
            </w:r>
          </w:p>
        </w:tc>
      </w:tr>
      <w:tr w:rsidR="00E274BF" w:rsidRPr="00765C8F" w14:paraId="5E37B718" w14:textId="77777777" w:rsidTr="00EB444F">
        <w:tc>
          <w:tcPr>
            <w:tcW w:w="590" w:type="dxa"/>
            <w:tcBorders>
              <w:top w:val="nil"/>
              <w:left w:val="single" w:sz="4" w:space="0" w:color="auto"/>
              <w:bottom w:val="single" w:sz="4" w:space="0" w:color="auto"/>
              <w:right w:val="single" w:sz="4" w:space="0" w:color="auto"/>
            </w:tcBorders>
            <w:vAlign w:val="center"/>
          </w:tcPr>
          <w:p w14:paraId="05E318FD" w14:textId="77777777" w:rsidR="00E274BF" w:rsidRPr="00765C8F" w:rsidRDefault="00E274BF" w:rsidP="00EB444F">
            <w:pPr>
              <w:jc w:val="center"/>
              <w:rPr>
                <w:rFonts w:asciiTheme="majorHAnsi" w:hAnsiTheme="majorHAnsi" w:cstheme="majorHAnsi"/>
                <w:sz w:val="28"/>
                <w:szCs w:val="28"/>
              </w:rPr>
            </w:pPr>
            <w:r w:rsidRPr="00765C8F">
              <w:rPr>
                <w:rFonts w:asciiTheme="majorHAnsi" w:hAnsiTheme="majorHAnsi" w:cstheme="majorHAnsi"/>
                <w:color w:val="000000"/>
                <w:sz w:val="28"/>
                <w:szCs w:val="28"/>
              </w:rPr>
              <w:t>9</w:t>
            </w:r>
          </w:p>
        </w:tc>
        <w:tc>
          <w:tcPr>
            <w:tcW w:w="2529" w:type="dxa"/>
            <w:tcBorders>
              <w:top w:val="nil"/>
              <w:left w:val="single" w:sz="4" w:space="0" w:color="auto"/>
              <w:bottom w:val="single" w:sz="4" w:space="0" w:color="auto"/>
              <w:right w:val="single" w:sz="4" w:space="0" w:color="auto"/>
            </w:tcBorders>
            <w:vAlign w:val="center"/>
          </w:tcPr>
          <w:p w14:paraId="74425B9A" w14:textId="77777777" w:rsidR="00E274BF" w:rsidRPr="00765C8F" w:rsidRDefault="00E274BF" w:rsidP="00EB444F">
            <w:pPr>
              <w:jc w:val="left"/>
              <w:rPr>
                <w:rFonts w:asciiTheme="majorHAnsi" w:hAnsiTheme="majorHAnsi" w:cstheme="majorHAnsi"/>
                <w:sz w:val="28"/>
                <w:szCs w:val="28"/>
              </w:rPr>
            </w:pPr>
            <w:r>
              <w:rPr>
                <w:rFonts w:asciiTheme="majorHAnsi" w:hAnsiTheme="majorHAnsi" w:cstheme="majorHAnsi"/>
                <w:sz w:val="28"/>
                <w:szCs w:val="28"/>
              </w:rPr>
              <w:t>HTX</w:t>
            </w:r>
            <w:r w:rsidRPr="00765C8F">
              <w:rPr>
                <w:rFonts w:asciiTheme="majorHAnsi" w:hAnsiTheme="majorHAnsi" w:cstheme="majorHAnsi"/>
                <w:sz w:val="28"/>
                <w:szCs w:val="28"/>
              </w:rPr>
              <w:t xml:space="preserve"> Thủy Châu</w:t>
            </w:r>
          </w:p>
        </w:tc>
        <w:tc>
          <w:tcPr>
            <w:tcW w:w="1701" w:type="dxa"/>
            <w:tcBorders>
              <w:top w:val="nil"/>
              <w:left w:val="nil"/>
              <w:bottom w:val="single" w:sz="4" w:space="0" w:color="auto"/>
              <w:right w:val="single" w:sz="4" w:space="0" w:color="auto"/>
            </w:tcBorders>
            <w:shd w:val="clear" w:color="000000" w:fill="FFFFFF"/>
            <w:vAlign w:val="center"/>
          </w:tcPr>
          <w:p w14:paraId="30C11DE7" w14:textId="77777777" w:rsidR="00E274BF" w:rsidRPr="00765C8F" w:rsidRDefault="00E274BF" w:rsidP="00EB444F">
            <w:pPr>
              <w:jc w:val="right"/>
              <w:rPr>
                <w:rFonts w:asciiTheme="majorHAnsi" w:hAnsiTheme="majorHAnsi" w:cstheme="majorHAnsi"/>
                <w:sz w:val="28"/>
                <w:szCs w:val="28"/>
              </w:rPr>
            </w:pPr>
          </w:p>
        </w:tc>
        <w:tc>
          <w:tcPr>
            <w:tcW w:w="1701" w:type="dxa"/>
            <w:tcBorders>
              <w:top w:val="nil"/>
              <w:left w:val="single" w:sz="4" w:space="0" w:color="auto"/>
              <w:bottom w:val="single" w:sz="4" w:space="0" w:color="auto"/>
              <w:right w:val="single" w:sz="4" w:space="0" w:color="auto"/>
            </w:tcBorders>
            <w:vAlign w:val="bottom"/>
          </w:tcPr>
          <w:p w14:paraId="7BA5039A"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500</w:t>
            </w:r>
          </w:p>
        </w:tc>
        <w:tc>
          <w:tcPr>
            <w:tcW w:w="1559" w:type="dxa"/>
            <w:tcBorders>
              <w:top w:val="nil"/>
              <w:left w:val="single" w:sz="4" w:space="0" w:color="auto"/>
              <w:bottom w:val="single" w:sz="4" w:space="0" w:color="auto"/>
              <w:right w:val="single" w:sz="4" w:space="0" w:color="auto"/>
            </w:tcBorders>
            <w:vAlign w:val="bottom"/>
          </w:tcPr>
          <w:p w14:paraId="04881F3D"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400</w:t>
            </w:r>
          </w:p>
        </w:tc>
        <w:tc>
          <w:tcPr>
            <w:tcW w:w="2268" w:type="dxa"/>
            <w:tcBorders>
              <w:top w:val="nil"/>
              <w:left w:val="nil"/>
              <w:bottom w:val="single" w:sz="4" w:space="0" w:color="auto"/>
              <w:right w:val="single" w:sz="4" w:space="0" w:color="auto"/>
            </w:tcBorders>
            <w:vAlign w:val="bottom"/>
          </w:tcPr>
          <w:p w14:paraId="75231709"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2.500</w:t>
            </w:r>
          </w:p>
        </w:tc>
      </w:tr>
      <w:tr w:rsidR="00E274BF" w:rsidRPr="00765C8F" w14:paraId="1C0176F4" w14:textId="77777777" w:rsidTr="00EB444F">
        <w:tc>
          <w:tcPr>
            <w:tcW w:w="590" w:type="dxa"/>
            <w:tcBorders>
              <w:top w:val="nil"/>
              <w:left w:val="single" w:sz="4" w:space="0" w:color="auto"/>
              <w:bottom w:val="single" w:sz="4" w:space="0" w:color="auto"/>
              <w:right w:val="single" w:sz="4" w:space="0" w:color="auto"/>
            </w:tcBorders>
            <w:vAlign w:val="center"/>
          </w:tcPr>
          <w:p w14:paraId="1A77F341" w14:textId="77777777" w:rsidR="00E274BF" w:rsidRPr="00765C8F" w:rsidRDefault="00E274BF" w:rsidP="00EB444F">
            <w:pPr>
              <w:jc w:val="center"/>
              <w:rPr>
                <w:rFonts w:asciiTheme="majorHAnsi" w:hAnsiTheme="majorHAnsi" w:cstheme="majorHAnsi"/>
                <w:sz w:val="28"/>
                <w:szCs w:val="28"/>
              </w:rPr>
            </w:pPr>
            <w:r w:rsidRPr="00765C8F">
              <w:rPr>
                <w:rFonts w:asciiTheme="majorHAnsi" w:hAnsiTheme="majorHAnsi" w:cstheme="majorHAnsi"/>
                <w:color w:val="000000"/>
                <w:sz w:val="28"/>
                <w:szCs w:val="28"/>
              </w:rPr>
              <w:t>10</w:t>
            </w:r>
          </w:p>
        </w:tc>
        <w:tc>
          <w:tcPr>
            <w:tcW w:w="2529" w:type="dxa"/>
            <w:tcBorders>
              <w:top w:val="nil"/>
              <w:left w:val="single" w:sz="4" w:space="0" w:color="auto"/>
              <w:bottom w:val="single" w:sz="4" w:space="0" w:color="auto"/>
              <w:right w:val="single" w:sz="4" w:space="0" w:color="auto"/>
            </w:tcBorders>
            <w:vAlign w:val="center"/>
          </w:tcPr>
          <w:p w14:paraId="06BBCECC" w14:textId="77777777" w:rsidR="00E274BF" w:rsidRPr="00765C8F" w:rsidRDefault="00E274BF" w:rsidP="00EB444F">
            <w:pPr>
              <w:jc w:val="left"/>
              <w:rPr>
                <w:rFonts w:asciiTheme="majorHAnsi" w:hAnsiTheme="majorHAnsi" w:cstheme="majorHAnsi"/>
                <w:sz w:val="28"/>
                <w:szCs w:val="28"/>
              </w:rPr>
            </w:pPr>
            <w:r>
              <w:rPr>
                <w:rFonts w:asciiTheme="majorHAnsi" w:hAnsiTheme="majorHAnsi" w:cstheme="majorHAnsi"/>
                <w:sz w:val="28"/>
                <w:szCs w:val="28"/>
              </w:rPr>
              <w:t>HTX</w:t>
            </w:r>
            <w:r w:rsidRPr="00765C8F">
              <w:rPr>
                <w:rFonts w:asciiTheme="majorHAnsi" w:hAnsiTheme="majorHAnsi" w:cstheme="majorHAnsi"/>
                <w:sz w:val="28"/>
                <w:szCs w:val="28"/>
              </w:rPr>
              <w:t xml:space="preserve"> Tây Xuân</w:t>
            </w:r>
          </w:p>
        </w:tc>
        <w:tc>
          <w:tcPr>
            <w:tcW w:w="1701" w:type="dxa"/>
            <w:tcBorders>
              <w:top w:val="nil"/>
              <w:left w:val="nil"/>
              <w:bottom w:val="single" w:sz="4" w:space="0" w:color="auto"/>
              <w:right w:val="single" w:sz="4" w:space="0" w:color="auto"/>
            </w:tcBorders>
            <w:shd w:val="clear" w:color="000000" w:fill="FFFFFF"/>
            <w:vAlign w:val="center"/>
          </w:tcPr>
          <w:p w14:paraId="6DF914D7" w14:textId="77777777" w:rsidR="00E274BF" w:rsidRPr="00765C8F" w:rsidRDefault="00E274BF" w:rsidP="00EB444F">
            <w:pPr>
              <w:jc w:val="right"/>
              <w:rPr>
                <w:rFonts w:asciiTheme="majorHAnsi" w:hAnsiTheme="majorHAnsi" w:cstheme="majorHAnsi"/>
                <w:sz w:val="28"/>
                <w:szCs w:val="28"/>
              </w:rPr>
            </w:pPr>
          </w:p>
        </w:tc>
        <w:tc>
          <w:tcPr>
            <w:tcW w:w="1701" w:type="dxa"/>
            <w:tcBorders>
              <w:top w:val="nil"/>
              <w:left w:val="single" w:sz="4" w:space="0" w:color="auto"/>
              <w:bottom w:val="single" w:sz="4" w:space="0" w:color="auto"/>
              <w:right w:val="single" w:sz="4" w:space="0" w:color="auto"/>
            </w:tcBorders>
            <w:vAlign w:val="bottom"/>
          </w:tcPr>
          <w:p w14:paraId="07A166CF"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250</w:t>
            </w:r>
          </w:p>
        </w:tc>
        <w:tc>
          <w:tcPr>
            <w:tcW w:w="1559" w:type="dxa"/>
            <w:tcBorders>
              <w:top w:val="nil"/>
              <w:left w:val="single" w:sz="4" w:space="0" w:color="auto"/>
              <w:bottom w:val="single" w:sz="4" w:space="0" w:color="auto"/>
              <w:right w:val="single" w:sz="4" w:space="0" w:color="auto"/>
            </w:tcBorders>
            <w:vAlign w:val="bottom"/>
          </w:tcPr>
          <w:p w14:paraId="55F1B97D"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200</w:t>
            </w:r>
          </w:p>
        </w:tc>
        <w:tc>
          <w:tcPr>
            <w:tcW w:w="2268" w:type="dxa"/>
            <w:tcBorders>
              <w:top w:val="nil"/>
              <w:left w:val="nil"/>
              <w:bottom w:val="single" w:sz="4" w:space="0" w:color="auto"/>
              <w:right w:val="single" w:sz="4" w:space="0" w:color="auto"/>
            </w:tcBorders>
            <w:vAlign w:val="bottom"/>
          </w:tcPr>
          <w:p w14:paraId="3565C348"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color w:val="000000"/>
                <w:sz w:val="28"/>
                <w:szCs w:val="28"/>
              </w:rPr>
              <w:t>1.250</w:t>
            </w:r>
          </w:p>
        </w:tc>
      </w:tr>
      <w:tr w:rsidR="00E274BF" w:rsidRPr="00765C8F" w14:paraId="434E0316" w14:textId="77777777" w:rsidTr="00EB444F">
        <w:tc>
          <w:tcPr>
            <w:tcW w:w="3119" w:type="dxa"/>
            <w:gridSpan w:val="2"/>
          </w:tcPr>
          <w:p w14:paraId="7F3D214A" w14:textId="77777777" w:rsidR="00E274BF" w:rsidRPr="00765C8F" w:rsidRDefault="00E274BF" w:rsidP="00EB444F">
            <w:pPr>
              <w:jc w:val="center"/>
              <w:rPr>
                <w:rFonts w:asciiTheme="majorHAnsi" w:hAnsiTheme="majorHAnsi" w:cstheme="majorHAnsi"/>
                <w:b/>
                <w:bCs/>
                <w:sz w:val="28"/>
                <w:szCs w:val="28"/>
              </w:rPr>
            </w:pPr>
            <w:r w:rsidRPr="00765C8F">
              <w:rPr>
                <w:rFonts w:asciiTheme="majorHAnsi" w:hAnsiTheme="majorHAnsi" w:cstheme="majorHAnsi"/>
                <w:b/>
                <w:bCs/>
                <w:sz w:val="28"/>
                <w:szCs w:val="28"/>
              </w:rPr>
              <w:t>TỔNG CỘNG</w:t>
            </w:r>
          </w:p>
        </w:tc>
        <w:tc>
          <w:tcPr>
            <w:tcW w:w="1701" w:type="dxa"/>
            <w:tcBorders>
              <w:top w:val="nil"/>
              <w:left w:val="nil"/>
              <w:bottom w:val="single" w:sz="4" w:space="0" w:color="auto"/>
              <w:right w:val="single" w:sz="4" w:space="0" w:color="auto"/>
            </w:tcBorders>
            <w:vAlign w:val="bottom"/>
          </w:tcPr>
          <w:p w14:paraId="67330BFE"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5FEFB5"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b/>
                <w:bCs/>
                <w:color w:val="000000"/>
                <w:sz w:val="28"/>
                <w:szCs w:val="28"/>
              </w:rPr>
              <w:t>3</w:t>
            </w:r>
            <w:r>
              <w:rPr>
                <w:rFonts w:asciiTheme="majorHAnsi" w:hAnsiTheme="majorHAnsi" w:cstheme="majorHAnsi"/>
                <w:b/>
                <w:bCs/>
                <w:color w:val="000000"/>
                <w:sz w:val="28"/>
                <w:szCs w:val="28"/>
              </w:rPr>
              <w:t>.</w:t>
            </w:r>
            <w:r w:rsidRPr="00765C8F">
              <w:rPr>
                <w:rFonts w:asciiTheme="majorHAnsi" w:hAnsiTheme="majorHAnsi" w:cstheme="majorHAnsi"/>
                <w:b/>
                <w:bCs/>
                <w:color w:val="000000"/>
                <w:sz w:val="28"/>
                <w:szCs w:val="28"/>
              </w:rPr>
              <w:t>875</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14:paraId="777BC3D3"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b/>
                <w:bCs/>
                <w:color w:val="000000"/>
                <w:sz w:val="28"/>
                <w:szCs w:val="28"/>
              </w:rPr>
              <w:t>3.900</w:t>
            </w:r>
          </w:p>
        </w:tc>
        <w:tc>
          <w:tcPr>
            <w:tcW w:w="2268" w:type="dxa"/>
            <w:tcBorders>
              <w:top w:val="single" w:sz="4" w:space="0" w:color="auto"/>
              <w:left w:val="nil"/>
              <w:bottom w:val="single" w:sz="4" w:space="0" w:color="auto"/>
              <w:right w:val="single" w:sz="4" w:space="0" w:color="auto"/>
            </w:tcBorders>
            <w:shd w:val="clear" w:color="auto" w:fill="FFFFFF" w:themeFill="background1"/>
            <w:vAlign w:val="bottom"/>
          </w:tcPr>
          <w:p w14:paraId="62146405" w14:textId="77777777" w:rsidR="00E274BF" w:rsidRPr="00765C8F" w:rsidRDefault="00E274BF" w:rsidP="00EB444F">
            <w:pPr>
              <w:jc w:val="right"/>
              <w:rPr>
                <w:rFonts w:asciiTheme="majorHAnsi" w:hAnsiTheme="majorHAnsi" w:cstheme="majorHAnsi"/>
                <w:sz w:val="28"/>
                <w:szCs w:val="28"/>
              </w:rPr>
            </w:pPr>
            <w:r w:rsidRPr="00765C8F">
              <w:rPr>
                <w:rFonts w:asciiTheme="majorHAnsi" w:hAnsiTheme="majorHAnsi" w:cstheme="majorHAnsi"/>
                <w:b/>
                <w:bCs/>
                <w:color w:val="000000"/>
                <w:sz w:val="28"/>
                <w:szCs w:val="28"/>
              </w:rPr>
              <w:t>24.375</w:t>
            </w:r>
          </w:p>
        </w:tc>
      </w:tr>
    </w:tbl>
    <w:p w14:paraId="017B7A84" w14:textId="101ECDFB" w:rsidR="00E274BF" w:rsidRPr="0058211D" w:rsidRDefault="00E274BF" w:rsidP="00E274BF">
      <w:pPr>
        <w:ind w:firstLine="720"/>
        <w:jc w:val="right"/>
        <w:rPr>
          <w:sz w:val="28"/>
          <w:szCs w:val="28"/>
        </w:rPr>
      </w:pPr>
      <w:bookmarkStart w:id="0" w:name="_GoBack"/>
      <w:bookmarkEnd w:id="0"/>
      <w:r w:rsidRPr="0058211D">
        <w:rPr>
          <w:sz w:val="28"/>
          <w:szCs w:val="28"/>
        </w:rPr>
        <w:t xml:space="preserve">                                                             </w:t>
      </w:r>
    </w:p>
    <w:p w14:paraId="7917B9DF" w14:textId="77777777" w:rsidR="00E274BF" w:rsidRPr="0058211D" w:rsidRDefault="00E274BF" w:rsidP="00E274BF">
      <w:pPr>
        <w:ind w:firstLine="720"/>
        <w:jc w:val="right"/>
        <w:rPr>
          <w:sz w:val="28"/>
          <w:szCs w:val="28"/>
        </w:rPr>
      </w:pPr>
    </w:p>
    <w:p w14:paraId="1E428864" w14:textId="77777777" w:rsidR="00E274BF" w:rsidRPr="0058211D" w:rsidRDefault="00E274BF" w:rsidP="00E274BF">
      <w:pPr>
        <w:rPr>
          <w:b/>
          <w:bCs/>
          <w:color w:val="FFFFFF"/>
          <w:sz w:val="28"/>
          <w:szCs w:val="28"/>
          <w:lang w:val="nl-NL"/>
        </w:rPr>
      </w:pPr>
    </w:p>
    <w:p w14:paraId="6ABBF5C7" w14:textId="77777777" w:rsidR="00E274BF" w:rsidRPr="0058211D" w:rsidRDefault="00E274BF" w:rsidP="00E274BF">
      <w:pPr>
        <w:ind w:firstLine="709"/>
        <w:rPr>
          <w:b/>
          <w:bCs/>
          <w:sz w:val="28"/>
          <w:szCs w:val="28"/>
          <w:lang w:val="nl-NL"/>
        </w:rPr>
      </w:pPr>
      <w:r w:rsidRPr="0058211D">
        <w:rPr>
          <w:b/>
          <w:bCs/>
          <w:sz w:val="28"/>
          <w:szCs w:val="28"/>
          <w:lang w:val="nl-NL"/>
        </w:rPr>
        <w:t>4. Yêu cầu khác:</w:t>
      </w:r>
    </w:p>
    <w:p w14:paraId="47D0D166" w14:textId="77777777" w:rsidR="00E274BF" w:rsidRPr="0058211D" w:rsidRDefault="00E274BF" w:rsidP="00E274BF">
      <w:pPr>
        <w:ind w:firstLine="709"/>
        <w:rPr>
          <w:sz w:val="28"/>
          <w:szCs w:val="28"/>
          <w:lang w:val="nl-NL"/>
        </w:rPr>
      </w:pPr>
      <w:r w:rsidRPr="0058211D">
        <w:rPr>
          <w:sz w:val="28"/>
          <w:szCs w:val="28"/>
          <w:lang w:val="nl-NL"/>
        </w:rPr>
        <w:t>- Có hướng dẫn kỹ thuật kèm theo.</w:t>
      </w:r>
    </w:p>
    <w:p w14:paraId="30FE046E" w14:textId="77777777" w:rsidR="00E274BF" w:rsidRPr="0058211D" w:rsidRDefault="00E274BF" w:rsidP="00E274BF">
      <w:pPr>
        <w:ind w:firstLine="709"/>
        <w:rPr>
          <w:sz w:val="28"/>
          <w:szCs w:val="28"/>
          <w:lang w:val="nl-NL"/>
        </w:rPr>
      </w:pPr>
      <w:r w:rsidRPr="0058211D">
        <w:rPr>
          <w:sz w:val="28"/>
          <w:szCs w:val="28"/>
          <w:lang w:val="nl-NL"/>
        </w:rPr>
        <w:t xml:space="preserve">- Giao 1 lần trong vòng 10 ngày sau khi ký hợp đồng tại các điểm tham gia mô hình </w:t>
      </w:r>
      <w:r w:rsidRPr="0058211D">
        <w:rPr>
          <w:sz w:val="28"/>
          <w:szCs w:val="28"/>
          <w:lang w:val="vi-VN"/>
        </w:rPr>
        <w:t xml:space="preserve">vụ </w:t>
      </w:r>
      <w:r>
        <w:rPr>
          <w:sz w:val="28"/>
          <w:szCs w:val="28"/>
          <w:lang w:val="nl-NL"/>
        </w:rPr>
        <w:t xml:space="preserve">Hè Thu năm </w:t>
      </w:r>
      <w:r w:rsidRPr="0058211D">
        <w:rPr>
          <w:sz w:val="28"/>
          <w:szCs w:val="28"/>
          <w:lang w:val="nl-NL"/>
        </w:rPr>
        <w:t>2026.</w:t>
      </w:r>
    </w:p>
    <w:p w14:paraId="1BFCC9A7" w14:textId="77777777" w:rsidR="00E274BF" w:rsidRPr="0058211D" w:rsidRDefault="00E274BF" w:rsidP="00E274BF">
      <w:pPr>
        <w:ind w:firstLine="709"/>
        <w:rPr>
          <w:b/>
          <w:bCs/>
          <w:sz w:val="28"/>
          <w:szCs w:val="28"/>
          <w:lang w:val="nl-NL"/>
        </w:rPr>
      </w:pPr>
      <w:r w:rsidRPr="0058211D">
        <w:rPr>
          <w:b/>
          <w:bCs/>
          <w:sz w:val="28"/>
          <w:szCs w:val="28"/>
          <w:lang w:val="nl-NL"/>
        </w:rPr>
        <w:t>5. Kiểm tra và thử nghiệm:</w:t>
      </w:r>
    </w:p>
    <w:p w14:paraId="4BD0CF67" w14:textId="77777777" w:rsidR="00E274BF" w:rsidRPr="0058211D" w:rsidRDefault="00E274BF" w:rsidP="00E274BF">
      <w:pPr>
        <w:ind w:firstLine="709"/>
        <w:rPr>
          <w:sz w:val="28"/>
          <w:szCs w:val="28"/>
          <w:lang w:val="nl-NL"/>
        </w:rPr>
      </w:pPr>
      <w:r w:rsidRPr="0058211D">
        <w:rPr>
          <w:sz w:val="28"/>
          <w:szCs w:val="28"/>
          <w:lang w:val="nl-NL"/>
        </w:rPr>
        <w:t>- Chủ đầu tư hoặc đại diện của Chủ đầu tư có quyền kiểm tra, thử nghiệm hàng hóa được cung cấp tại công trình để khẳng định hàng hóa đó có đặc tính kỹ thuật phù hợp với yêu cầu của hợp đồng.</w:t>
      </w:r>
    </w:p>
    <w:p w14:paraId="24B1840D" w14:textId="77777777" w:rsidR="00E274BF" w:rsidRPr="0058211D" w:rsidRDefault="00E274BF" w:rsidP="00E274BF">
      <w:pPr>
        <w:ind w:firstLine="709"/>
        <w:jc w:val="left"/>
        <w:rPr>
          <w:i/>
          <w:iCs/>
          <w:color w:val="000000" w:themeColor="text1"/>
          <w:sz w:val="28"/>
          <w:szCs w:val="28"/>
        </w:rPr>
      </w:pPr>
      <w:r w:rsidRPr="0058211D">
        <w:rPr>
          <w:sz w:val="28"/>
          <w:szCs w:val="28"/>
          <w:lang w:val="nl-NL"/>
        </w:rPr>
        <w:t>- Mọi chi phí cho việc kiểm tra và thử nghiệm do nhà thầu chịu</w:t>
      </w:r>
    </w:p>
    <w:p w14:paraId="60B9DF02" w14:textId="77777777" w:rsidR="00A33153" w:rsidRPr="00E274BF" w:rsidRDefault="00A33153" w:rsidP="00E274BF"/>
    <w:sectPr w:rsidR="00A33153" w:rsidRPr="00E274BF" w:rsidSect="00AA10F7">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CB86C" w14:textId="77777777" w:rsidR="0030462F" w:rsidRDefault="0030462F" w:rsidP="0005772F">
      <w:r>
        <w:separator/>
      </w:r>
    </w:p>
  </w:endnote>
  <w:endnote w:type="continuationSeparator" w:id="0">
    <w:p w14:paraId="67FC31B7" w14:textId="77777777" w:rsidR="0030462F" w:rsidRDefault="0030462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091D71" w:rsidRDefault="00091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E108C" w14:textId="77777777" w:rsidR="0030462F" w:rsidRDefault="0030462F" w:rsidP="0005772F">
      <w:r>
        <w:separator/>
      </w:r>
    </w:p>
  </w:footnote>
  <w:footnote w:type="continuationSeparator" w:id="0">
    <w:p w14:paraId="6638AED0" w14:textId="77777777" w:rsidR="0030462F" w:rsidRDefault="0030462F"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0FEC0389"/>
    <w:multiLevelType w:val="hybridMultilevel"/>
    <w:tmpl w:val="A6603724"/>
    <w:lvl w:ilvl="0" w:tplc="87960870">
      <w:start w:val="6"/>
      <w:numFmt w:val="bullet"/>
      <w:lvlText w:val="-"/>
      <w:lvlJc w:val="left"/>
      <w:pPr>
        <w:ind w:left="720" w:hanging="360"/>
      </w:pPr>
      <w:rPr>
        <w:rFonts w:ascii="Times New Roman" w:eastAsia="Times New Roman" w:hAnsi="Times New Roman" w:cs="Times New Roman" w:hint="default"/>
        <w:b/>
        <w:color w:val="auto"/>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1E6C46EE"/>
    <w:multiLevelType w:val="hybridMultilevel"/>
    <w:tmpl w:val="8B54C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D8372D"/>
    <w:multiLevelType w:val="hybridMultilevel"/>
    <w:tmpl w:val="DD3E1E7C"/>
    <w:lvl w:ilvl="0" w:tplc="ECEA5066">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6"/>
  </w:num>
  <w:num w:numId="4">
    <w:abstractNumId w:val="8"/>
  </w:num>
  <w:num w:numId="5">
    <w:abstractNumId w:val="19"/>
  </w:num>
  <w:num w:numId="6">
    <w:abstractNumId w:val="28"/>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4"/>
  </w:num>
  <w:num w:numId="13">
    <w:abstractNumId w:val="12"/>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4"/>
  </w:num>
  <w:num w:numId="20">
    <w:abstractNumId w:val="33"/>
  </w:num>
  <w:num w:numId="21">
    <w:abstractNumId w:val="23"/>
  </w:num>
  <w:num w:numId="22">
    <w:abstractNumId w:val="30"/>
  </w:num>
  <w:num w:numId="23">
    <w:abstractNumId w:val="17"/>
  </w:num>
  <w:num w:numId="24">
    <w:abstractNumId w:val="32"/>
  </w:num>
  <w:num w:numId="25">
    <w:abstractNumId w:val="15"/>
  </w:num>
  <w:num w:numId="26">
    <w:abstractNumId w:val="38"/>
  </w:num>
  <w:num w:numId="27">
    <w:abstractNumId w:val="7"/>
  </w:num>
  <w:num w:numId="28">
    <w:abstractNumId w:val="26"/>
  </w:num>
  <w:num w:numId="29">
    <w:abstractNumId w:val="22"/>
  </w:num>
  <w:num w:numId="30">
    <w:abstractNumId w:val="16"/>
  </w:num>
  <w:num w:numId="31">
    <w:abstractNumId w:val="24"/>
  </w:num>
  <w:num w:numId="32">
    <w:abstractNumId w:val="2"/>
  </w:num>
  <w:num w:numId="33">
    <w:abstractNumId w:val="10"/>
  </w:num>
  <w:num w:numId="34">
    <w:abstractNumId w:val="37"/>
  </w:num>
  <w:num w:numId="35">
    <w:abstractNumId w:val="11"/>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6"/>
  </w:num>
  <w:num w:numId="39">
    <w:abstractNumId w:val="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mirrorMargins/>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330A"/>
    <w:rsid w:val="000141C8"/>
    <w:rsid w:val="000148B0"/>
    <w:rsid w:val="00014F30"/>
    <w:rsid w:val="00015255"/>
    <w:rsid w:val="00016D42"/>
    <w:rsid w:val="000172CC"/>
    <w:rsid w:val="00017D5C"/>
    <w:rsid w:val="00020B6E"/>
    <w:rsid w:val="0002103A"/>
    <w:rsid w:val="0002274C"/>
    <w:rsid w:val="0002293A"/>
    <w:rsid w:val="0002303B"/>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46D"/>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1D71"/>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1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D93"/>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1E63"/>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8B"/>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6CC4"/>
    <w:rsid w:val="002D7075"/>
    <w:rsid w:val="002D72D7"/>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E7EC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4A3"/>
    <w:rsid w:val="00303503"/>
    <w:rsid w:val="00303544"/>
    <w:rsid w:val="00303E46"/>
    <w:rsid w:val="0030462F"/>
    <w:rsid w:val="003046A5"/>
    <w:rsid w:val="003047AB"/>
    <w:rsid w:val="00305108"/>
    <w:rsid w:val="00306043"/>
    <w:rsid w:val="00306A6F"/>
    <w:rsid w:val="00307C01"/>
    <w:rsid w:val="00310227"/>
    <w:rsid w:val="003109D4"/>
    <w:rsid w:val="00311542"/>
    <w:rsid w:val="00311A28"/>
    <w:rsid w:val="00311D15"/>
    <w:rsid w:val="003120B5"/>
    <w:rsid w:val="00312291"/>
    <w:rsid w:val="00313824"/>
    <w:rsid w:val="003138D9"/>
    <w:rsid w:val="003146C6"/>
    <w:rsid w:val="003148F6"/>
    <w:rsid w:val="00314969"/>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5610"/>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6DF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888"/>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E36"/>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39"/>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5F52"/>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0A7"/>
    <w:rsid w:val="005204BF"/>
    <w:rsid w:val="005204FB"/>
    <w:rsid w:val="00520A8D"/>
    <w:rsid w:val="00520D62"/>
    <w:rsid w:val="00521670"/>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11D"/>
    <w:rsid w:val="0058231B"/>
    <w:rsid w:val="0058337D"/>
    <w:rsid w:val="005837EB"/>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60DD"/>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AFF"/>
    <w:rsid w:val="00673B75"/>
    <w:rsid w:val="00673D61"/>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1AB6"/>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415F"/>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5C8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2CF8"/>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029B"/>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0868"/>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54B"/>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9E"/>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8AD"/>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411"/>
    <w:rsid w:val="009A6C3D"/>
    <w:rsid w:val="009B0B9B"/>
    <w:rsid w:val="009B1CC0"/>
    <w:rsid w:val="009B1CFE"/>
    <w:rsid w:val="009B2429"/>
    <w:rsid w:val="009B24BB"/>
    <w:rsid w:val="009B29FD"/>
    <w:rsid w:val="009B2A81"/>
    <w:rsid w:val="009B2B99"/>
    <w:rsid w:val="009B2CFE"/>
    <w:rsid w:val="009B634F"/>
    <w:rsid w:val="009B660D"/>
    <w:rsid w:val="009B69A0"/>
    <w:rsid w:val="009B6B69"/>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05B"/>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3FC"/>
    <w:rsid w:val="00AB4994"/>
    <w:rsid w:val="00AC05A6"/>
    <w:rsid w:val="00AC14E9"/>
    <w:rsid w:val="00AC2283"/>
    <w:rsid w:val="00AC2A25"/>
    <w:rsid w:val="00AC2B06"/>
    <w:rsid w:val="00AC35E2"/>
    <w:rsid w:val="00AC361B"/>
    <w:rsid w:val="00AC3A04"/>
    <w:rsid w:val="00AC53C8"/>
    <w:rsid w:val="00AC6CF5"/>
    <w:rsid w:val="00AC6EE0"/>
    <w:rsid w:val="00AC715D"/>
    <w:rsid w:val="00AC7344"/>
    <w:rsid w:val="00AD0B0D"/>
    <w:rsid w:val="00AD199C"/>
    <w:rsid w:val="00AD201C"/>
    <w:rsid w:val="00AD263C"/>
    <w:rsid w:val="00AD3E7D"/>
    <w:rsid w:val="00AD3EA3"/>
    <w:rsid w:val="00AD4347"/>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1C6"/>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611"/>
    <w:rsid w:val="00B34989"/>
    <w:rsid w:val="00B34B0E"/>
    <w:rsid w:val="00B352CE"/>
    <w:rsid w:val="00B35F38"/>
    <w:rsid w:val="00B407C4"/>
    <w:rsid w:val="00B40EF5"/>
    <w:rsid w:val="00B41012"/>
    <w:rsid w:val="00B42BD2"/>
    <w:rsid w:val="00B440B9"/>
    <w:rsid w:val="00B44201"/>
    <w:rsid w:val="00B442ED"/>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B84"/>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131"/>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5FA"/>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0FB"/>
    <w:rsid w:val="00CC5CC9"/>
    <w:rsid w:val="00CC67A7"/>
    <w:rsid w:val="00CC6A7B"/>
    <w:rsid w:val="00CC70FD"/>
    <w:rsid w:val="00CC7874"/>
    <w:rsid w:val="00CC7F3C"/>
    <w:rsid w:val="00CD0366"/>
    <w:rsid w:val="00CD056D"/>
    <w:rsid w:val="00CD0868"/>
    <w:rsid w:val="00CD0CED"/>
    <w:rsid w:val="00CD14AA"/>
    <w:rsid w:val="00CD1DF7"/>
    <w:rsid w:val="00CD2FC5"/>
    <w:rsid w:val="00CD3B26"/>
    <w:rsid w:val="00CD4051"/>
    <w:rsid w:val="00CD40F8"/>
    <w:rsid w:val="00CD41D3"/>
    <w:rsid w:val="00CD479F"/>
    <w:rsid w:val="00CD514E"/>
    <w:rsid w:val="00CD5E33"/>
    <w:rsid w:val="00CD6E64"/>
    <w:rsid w:val="00CE0F0F"/>
    <w:rsid w:val="00CE10A7"/>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1E82"/>
    <w:rsid w:val="00D02784"/>
    <w:rsid w:val="00D02AE0"/>
    <w:rsid w:val="00D02C4F"/>
    <w:rsid w:val="00D03676"/>
    <w:rsid w:val="00D03AC6"/>
    <w:rsid w:val="00D043C7"/>
    <w:rsid w:val="00D0463A"/>
    <w:rsid w:val="00D057B2"/>
    <w:rsid w:val="00D05820"/>
    <w:rsid w:val="00D05ADC"/>
    <w:rsid w:val="00D05F85"/>
    <w:rsid w:val="00D06189"/>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068"/>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0FB"/>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6AB1"/>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7FD"/>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4BF"/>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08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A05"/>
    <w:rsid w:val="00E86BC6"/>
    <w:rsid w:val="00E9067D"/>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422C"/>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2309"/>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029D"/>
    <w:rsid w:val="00F210D6"/>
    <w:rsid w:val="00F22618"/>
    <w:rsid w:val="00F22C7A"/>
    <w:rsid w:val="00F249C1"/>
    <w:rsid w:val="00F24EE3"/>
    <w:rsid w:val="00F25358"/>
    <w:rsid w:val="00F2560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5FD5"/>
    <w:rsid w:val="00F46590"/>
    <w:rsid w:val="00F470A5"/>
    <w:rsid w:val="00F47488"/>
    <w:rsid w:val="00F47634"/>
    <w:rsid w:val="00F4784E"/>
    <w:rsid w:val="00F479BF"/>
    <w:rsid w:val="00F47CE0"/>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1F7"/>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CF9"/>
    <w:rsid w:val="00FF32E6"/>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CF9"/>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76DFE"/>
    <w:pPr>
      <w:tabs>
        <w:tab w:val="right" w:leader="dot" w:pos="9062"/>
      </w:tabs>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39"/>
    <w:rsid w:val="0058211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CF9"/>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76DFE"/>
    <w:pPr>
      <w:tabs>
        <w:tab w:val="right" w:leader="dot" w:pos="9062"/>
      </w:tabs>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39"/>
    <w:rsid w:val="0058211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74372747">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C7DF7-9A88-4E5A-994B-E500DB27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NGOC BAO</cp:lastModifiedBy>
  <cp:revision>25</cp:revision>
  <cp:lastPrinted>2025-08-04T12:40:00Z</cp:lastPrinted>
  <dcterms:created xsi:type="dcterms:W3CDTF">2025-11-07T18:53:00Z</dcterms:created>
  <dcterms:modified xsi:type="dcterms:W3CDTF">2026-05-05T15:23:00Z</dcterms:modified>
</cp:coreProperties>
</file>