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E6766B" w:rsidRDefault="00C4545D" w:rsidP="00C4545D">
      <w:pPr>
        <w:pStyle w:val="TOC1"/>
        <w:spacing w:before="120" w:after="120" w:line="264" w:lineRule="auto"/>
        <w:ind w:left="0" w:right="0" w:firstLine="709"/>
        <w:rPr>
          <w:sz w:val="28"/>
          <w:szCs w:val="28"/>
          <w:lang w:val="nl-NL"/>
        </w:rPr>
      </w:pPr>
      <w:bookmarkStart w:id="0" w:name="_Hlk179810443"/>
      <w:r w:rsidRPr="00E6766B">
        <w:rPr>
          <w:sz w:val="28"/>
          <w:szCs w:val="28"/>
          <w:lang w:val="nl-NL"/>
        </w:rPr>
        <w:t>Mục 3. Tiêu chuẩn đánh giá về kỹ thuật</w:t>
      </w:r>
    </w:p>
    <w:p w:rsidR="00C4545D" w:rsidRPr="00E6766B" w:rsidRDefault="00C4545D" w:rsidP="00C4545D">
      <w:pPr>
        <w:spacing w:before="120" w:after="120" w:line="264" w:lineRule="auto"/>
        <w:ind w:firstLine="709"/>
        <w:rPr>
          <w:b/>
          <w:sz w:val="28"/>
          <w:szCs w:val="28"/>
          <w:lang w:val="es-ES"/>
        </w:rPr>
      </w:pPr>
      <w:r w:rsidRPr="00E6766B">
        <w:rPr>
          <w:b/>
          <w:iCs/>
          <w:sz w:val="28"/>
          <w:szCs w:val="28"/>
          <w:lang w:val="es-ES"/>
        </w:rPr>
        <w:t>3.2. Đánh giá theo phương phápđạt/không đạt</w:t>
      </w:r>
      <w:r w:rsidRPr="00E6766B">
        <w:rPr>
          <w:rStyle w:val="FootnoteReference"/>
          <w:b/>
          <w:iCs/>
          <w:sz w:val="28"/>
          <w:szCs w:val="28"/>
        </w:rPr>
        <w:footnoteReference w:id="1"/>
      </w:r>
      <w:r w:rsidRPr="00E6766B">
        <w:rPr>
          <w:b/>
          <w:sz w:val="28"/>
          <w:szCs w:val="28"/>
          <w:lang w:val="es-ES"/>
        </w:rPr>
        <w:t>:</w:t>
      </w:r>
    </w:p>
    <w:p w:rsidR="00C4545D" w:rsidRPr="00E6766B" w:rsidRDefault="00C4545D" w:rsidP="00C4545D">
      <w:pPr>
        <w:tabs>
          <w:tab w:val="left" w:pos="851"/>
        </w:tabs>
        <w:spacing w:before="120" w:after="120" w:line="264" w:lineRule="auto"/>
        <w:ind w:firstLine="709"/>
        <w:rPr>
          <w:sz w:val="28"/>
          <w:szCs w:val="28"/>
          <w:lang w:val="nl-NL"/>
        </w:rPr>
      </w:pPr>
      <w:bookmarkStart w:id="1" w:name="_Hlk161649979"/>
      <w:r w:rsidRPr="00E6766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E6766B" w:rsidRDefault="00C4545D" w:rsidP="00667C72">
      <w:pPr>
        <w:widowControl w:val="0"/>
        <w:numPr>
          <w:ilvl w:val="0"/>
          <w:numId w:val="29"/>
        </w:numPr>
        <w:spacing w:before="40" w:after="40" w:line="252" w:lineRule="auto"/>
        <w:rPr>
          <w:b/>
          <w:sz w:val="26"/>
          <w:szCs w:val="26"/>
          <w:lang w:val="es-ES"/>
        </w:rPr>
      </w:pPr>
      <w:r w:rsidRPr="00E6766B">
        <w:rPr>
          <w:sz w:val="28"/>
          <w:szCs w:val="28"/>
          <w:lang w:val="nl-NL"/>
        </w:rPr>
        <w:t xml:space="preserve">E-HSDT được đánh giá là đáp ứng yêu cầu về kỹ thuật khi có tất cả các tiêu chí tổng quát đều được đánh giá là đạt. </w:t>
      </w:r>
      <w:r w:rsidR="00667C72" w:rsidRPr="00E6766B">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E6766B"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360"/>
              <w:rPr>
                <w:b/>
                <w:sz w:val="26"/>
                <w:szCs w:val="26"/>
                <w:lang w:val="es-ES"/>
              </w:rPr>
            </w:pPr>
            <w:r w:rsidRPr="00E6766B">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jc w:val="center"/>
              <w:rPr>
                <w:b/>
                <w:sz w:val="26"/>
                <w:szCs w:val="26"/>
                <w:lang w:val="es-ES"/>
              </w:rPr>
            </w:pPr>
            <w:r w:rsidRPr="00E6766B">
              <w:rPr>
                <w:b/>
                <w:sz w:val="26"/>
                <w:szCs w:val="26"/>
                <w:lang w:val="es-ES"/>
              </w:rPr>
              <w:t>Mức độ đáp ứng</w:t>
            </w:r>
          </w:p>
        </w:tc>
      </w:tr>
      <w:tr w:rsidR="00667C72" w:rsidRPr="00E6766B"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t xml:space="preserve">- Nêu rõ </w:t>
            </w:r>
            <w:r w:rsidRPr="00E6766B">
              <w:rPr>
                <w:sz w:val="26"/>
                <w:szCs w:val="26"/>
                <w:lang w:val="vi-VN"/>
              </w:rPr>
              <w:t xml:space="preserve">nguồn gốc, </w:t>
            </w:r>
            <w:r w:rsidRPr="00E6766B">
              <w:rPr>
                <w:sz w:val="26"/>
                <w:szCs w:val="26"/>
                <w:lang w:val="es-ES"/>
              </w:rPr>
              <w:t>cam kết đặc tính, thông số kỹ thuật của hàng hóa đáp ứng yêu cầu của của E- HSMT (Theo các yêu cầu trong chương V yêu cầu kỹ thuật của HSMT).</w:t>
            </w:r>
          </w:p>
          <w:p w:rsidR="00667C72" w:rsidRPr="00E6766B" w:rsidRDefault="00667C72" w:rsidP="00D840BA">
            <w:pPr>
              <w:pStyle w:val="CommentText"/>
              <w:jc w:val="both"/>
              <w:rPr>
                <w:i/>
                <w:sz w:val="26"/>
                <w:szCs w:val="26"/>
                <w:lang w:val="es-ES"/>
              </w:rPr>
            </w:pPr>
            <w:r w:rsidRPr="00E6766B">
              <w:rPr>
                <w:i/>
                <w:sz w:val="26"/>
                <w:szCs w:val="26"/>
                <w:lang w:val="es-ES"/>
              </w:rPr>
              <w:t>Với các VTTB (</w:t>
            </w:r>
            <w:r w:rsidRPr="00E6766B">
              <w:rPr>
                <w:sz w:val="26"/>
                <w:szCs w:val="26"/>
                <w:lang w:val="es-ES"/>
              </w:rPr>
              <w:t>cột điện, phụ kiện, mạ kẽm</w:t>
            </w:r>
            <w:r w:rsidRPr="00E6766B">
              <w:rPr>
                <w:i/>
                <w:sz w:val="26"/>
                <w:szCs w:val="26"/>
                <w:lang w:val="es-ES"/>
              </w:rPr>
              <w:t xml:space="preserve"> ) cấp yêu cầu phải có các tài liệu sau đây như đã nêu trong chương V về Yêu cầu kỹ thuật/Chỉ dẫn kỹ thuật:</w:t>
            </w:r>
          </w:p>
          <w:p w:rsidR="00667C72" w:rsidRPr="00E6766B" w:rsidRDefault="00667C72" w:rsidP="00D840BA">
            <w:pPr>
              <w:pStyle w:val="CommentText"/>
              <w:jc w:val="both"/>
              <w:rPr>
                <w:i/>
                <w:sz w:val="26"/>
                <w:szCs w:val="26"/>
              </w:rPr>
            </w:pPr>
            <w:r w:rsidRPr="00E6766B">
              <w:rPr>
                <w:i/>
                <w:sz w:val="26"/>
                <w:szCs w:val="26"/>
              </w:rPr>
              <w:t>+ Type Test theo quy định.</w:t>
            </w:r>
          </w:p>
          <w:p w:rsidR="00667C72" w:rsidRPr="00E6766B" w:rsidRDefault="00667C72" w:rsidP="00D840BA">
            <w:pPr>
              <w:pStyle w:val="CommentText"/>
              <w:jc w:val="both"/>
              <w:rPr>
                <w:i/>
                <w:sz w:val="26"/>
                <w:szCs w:val="26"/>
              </w:rPr>
            </w:pPr>
            <w:r w:rsidRPr="00E6766B">
              <w:rPr>
                <w:i/>
                <w:sz w:val="26"/>
                <w:szCs w:val="26"/>
              </w:rPr>
              <w:t xml:space="preserve">+ Chứng chỉ ISO 9001 hoặc tương đương của nhà sản xuất. </w:t>
            </w:r>
          </w:p>
          <w:p w:rsidR="00667C72" w:rsidRPr="00E6766B" w:rsidRDefault="00667C72" w:rsidP="00D840BA">
            <w:pPr>
              <w:pStyle w:val="CommentText"/>
              <w:jc w:val="both"/>
              <w:rPr>
                <w:sz w:val="26"/>
                <w:szCs w:val="26"/>
                <w:lang w:val="es-ES"/>
              </w:rPr>
            </w:pPr>
            <w:r w:rsidRPr="00E6766B">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jc w:val="center"/>
              <w:outlineLvl w:val="2"/>
              <w:rPr>
                <w:sz w:val="26"/>
                <w:szCs w:val="26"/>
                <w:lang w:val="es-ES"/>
              </w:rPr>
            </w:pPr>
            <w:r w:rsidRPr="00E6766B">
              <w:rPr>
                <w:sz w:val="26"/>
                <w:szCs w:val="26"/>
                <w:lang w:val="es-ES"/>
              </w:rPr>
              <w:t>Đạt</w:t>
            </w:r>
          </w:p>
        </w:tc>
      </w:tr>
      <w:tr w:rsidR="00667C72" w:rsidRPr="00E6766B"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jc w:val="center"/>
              <w:outlineLvl w:val="2"/>
              <w:rPr>
                <w:sz w:val="26"/>
                <w:szCs w:val="26"/>
                <w:lang w:val="es-ES"/>
              </w:rPr>
            </w:pPr>
            <w:r w:rsidRPr="00E6766B">
              <w:rPr>
                <w:sz w:val="26"/>
                <w:szCs w:val="26"/>
                <w:lang w:val="es-ES"/>
              </w:rPr>
              <w:t>Không đạt</w:t>
            </w:r>
          </w:p>
        </w:tc>
      </w:tr>
      <w:tr w:rsidR="00667C72" w:rsidRPr="00E6766B"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t>1.2. Đối với các vật tư, vật liệu xây dựng (xi măng, cát đá, thép xây dựng</w:t>
            </w:r>
            <w:proofErr w:type="gramStart"/>
            <w:r w:rsidRPr="00E6766B">
              <w:rPr>
                <w:sz w:val="26"/>
                <w:szCs w:val="26"/>
                <w:lang w:val="es-ES"/>
              </w:rPr>
              <w:t>, )</w:t>
            </w:r>
            <w:proofErr w:type="gramEnd"/>
            <w:r w:rsidRPr="00E6766B">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spacing w:before="120" w:after="120" w:line="264" w:lineRule="auto"/>
              <w:ind w:left="-18"/>
              <w:rPr>
                <w:sz w:val="26"/>
                <w:szCs w:val="26"/>
                <w:lang w:val="es-ES"/>
              </w:rPr>
            </w:pPr>
            <w:r w:rsidRPr="00E6766B">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spacing w:before="120" w:after="120" w:line="264" w:lineRule="auto"/>
              <w:jc w:val="center"/>
              <w:outlineLvl w:val="2"/>
              <w:rPr>
                <w:sz w:val="26"/>
                <w:szCs w:val="26"/>
                <w:lang w:val="es-ES"/>
              </w:rPr>
            </w:pPr>
            <w:r w:rsidRPr="00E6766B">
              <w:rPr>
                <w:sz w:val="26"/>
                <w:szCs w:val="26"/>
                <w:lang w:val="es-ES"/>
              </w:rPr>
              <w:t>Đạt</w:t>
            </w:r>
          </w:p>
        </w:tc>
      </w:tr>
      <w:tr w:rsidR="00667C72" w:rsidRPr="00E6766B"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spacing w:before="120" w:after="120" w:line="264" w:lineRule="auto"/>
              <w:ind w:left="-18"/>
              <w:rPr>
                <w:sz w:val="26"/>
                <w:szCs w:val="26"/>
                <w:lang w:val="es-ES"/>
              </w:rPr>
            </w:pPr>
            <w:r w:rsidRPr="00E6766B">
              <w:rPr>
                <w:sz w:val="26"/>
                <w:szCs w:val="26"/>
                <w:lang w:val="es-ES"/>
              </w:rPr>
              <w:t xml:space="preserve">Không nêu rõ chủng loại, nguồn gốc, không có cam kết cấp hàng hoặc hợp đồng nguyên tắc của nhà cung cấp/ nhà sản </w:t>
            </w:r>
            <w:proofErr w:type="gramStart"/>
            <w:r w:rsidRPr="00E6766B">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spacing w:before="120" w:after="120" w:line="264" w:lineRule="auto"/>
              <w:jc w:val="center"/>
              <w:outlineLvl w:val="2"/>
              <w:rPr>
                <w:sz w:val="26"/>
                <w:szCs w:val="26"/>
                <w:lang w:val="es-ES"/>
              </w:rPr>
            </w:pPr>
            <w:r w:rsidRPr="00E6766B">
              <w:rPr>
                <w:sz w:val="26"/>
                <w:szCs w:val="26"/>
                <w:lang w:val="es-ES"/>
              </w:rPr>
              <w:t>Không đạt</w:t>
            </w:r>
          </w:p>
        </w:tc>
      </w:tr>
      <w:tr w:rsidR="00667C72" w:rsidRPr="00E6766B"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rPr>
                <w:sz w:val="26"/>
                <w:szCs w:val="26"/>
                <w:lang w:val="es-ES"/>
              </w:rPr>
            </w:pPr>
            <w:r w:rsidRPr="00E6766B">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widowControl w:val="0"/>
              <w:tabs>
                <w:tab w:val="left" w:pos="851"/>
              </w:tabs>
              <w:spacing w:before="120" w:after="120" w:line="264" w:lineRule="auto"/>
              <w:ind w:left="-18"/>
              <w:rPr>
                <w:sz w:val="26"/>
                <w:szCs w:val="26"/>
                <w:lang w:val="es-ES"/>
              </w:rPr>
            </w:pPr>
            <w:r w:rsidRPr="00E6766B">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widowControl w:val="0"/>
              <w:tabs>
                <w:tab w:val="left" w:pos="851"/>
              </w:tabs>
              <w:spacing w:before="120" w:after="120" w:line="264" w:lineRule="auto"/>
              <w:jc w:val="center"/>
              <w:outlineLvl w:val="2"/>
              <w:rPr>
                <w:sz w:val="26"/>
                <w:szCs w:val="26"/>
                <w:lang w:val="es-ES"/>
              </w:rPr>
            </w:pPr>
            <w:r w:rsidRPr="00E6766B">
              <w:rPr>
                <w:sz w:val="26"/>
                <w:szCs w:val="26"/>
                <w:lang w:val="es-ES"/>
              </w:rPr>
              <w:t>Đạt</w:t>
            </w:r>
          </w:p>
        </w:tc>
      </w:tr>
      <w:tr w:rsidR="00667C72" w:rsidRPr="00E6766B"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t>Các tiêu chuẩn chi tiết 1.1, 1.2, 1.3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jc w:val="center"/>
              <w:outlineLvl w:val="2"/>
              <w:rPr>
                <w:sz w:val="26"/>
                <w:szCs w:val="26"/>
                <w:lang w:val="es-ES"/>
              </w:rPr>
            </w:pPr>
            <w:r w:rsidRPr="00E6766B">
              <w:rPr>
                <w:sz w:val="26"/>
                <w:szCs w:val="26"/>
                <w:lang w:val="es-ES"/>
              </w:rPr>
              <w:t>Đạt</w:t>
            </w:r>
          </w:p>
        </w:tc>
      </w:tr>
      <w:tr w:rsidR="00667C72" w:rsidRPr="00E6766B"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ind w:left="-18"/>
              <w:rPr>
                <w:sz w:val="26"/>
                <w:szCs w:val="26"/>
                <w:lang w:val="es-ES"/>
              </w:rPr>
            </w:pPr>
            <w:r w:rsidRPr="00E6766B">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E6766B" w:rsidRDefault="00667C72" w:rsidP="00D840BA">
            <w:pPr>
              <w:widowControl w:val="0"/>
              <w:tabs>
                <w:tab w:val="left" w:pos="851"/>
              </w:tabs>
              <w:jc w:val="center"/>
              <w:outlineLvl w:val="2"/>
              <w:rPr>
                <w:sz w:val="26"/>
                <w:szCs w:val="26"/>
                <w:lang w:val="es-ES"/>
              </w:rPr>
            </w:pPr>
            <w:r w:rsidRPr="00E6766B">
              <w:rPr>
                <w:sz w:val="26"/>
                <w:szCs w:val="26"/>
                <w:lang w:val="es-ES"/>
              </w:rPr>
              <w:t>Không đạt</w:t>
            </w:r>
          </w:p>
        </w:tc>
      </w:tr>
    </w:tbl>
    <w:p w:rsidR="00667C72" w:rsidRPr="00E6766B" w:rsidRDefault="00667C72" w:rsidP="00667C72">
      <w:pPr>
        <w:widowControl w:val="0"/>
        <w:spacing w:before="120" w:after="120" w:line="264" w:lineRule="auto"/>
        <w:ind w:firstLine="720"/>
        <w:rPr>
          <w:sz w:val="26"/>
          <w:szCs w:val="26"/>
          <w:lang w:val="es-ES"/>
        </w:rPr>
      </w:pPr>
      <w:r w:rsidRPr="00E6766B">
        <w:rPr>
          <w:b/>
          <w:sz w:val="26"/>
          <w:szCs w:val="26"/>
          <w:lang w:val="es-ES"/>
        </w:rPr>
        <w:t>2. Giải pháp kỹ thuật</w:t>
      </w:r>
      <w:r w:rsidRPr="00E6766B">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E6766B" w:rsidTr="00D840BA">
        <w:trPr>
          <w:tblHeader/>
        </w:trPr>
        <w:tc>
          <w:tcPr>
            <w:tcW w:w="3119" w:type="dxa"/>
          </w:tcPr>
          <w:p w:rsidR="00667C72" w:rsidRPr="00E6766B" w:rsidRDefault="00667C72" w:rsidP="00D840BA">
            <w:pPr>
              <w:autoSpaceDE w:val="0"/>
              <w:autoSpaceDN w:val="0"/>
              <w:snapToGrid w:val="0"/>
              <w:spacing w:before="120" w:after="120" w:line="276" w:lineRule="auto"/>
              <w:ind w:left="142"/>
              <w:jc w:val="center"/>
              <w:rPr>
                <w:b/>
                <w:sz w:val="26"/>
                <w:szCs w:val="26"/>
                <w:lang w:val="es-ES"/>
              </w:rPr>
            </w:pPr>
            <w:r w:rsidRPr="00E6766B">
              <w:rPr>
                <w:b/>
                <w:sz w:val="26"/>
                <w:szCs w:val="26"/>
                <w:lang w:val="es-ES"/>
              </w:rPr>
              <w:t>Nội dung yêu cầu</w:t>
            </w:r>
          </w:p>
        </w:tc>
        <w:tc>
          <w:tcPr>
            <w:tcW w:w="6208" w:type="dxa"/>
            <w:gridSpan w:val="2"/>
          </w:tcPr>
          <w:p w:rsidR="00667C72" w:rsidRPr="00E6766B" w:rsidRDefault="00667C72" w:rsidP="00D840BA">
            <w:pPr>
              <w:autoSpaceDE w:val="0"/>
              <w:autoSpaceDN w:val="0"/>
              <w:snapToGrid w:val="0"/>
              <w:spacing w:before="120" w:after="120" w:line="276" w:lineRule="auto"/>
              <w:ind w:left="360"/>
              <w:jc w:val="center"/>
              <w:rPr>
                <w:b/>
                <w:sz w:val="26"/>
                <w:szCs w:val="26"/>
                <w:lang w:val="es-ES"/>
              </w:rPr>
            </w:pPr>
            <w:r w:rsidRPr="00E6766B">
              <w:rPr>
                <w:b/>
                <w:sz w:val="26"/>
                <w:szCs w:val="26"/>
                <w:lang w:val="es-ES"/>
              </w:rPr>
              <w:t>Mức độ đáp ứng</w:t>
            </w:r>
          </w:p>
        </w:tc>
      </w:tr>
      <w:tr w:rsidR="00667C72" w:rsidRPr="00E6766B" w:rsidTr="00D840BA">
        <w:trPr>
          <w:trHeight w:val="872"/>
        </w:trPr>
        <w:tc>
          <w:tcPr>
            <w:tcW w:w="3119" w:type="dxa"/>
            <w:vMerge w:val="restart"/>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2.1. Hiểu biết về vị trí và nhận thức đầy đủ về mặt bằng thi công.</w:t>
            </w:r>
          </w:p>
        </w:tc>
        <w:tc>
          <w:tcPr>
            <w:tcW w:w="4394" w:type="dxa"/>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Đạt/Chấp nhận được</w:t>
            </w:r>
          </w:p>
        </w:tc>
      </w:tr>
      <w:tr w:rsidR="00667C72" w:rsidRPr="00E6766B" w:rsidTr="00D840BA">
        <w:tc>
          <w:tcPr>
            <w:tcW w:w="3119" w:type="dxa"/>
            <w:vMerge/>
          </w:tcPr>
          <w:p w:rsidR="00667C72" w:rsidRPr="00E6766B" w:rsidRDefault="00667C72" w:rsidP="00D840BA">
            <w:pPr>
              <w:numPr>
                <w:ilvl w:val="0"/>
                <w:numId w:val="31"/>
              </w:numPr>
              <w:suppressAutoHyphens/>
              <w:ind w:firstLine="0"/>
              <w:outlineLvl w:val="0"/>
              <w:rPr>
                <w:sz w:val="26"/>
                <w:szCs w:val="26"/>
                <w:lang w:val="es-ES"/>
              </w:rPr>
            </w:pPr>
          </w:p>
        </w:tc>
        <w:tc>
          <w:tcPr>
            <w:tcW w:w="4394" w:type="dxa"/>
          </w:tcPr>
          <w:p w:rsidR="00667C72" w:rsidRPr="00E6766B" w:rsidRDefault="00667C72" w:rsidP="00D840BA">
            <w:pPr>
              <w:tabs>
                <w:tab w:val="left" w:pos="189"/>
              </w:tabs>
              <w:autoSpaceDE w:val="0"/>
              <w:autoSpaceDN w:val="0"/>
              <w:snapToGrid w:val="0"/>
              <w:spacing w:line="276" w:lineRule="auto"/>
              <w:rPr>
                <w:sz w:val="26"/>
                <w:szCs w:val="26"/>
                <w:lang w:val="es-ES"/>
              </w:rPr>
            </w:pPr>
            <w:r w:rsidRPr="00E6766B">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Đạt/Chấp nhận được</w:t>
            </w:r>
          </w:p>
        </w:tc>
      </w:tr>
      <w:tr w:rsidR="00667C72" w:rsidRPr="00E6766B" w:rsidTr="00D840BA">
        <w:tc>
          <w:tcPr>
            <w:tcW w:w="3119" w:type="dxa"/>
            <w:vMerge/>
          </w:tcPr>
          <w:p w:rsidR="00667C72" w:rsidRPr="00E6766B"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E6766B" w:rsidRDefault="00667C72" w:rsidP="00D840BA">
            <w:pPr>
              <w:tabs>
                <w:tab w:val="left" w:pos="189"/>
              </w:tabs>
              <w:autoSpaceDE w:val="0"/>
              <w:autoSpaceDN w:val="0"/>
              <w:snapToGrid w:val="0"/>
              <w:spacing w:line="276" w:lineRule="auto"/>
              <w:rPr>
                <w:sz w:val="26"/>
                <w:szCs w:val="26"/>
                <w:lang w:val="es-ES"/>
              </w:rPr>
            </w:pPr>
            <w:r w:rsidRPr="00E6766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rPr>
          <w:trHeight w:val="1335"/>
        </w:trPr>
        <w:tc>
          <w:tcPr>
            <w:tcW w:w="3119" w:type="dxa"/>
            <w:vMerge w:val="restart"/>
          </w:tcPr>
          <w:p w:rsidR="00667C72" w:rsidRPr="00E6766B" w:rsidRDefault="00667C72" w:rsidP="00D840BA">
            <w:pPr>
              <w:autoSpaceDE w:val="0"/>
              <w:autoSpaceDN w:val="0"/>
              <w:snapToGrid w:val="0"/>
              <w:spacing w:line="276" w:lineRule="auto"/>
              <w:ind w:left="34"/>
              <w:rPr>
                <w:sz w:val="26"/>
                <w:szCs w:val="26"/>
                <w:lang w:val="es-ES"/>
              </w:rPr>
            </w:pPr>
            <w:r w:rsidRPr="00E6766B">
              <w:rPr>
                <w:sz w:val="26"/>
                <w:szCs w:val="26"/>
                <w:lang w:val="es-ES"/>
              </w:rPr>
              <w:t xml:space="preserve">2.3. Thi công xây dựng: </w:t>
            </w:r>
          </w:p>
          <w:p w:rsidR="00667C72" w:rsidRPr="00E6766B" w:rsidRDefault="00667C72" w:rsidP="00D840BA">
            <w:pPr>
              <w:rPr>
                <w:sz w:val="26"/>
                <w:szCs w:val="26"/>
                <w:lang w:val="es-ES"/>
              </w:rPr>
            </w:pPr>
            <w:r w:rsidRPr="00E6766B">
              <w:rPr>
                <w:sz w:val="26"/>
                <w:szCs w:val="26"/>
                <w:lang w:val="vi-VN"/>
              </w:rPr>
              <w:t>Xây dựng</w:t>
            </w:r>
            <w:r w:rsidRPr="00E6766B">
              <w:rPr>
                <w:sz w:val="26"/>
                <w:szCs w:val="26"/>
                <w:lang w:val="es-ES"/>
              </w:rPr>
              <w:t xml:space="preserve"> đường dây</w:t>
            </w:r>
            <w:r w:rsidR="005E522D" w:rsidRPr="00E6766B">
              <w:rPr>
                <w:sz w:val="26"/>
                <w:szCs w:val="26"/>
                <w:lang w:val="es-ES"/>
              </w:rPr>
              <w:t xml:space="preserve"> và TBA</w:t>
            </w:r>
            <w:r w:rsidR="00AB63C4" w:rsidRPr="00E6766B">
              <w:rPr>
                <w:sz w:val="26"/>
                <w:szCs w:val="26"/>
                <w:lang w:val="es-ES"/>
              </w:rPr>
              <w:t>.</w:t>
            </w:r>
          </w:p>
          <w:p w:rsidR="00667C72" w:rsidRPr="00E6766B" w:rsidRDefault="00667C72" w:rsidP="00D840BA">
            <w:pPr>
              <w:rPr>
                <w:sz w:val="26"/>
                <w:szCs w:val="26"/>
                <w:lang w:val="es-ES"/>
              </w:rPr>
            </w:pPr>
          </w:p>
        </w:tc>
        <w:tc>
          <w:tcPr>
            <w:tcW w:w="4394" w:type="dxa"/>
            <w:vAlign w:val="center"/>
          </w:tcPr>
          <w:p w:rsidR="00667C72" w:rsidRPr="00E6766B" w:rsidRDefault="00667C72" w:rsidP="00D840BA">
            <w:pPr>
              <w:tabs>
                <w:tab w:val="left" w:pos="189"/>
              </w:tabs>
              <w:autoSpaceDE w:val="0"/>
              <w:autoSpaceDN w:val="0"/>
              <w:snapToGrid w:val="0"/>
              <w:spacing w:line="276" w:lineRule="auto"/>
              <w:rPr>
                <w:sz w:val="26"/>
                <w:szCs w:val="26"/>
                <w:lang w:val="es-ES"/>
              </w:rPr>
            </w:pPr>
            <w:r w:rsidRPr="00E6766B">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tcPr>
          <w:p w:rsidR="00667C72" w:rsidRPr="00E6766B"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E6766B" w:rsidRDefault="00667C72" w:rsidP="00D840BA">
            <w:pPr>
              <w:tabs>
                <w:tab w:val="left" w:pos="189"/>
              </w:tabs>
              <w:autoSpaceDE w:val="0"/>
              <w:autoSpaceDN w:val="0"/>
              <w:snapToGrid w:val="0"/>
              <w:spacing w:line="276" w:lineRule="auto"/>
              <w:ind w:left="34"/>
              <w:rPr>
                <w:sz w:val="26"/>
                <w:szCs w:val="26"/>
                <w:lang w:val="es-ES"/>
              </w:rPr>
            </w:pPr>
            <w:r w:rsidRPr="00E6766B">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tcPr>
          <w:p w:rsidR="00667C72" w:rsidRPr="00E6766B" w:rsidRDefault="00667C72" w:rsidP="00D840BA">
            <w:pPr>
              <w:rPr>
                <w:sz w:val="26"/>
                <w:szCs w:val="26"/>
              </w:rPr>
            </w:pPr>
            <w:r w:rsidRPr="00E6766B">
              <w:rPr>
                <w:sz w:val="26"/>
                <w:szCs w:val="26"/>
              </w:rPr>
              <w:t xml:space="preserve">2.4. Giải pháp phá dỡ, tháo dỡ các công trình cũ </w:t>
            </w:r>
            <w:r w:rsidRPr="00E6766B">
              <w:rPr>
                <w:i/>
                <w:sz w:val="26"/>
                <w:szCs w:val="26"/>
              </w:rPr>
              <w:t>(nếu có)</w:t>
            </w:r>
          </w:p>
          <w:p w:rsidR="00667C72" w:rsidRPr="00E6766B" w:rsidRDefault="00667C72" w:rsidP="00D840BA">
            <w:pPr>
              <w:rPr>
                <w:sz w:val="26"/>
                <w:szCs w:val="26"/>
              </w:rPr>
            </w:pPr>
          </w:p>
        </w:tc>
        <w:tc>
          <w:tcPr>
            <w:tcW w:w="4394" w:type="dxa"/>
          </w:tcPr>
          <w:p w:rsidR="00667C72" w:rsidRPr="00E6766B" w:rsidRDefault="00667C72" w:rsidP="00D840BA">
            <w:pPr>
              <w:rPr>
                <w:sz w:val="26"/>
                <w:szCs w:val="26"/>
              </w:rPr>
            </w:pPr>
            <w:r w:rsidRPr="00E6766B">
              <w:rPr>
                <w:sz w:val="26"/>
                <w:szCs w:val="26"/>
              </w:rPr>
              <w:t>Có giải pháp kỹ thuật hợp lý, phù hợp với điều kiện biện pháp thi công, tiến độ thi công và hiện trạng công trình xây dựng.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tcPr>
          <w:p w:rsidR="00667C72" w:rsidRPr="00E6766B" w:rsidRDefault="00667C72" w:rsidP="00D840BA">
            <w:pPr>
              <w:numPr>
                <w:ilvl w:val="0"/>
                <w:numId w:val="31"/>
              </w:numPr>
              <w:suppressAutoHyphens/>
              <w:ind w:firstLine="0"/>
              <w:outlineLvl w:val="0"/>
              <w:rPr>
                <w:sz w:val="26"/>
                <w:szCs w:val="26"/>
                <w:lang w:val="es-ES"/>
              </w:rPr>
            </w:pPr>
          </w:p>
        </w:tc>
        <w:tc>
          <w:tcPr>
            <w:tcW w:w="4394" w:type="dxa"/>
          </w:tcPr>
          <w:p w:rsidR="00667C72" w:rsidRPr="00E6766B" w:rsidRDefault="00667C72" w:rsidP="00D840BA">
            <w:pPr>
              <w:tabs>
                <w:tab w:val="left" w:pos="189"/>
              </w:tabs>
              <w:autoSpaceDE w:val="0"/>
              <w:autoSpaceDN w:val="0"/>
              <w:snapToGrid w:val="0"/>
              <w:spacing w:line="276" w:lineRule="auto"/>
              <w:ind w:left="34"/>
              <w:rPr>
                <w:sz w:val="26"/>
                <w:szCs w:val="26"/>
                <w:lang w:val="es-ES"/>
              </w:rPr>
            </w:pPr>
            <w:r w:rsidRPr="00E6766B">
              <w:rPr>
                <w:sz w:val="26"/>
                <w:szCs w:val="26"/>
                <w:lang w:val="es-ES"/>
              </w:rPr>
              <w:t xml:space="preserve">Giải pháp kỹ thuật không hợp lý, không phù hợp với điều kiện biện pháp </w:t>
            </w:r>
            <w:r w:rsidRPr="00E6766B">
              <w:rPr>
                <w:sz w:val="26"/>
                <w:szCs w:val="26"/>
                <w:lang w:val="es-ES"/>
              </w:rPr>
              <w:lastRenderedPageBreak/>
              <w:t>thi công, tiến độ thi công và hiện trạng công trình xây dựng.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lastRenderedPageBreak/>
              <w:t>Không đạt</w:t>
            </w:r>
          </w:p>
        </w:tc>
      </w:tr>
      <w:tr w:rsidR="00667C72" w:rsidRPr="00E6766B" w:rsidTr="00D840BA">
        <w:tc>
          <w:tcPr>
            <w:tcW w:w="3119" w:type="dxa"/>
            <w:vMerge w:val="restart"/>
            <w:vAlign w:val="center"/>
          </w:tcPr>
          <w:p w:rsidR="00667C72" w:rsidRPr="00E6766B" w:rsidRDefault="00667C72" w:rsidP="00D840BA">
            <w:pPr>
              <w:autoSpaceDE w:val="0"/>
              <w:autoSpaceDN w:val="0"/>
              <w:snapToGrid w:val="0"/>
              <w:spacing w:line="276" w:lineRule="auto"/>
              <w:ind w:left="360"/>
              <w:rPr>
                <w:sz w:val="26"/>
                <w:szCs w:val="26"/>
                <w:lang w:val="es-ES"/>
              </w:rPr>
            </w:pPr>
            <w:r w:rsidRPr="00E6766B">
              <w:rPr>
                <w:sz w:val="26"/>
                <w:szCs w:val="26"/>
                <w:lang w:val="es-ES"/>
              </w:rPr>
              <w:lastRenderedPageBreak/>
              <w:t>Kết luận</w:t>
            </w:r>
          </w:p>
        </w:tc>
        <w:tc>
          <w:tcPr>
            <w:tcW w:w="4394" w:type="dxa"/>
            <w:vAlign w:val="center"/>
          </w:tcPr>
          <w:p w:rsidR="00667C72" w:rsidRPr="00E6766B" w:rsidRDefault="00667C72" w:rsidP="00D840BA">
            <w:pPr>
              <w:tabs>
                <w:tab w:val="left" w:pos="189"/>
              </w:tabs>
              <w:autoSpaceDE w:val="0"/>
              <w:autoSpaceDN w:val="0"/>
              <w:snapToGrid w:val="0"/>
              <w:spacing w:line="276" w:lineRule="auto"/>
              <w:ind w:left="34"/>
              <w:rPr>
                <w:sz w:val="26"/>
                <w:szCs w:val="26"/>
                <w:lang w:val="es-ES"/>
              </w:rPr>
            </w:pPr>
            <w:r w:rsidRPr="00E6766B">
              <w:rPr>
                <w:sz w:val="26"/>
                <w:szCs w:val="26"/>
                <w:lang w:val="es-ES"/>
              </w:rPr>
              <w:t xml:space="preserve">Các tiêu chuẩn chi tiết 2.1, 2.2 được xác định là đạt hoặc chấp nhận được; 2.3, 2.4 được xác định là </w:t>
            </w:r>
            <w:proofErr w:type="gramStart"/>
            <w:r w:rsidRPr="00E6766B">
              <w:rPr>
                <w:sz w:val="26"/>
                <w:szCs w:val="26"/>
                <w:lang w:val="es-ES"/>
              </w:rPr>
              <w:t>đạt .</w:t>
            </w:r>
            <w:proofErr w:type="gramEnd"/>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E6766B" w:rsidRDefault="00667C72" w:rsidP="00D840BA">
            <w:pPr>
              <w:tabs>
                <w:tab w:val="left" w:pos="189"/>
              </w:tabs>
              <w:autoSpaceDE w:val="0"/>
              <w:autoSpaceDN w:val="0"/>
              <w:snapToGrid w:val="0"/>
              <w:spacing w:line="276" w:lineRule="auto"/>
              <w:ind w:left="34"/>
              <w:rPr>
                <w:sz w:val="26"/>
                <w:szCs w:val="26"/>
                <w:lang w:val="es-ES"/>
              </w:rPr>
            </w:pPr>
            <w:r w:rsidRPr="00E6766B">
              <w:rPr>
                <w:sz w:val="26"/>
                <w:szCs w:val="26"/>
                <w:lang w:val="es-ES"/>
              </w:rPr>
              <w:t>Không thuộc các trường hợp nêu trên.</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bl>
    <w:p w:rsidR="00667C72" w:rsidRPr="00E6766B" w:rsidRDefault="00667C72" w:rsidP="00667C72">
      <w:pPr>
        <w:widowControl w:val="0"/>
        <w:spacing w:before="240" w:after="60" w:line="264" w:lineRule="auto"/>
        <w:ind w:firstLine="720"/>
        <w:rPr>
          <w:b/>
          <w:sz w:val="26"/>
          <w:szCs w:val="26"/>
          <w:lang w:val="es-ES"/>
        </w:rPr>
      </w:pPr>
      <w:r w:rsidRPr="00E6766B">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E6766B" w:rsidTr="00D840BA">
        <w:tc>
          <w:tcPr>
            <w:tcW w:w="3119" w:type="dxa"/>
          </w:tcPr>
          <w:p w:rsidR="00667C72" w:rsidRPr="00E6766B" w:rsidRDefault="00667C72" w:rsidP="00D840BA">
            <w:pPr>
              <w:autoSpaceDE w:val="0"/>
              <w:autoSpaceDN w:val="0"/>
              <w:snapToGrid w:val="0"/>
              <w:spacing w:before="120" w:after="120" w:line="276" w:lineRule="auto"/>
              <w:ind w:left="360"/>
              <w:jc w:val="center"/>
              <w:rPr>
                <w:b/>
                <w:sz w:val="26"/>
                <w:szCs w:val="26"/>
                <w:lang w:val="es-ES"/>
              </w:rPr>
            </w:pPr>
            <w:r w:rsidRPr="00E6766B">
              <w:rPr>
                <w:b/>
                <w:sz w:val="26"/>
                <w:szCs w:val="26"/>
                <w:lang w:val="es-ES"/>
              </w:rPr>
              <w:t>Nội dung yêu cầu</w:t>
            </w:r>
          </w:p>
        </w:tc>
        <w:tc>
          <w:tcPr>
            <w:tcW w:w="6208" w:type="dxa"/>
            <w:gridSpan w:val="2"/>
          </w:tcPr>
          <w:p w:rsidR="00667C72" w:rsidRPr="00E6766B" w:rsidRDefault="00667C72" w:rsidP="00D840BA">
            <w:pPr>
              <w:autoSpaceDE w:val="0"/>
              <w:autoSpaceDN w:val="0"/>
              <w:snapToGrid w:val="0"/>
              <w:spacing w:before="120" w:after="120" w:line="276" w:lineRule="auto"/>
              <w:ind w:left="360"/>
              <w:jc w:val="center"/>
              <w:rPr>
                <w:b/>
                <w:sz w:val="26"/>
                <w:szCs w:val="26"/>
                <w:lang w:val="es-ES"/>
              </w:rPr>
            </w:pPr>
            <w:r w:rsidRPr="00E6766B">
              <w:rPr>
                <w:b/>
                <w:sz w:val="26"/>
                <w:szCs w:val="26"/>
                <w:lang w:val="es-ES"/>
              </w:rPr>
              <w:t>Mức độ đánh giá</w:t>
            </w:r>
          </w:p>
        </w:tc>
      </w:tr>
      <w:tr w:rsidR="00667C72" w:rsidRPr="00E6766B" w:rsidTr="00D840BA">
        <w:tc>
          <w:tcPr>
            <w:tcW w:w="3119" w:type="dxa"/>
            <w:vMerge w:val="restart"/>
          </w:tcPr>
          <w:p w:rsidR="00667C72" w:rsidRPr="00E6766B" w:rsidRDefault="00667C72" w:rsidP="00D840BA">
            <w:pPr>
              <w:autoSpaceDE w:val="0"/>
              <w:autoSpaceDN w:val="0"/>
              <w:snapToGrid w:val="0"/>
              <w:spacing w:line="276" w:lineRule="auto"/>
              <w:ind w:left="142"/>
              <w:rPr>
                <w:sz w:val="26"/>
                <w:szCs w:val="26"/>
                <w:lang w:val="es-ES"/>
              </w:rPr>
            </w:pPr>
            <w:r w:rsidRPr="00E6766B">
              <w:rPr>
                <w:sz w:val="26"/>
                <w:szCs w:val="26"/>
                <w:lang w:val="es-ES"/>
              </w:rPr>
              <w:t>3.1. Biện pháp đảm bảo tiến độ cung cấp vật tư, thiết bị</w:t>
            </w:r>
          </w:p>
        </w:tc>
        <w:tc>
          <w:tcPr>
            <w:tcW w:w="4394" w:type="dxa"/>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Có nêu biện pháp đảm bảo tiến độ cung cấp vật tư, thiết bị bố trí nhân sự đầy đủ, chi tiết và hợp lý</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tcPr>
          <w:p w:rsidR="00667C72" w:rsidRPr="00E6766B" w:rsidRDefault="00667C72" w:rsidP="00D840BA">
            <w:pPr>
              <w:numPr>
                <w:ilvl w:val="0"/>
                <w:numId w:val="30"/>
              </w:numPr>
              <w:suppressAutoHyphens/>
              <w:ind w:left="142" w:firstLine="0"/>
              <w:outlineLvl w:val="0"/>
              <w:rPr>
                <w:sz w:val="26"/>
                <w:szCs w:val="26"/>
                <w:lang w:val="es-ES"/>
              </w:rPr>
            </w:pPr>
          </w:p>
        </w:tc>
        <w:tc>
          <w:tcPr>
            <w:tcW w:w="4394" w:type="dxa"/>
          </w:tcPr>
          <w:p w:rsidR="00667C72" w:rsidRPr="00E6766B" w:rsidRDefault="00667C72" w:rsidP="00D840BA">
            <w:pPr>
              <w:autoSpaceDE w:val="0"/>
              <w:autoSpaceDN w:val="0"/>
              <w:snapToGrid w:val="0"/>
              <w:spacing w:line="276" w:lineRule="auto"/>
              <w:ind w:left="38"/>
              <w:rPr>
                <w:sz w:val="26"/>
                <w:szCs w:val="26"/>
                <w:lang w:val="es-ES"/>
              </w:rPr>
            </w:pPr>
            <w:r w:rsidRPr="00E6766B">
              <w:rPr>
                <w:sz w:val="26"/>
                <w:szCs w:val="26"/>
                <w:lang w:val="es-ES"/>
              </w:rPr>
              <w:t xml:space="preserve">Không nêu biện pháp bảo đảm tiến độ cung cấp vật tư, thiết bị và công tác bố trí nhân sự. </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vAlign w:val="center"/>
          </w:tcPr>
          <w:p w:rsidR="00667C72" w:rsidRPr="00E6766B" w:rsidRDefault="00667C72" w:rsidP="00D840BA">
            <w:pPr>
              <w:ind w:left="142"/>
              <w:rPr>
                <w:sz w:val="26"/>
                <w:szCs w:val="26"/>
              </w:rPr>
            </w:pPr>
            <w:r w:rsidRPr="00E6766B">
              <w:rPr>
                <w:sz w:val="26"/>
                <w:szCs w:val="26"/>
                <w:lang w:val="es-ES"/>
              </w:rPr>
              <w:t xml:space="preserve">3.2. </w:t>
            </w:r>
            <w:r w:rsidRPr="00E6766B">
              <w:rPr>
                <w:sz w:val="26"/>
                <w:szCs w:val="26"/>
              </w:rPr>
              <w:t>Biện pháp thi công</w:t>
            </w:r>
          </w:p>
          <w:p w:rsidR="00667C72" w:rsidRPr="00E6766B" w:rsidRDefault="00667C72" w:rsidP="00D840BA">
            <w:pPr>
              <w:rPr>
                <w:sz w:val="26"/>
                <w:szCs w:val="26"/>
                <w:lang w:val="es-ES"/>
              </w:rPr>
            </w:pPr>
            <w:r w:rsidRPr="00E6766B">
              <w:rPr>
                <w:sz w:val="26"/>
                <w:szCs w:val="26"/>
                <w:lang w:val="vi-VN"/>
              </w:rPr>
              <w:t>Xây dựng</w:t>
            </w:r>
            <w:r w:rsidRPr="00E6766B">
              <w:rPr>
                <w:sz w:val="26"/>
                <w:szCs w:val="26"/>
                <w:lang w:val="es-ES"/>
              </w:rPr>
              <w:t xml:space="preserve"> đường dây</w:t>
            </w:r>
            <w:r w:rsidR="005E522D" w:rsidRPr="00E6766B">
              <w:rPr>
                <w:sz w:val="26"/>
                <w:szCs w:val="26"/>
                <w:lang w:val="es-ES"/>
              </w:rPr>
              <w:t xml:space="preserve"> và TBA</w:t>
            </w:r>
            <w:r w:rsidR="00AB63C4" w:rsidRPr="00E6766B">
              <w:rPr>
                <w:sz w:val="26"/>
                <w:szCs w:val="26"/>
                <w:lang w:val="es-ES"/>
              </w:rPr>
              <w:t>.</w:t>
            </w:r>
          </w:p>
          <w:p w:rsidR="00667C72" w:rsidRPr="00E6766B" w:rsidRDefault="00667C72" w:rsidP="00D840BA">
            <w:pPr>
              <w:rPr>
                <w:sz w:val="26"/>
                <w:szCs w:val="26"/>
                <w:lang w:val="es-ES"/>
              </w:rPr>
            </w:pPr>
          </w:p>
        </w:tc>
        <w:tc>
          <w:tcPr>
            <w:tcW w:w="4394" w:type="dxa"/>
          </w:tcPr>
          <w:p w:rsidR="00667C72" w:rsidRPr="00E6766B" w:rsidRDefault="00667C72" w:rsidP="00D840BA">
            <w:pPr>
              <w:autoSpaceDE w:val="0"/>
              <w:autoSpaceDN w:val="0"/>
              <w:snapToGrid w:val="0"/>
              <w:spacing w:before="60" w:after="60" w:line="276" w:lineRule="auto"/>
              <w:ind w:left="38"/>
              <w:rPr>
                <w:sz w:val="26"/>
                <w:szCs w:val="26"/>
                <w:lang w:val="es-ES_tradnl"/>
              </w:rPr>
            </w:pPr>
            <w:r w:rsidRPr="00E6766B">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numPr>
                <w:ilvl w:val="0"/>
                <w:numId w:val="30"/>
              </w:numPr>
              <w:suppressAutoHyphens/>
              <w:ind w:left="142" w:firstLine="0"/>
              <w:outlineLvl w:val="0"/>
              <w:rPr>
                <w:sz w:val="26"/>
                <w:szCs w:val="26"/>
                <w:lang w:val="es-ES"/>
              </w:rPr>
            </w:pPr>
          </w:p>
        </w:tc>
        <w:tc>
          <w:tcPr>
            <w:tcW w:w="4394" w:type="dxa"/>
          </w:tcPr>
          <w:p w:rsidR="00667C72" w:rsidRPr="00E6766B" w:rsidRDefault="00667C72" w:rsidP="00D840BA">
            <w:pPr>
              <w:autoSpaceDE w:val="0"/>
              <w:autoSpaceDN w:val="0"/>
              <w:snapToGrid w:val="0"/>
              <w:spacing w:before="60" w:after="60" w:line="276" w:lineRule="auto"/>
              <w:ind w:left="38"/>
              <w:rPr>
                <w:sz w:val="26"/>
                <w:szCs w:val="26"/>
                <w:lang w:val="es-ES_tradnl"/>
              </w:rPr>
            </w:pPr>
            <w:r w:rsidRPr="00E6766B">
              <w:rPr>
                <w:sz w:val="26"/>
                <w:szCs w:val="26"/>
                <w:lang w:val="es-ES_tradnl"/>
              </w:rPr>
              <w:t>Không nêu biện pháp thi công các hạng mục công việc chính theo yêu cầu</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tcPr>
          <w:p w:rsidR="00667C72" w:rsidRPr="00E6766B" w:rsidRDefault="00667C72" w:rsidP="00D840BA">
            <w:pPr>
              <w:rPr>
                <w:i/>
                <w:sz w:val="26"/>
                <w:szCs w:val="26"/>
              </w:rPr>
            </w:pPr>
            <w:r w:rsidRPr="00E6766B">
              <w:rPr>
                <w:sz w:val="26"/>
                <w:szCs w:val="26"/>
              </w:rPr>
              <w:t xml:space="preserve"> 3.3. Sử dụng công nghệ thi công hotline khi thực hiện kéo dây dẫn giao chéo và đấu nối với các đường dây trung áp </w:t>
            </w:r>
            <w:r w:rsidRPr="00E6766B">
              <w:rPr>
                <w:i/>
                <w:sz w:val="26"/>
                <w:szCs w:val="26"/>
              </w:rPr>
              <w:t>(nếu có).</w:t>
            </w:r>
          </w:p>
          <w:p w:rsidR="00667C72" w:rsidRPr="00E6766B" w:rsidRDefault="00667C72" w:rsidP="00D840BA">
            <w:pPr>
              <w:rPr>
                <w:sz w:val="26"/>
                <w:szCs w:val="26"/>
              </w:rPr>
            </w:pPr>
          </w:p>
        </w:tc>
        <w:tc>
          <w:tcPr>
            <w:tcW w:w="4394" w:type="dxa"/>
          </w:tcPr>
          <w:p w:rsidR="00667C72" w:rsidRPr="00E6766B" w:rsidRDefault="00667C72" w:rsidP="00D840BA">
            <w:pPr>
              <w:rPr>
                <w:sz w:val="26"/>
                <w:szCs w:val="26"/>
              </w:rPr>
            </w:pPr>
            <w:r w:rsidRPr="00E6766B">
              <w:rPr>
                <w:sz w:val="26"/>
                <w:szCs w:val="26"/>
              </w:rPr>
              <w:t>Sử dụng công nghệ thi công hotline khi thực hiện kéo dây dẫn giao chéo và đấu nối với các đường dây trung áp.</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tcPr>
          <w:p w:rsidR="00667C72" w:rsidRPr="00E6766B" w:rsidRDefault="00667C72" w:rsidP="00D840BA">
            <w:pPr>
              <w:suppressAutoHyphens/>
              <w:ind w:left="142"/>
              <w:outlineLvl w:val="0"/>
              <w:rPr>
                <w:sz w:val="26"/>
                <w:szCs w:val="26"/>
                <w:lang w:val="es-ES"/>
              </w:rPr>
            </w:pPr>
          </w:p>
        </w:tc>
        <w:tc>
          <w:tcPr>
            <w:tcW w:w="4394" w:type="dxa"/>
          </w:tcPr>
          <w:p w:rsidR="00667C72" w:rsidRPr="00E6766B" w:rsidRDefault="00667C72" w:rsidP="00D840BA">
            <w:pPr>
              <w:autoSpaceDE w:val="0"/>
              <w:autoSpaceDN w:val="0"/>
              <w:snapToGrid w:val="0"/>
              <w:spacing w:before="60" w:after="60" w:line="276" w:lineRule="auto"/>
              <w:ind w:left="38"/>
              <w:rPr>
                <w:sz w:val="26"/>
                <w:szCs w:val="26"/>
                <w:lang w:val="es-ES_tradnl"/>
              </w:rPr>
            </w:pPr>
            <w:r w:rsidRPr="00E6766B">
              <w:rPr>
                <w:sz w:val="26"/>
                <w:szCs w:val="26"/>
                <w:lang w:val="es-ES"/>
              </w:rPr>
              <w:t>Không sử dụng công nghệ thi công hotline khi thực hiện kéo dây dẫn giao chéo và đấu nối với các đường dây trung áp.</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vAlign w:val="center"/>
          </w:tcPr>
          <w:p w:rsidR="00667C72" w:rsidRPr="00E6766B" w:rsidRDefault="00667C72" w:rsidP="00D840BA">
            <w:pPr>
              <w:autoSpaceDE w:val="0"/>
              <w:autoSpaceDN w:val="0"/>
              <w:snapToGrid w:val="0"/>
              <w:spacing w:line="276" w:lineRule="auto"/>
              <w:ind w:left="142"/>
              <w:rPr>
                <w:sz w:val="26"/>
                <w:szCs w:val="26"/>
                <w:lang w:val="es-ES"/>
              </w:rPr>
            </w:pPr>
            <w:r w:rsidRPr="00E6766B">
              <w:rPr>
                <w:sz w:val="26"/>
                <w:szCs w:val="26"/>
                <w:lang w:val="es-ES"/>
              </w:rPr>
              <w:t>Kết luận</w:t>
            </w:r>
          </w:p>
        </w:tc>
        <w:tc>
          <w:tcPr>
            <w:tcW w:w="4394" w:type="dxa"/>
            <w:vAlign w:val="center"/>
          </w:tcPr>
          <w:p w:rsidR="00667C72" w:rsidRPr="00E6766B" w:rsidRDefault="00667C72" w:rsidP="00D840BA">
            <w:pPr>
              <w:autoSpaceDE w:val="0"/>
              <w:autoSpaceDN w:val="0"/>
              <w:snapToGrid w:val="0"/>
              <w:spacing w:line="276" w:lineRule="auto"/>
              <w:ind w:left="38"/>
              <w:rPr>
                <w:sz w:val="26"/>
                <w:szCs w:val="26"/>
                <w:lang w:val="es-ES"/>
              </w:rPr>
            </w:pPr>
            <w:r w:rsidRPr="00E6766B">
              <w:rPr>
                <w:sz w:val="26"/>
                <w:szCs w:val="26"/>
                <w:lang w:val="es-ES"/>
              </w:rPr>
              <w:t xml:space="preserve">Các tiêu chuẩn chi tiết 3.1, 3.2, 3.3 được xác định là </w:t>
            </w:r>
            <w:proofErr w:type="gramStart"/>
            <w:r w:rsidRPr="00E6766B">
              <w:rPr>
                <w:sz w:val="26"/>
                <w:szCs w:val="26"/>
                <w:lang w:val="es-ES"/>
              </w:rPr>
              <w:t>đạt .</w:t>
            </w:r>
            <w:proofErr w:type="gramEnd"/>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numPr>
                <w:ilvl w:val="0"/>
                <w:numId w:val="30"/>
              </w:numPr>
              <w:suppressAutoHyphens/>
              <w:ind w:left="0" w:firstLine="0"/>
              <w:outlineLvl w:val="0"/>
              <w:rPr>
                <w:sz w:val="26"/>
                <w:szCs w:val="26"/>
                <w:lang w:val="es-ES"/>
              </w:rPr>
            </w:pPr>
          </w:p>
        </w:tc>
        <w:tc>
          <w:tcPr>
            <w:tcW w:w="4394" w:type="dxa"/>
            <w:vAlign w:val="center"/>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Không thuộc các trường hợp nêu trên.</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bl>
    <w:p w:rsidR="00667C72" w:rsidRPr="00E6766B" w:rsidRDefault="00667C72" w:rsidP="00667C72">
      <w:pPr>
        <w:widowControl w:val="0"/>
        <w:spacing w:before="240" w:after="120" w:line="264" w:lineRule="auto"/>
        <w:ind w:firstLine="720"/>
        <w:rPr>
          <w:b/>
          <w:sz w:val="26"/>
          <w:szCs w:val="26"/>
        </w:rPr>
      </w:pPr>
      <w:r w:rsidRPr="00E6766B">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E6766B"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widowControl w:val="0"/>
              <w:tabs>
                <w:tab w:val="left" w:pos="851"/>
              </w:tabs>
              <w:spacing w:before="120" w:after="120" w:line="264" w:lineRule="auto"/>
              <w:jc w:val="center"/>
              <w:rPr>
                <w:b/>
                <w:sz w:val="26"/>
                <w:szCs w:val="26"/>
                <w:lang w:val="es-ES"/>
              </w:rPr>
            </w:pPr>
            <w:r w:rsidRPr="00E6766B">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widowControl w:val="0"/>
              <w:tabs>
                <w:tab w:val="left" w:pos="851"/>
              </w:tabs>
              <w:spacing w:before="120" w:after="120" w:line="264" w:lineRule="auto"/>
              <w:jc w:val="center"/>
              <w:rPr>
                <w:b/>
                <w:sz w:val="26"/>
                <w:szCs w:val="26"/>
                <w:lang w:val="es-ES"/>
              </w:rPr>
            </w:pPr>
            <w:r w:rsidRPr="00E6766B">
              <w:rPr>
                <w:b/>
                <w:sz w:val="26"/>
                <w:szCs w:val="26"/>
                <w:lang w:val="es-ES"/>
              </w:rPr>
              <w:t>Mức độ đáp ứng</w:t>
            </w:r>
          </w:p>
        </w:tc>
      </w:tr>
      <w:tr w:rsidR="00667C72" w:rsidRPr="00E6766B" w:rsidTr="00D840BA">
        <w:tc>
          <w:tcPr>
            <w:tcW w:w="3119" w:type="dxa"/>
            <w:vMerge w:val="restart"/>
            <w:vAlign w:val="center"/>
          </w:tcPr>
          <w:p w:rsidR="00667C72" w:rsidRPr="00E6766B" w:rsidRDefault="00667C72" w:rsidP="00D840BA">
            <w:pPr>
              <w:widowControl w:val="0"/>
              <w:tabs>
                <w:tab w:val="left" w:pos="851"/>
              </w:tabs>
              <w:spacing w:line="264" w:lineRule="auto"/>
              <w:outlineLvl w:val="0"/>
              <w:rPr>
                <w:sz w:val="26"/>
                <w:szCs w:val="26"/>
                <w:lang w:val="es-ES"/>
              </w:rPr>
            </w:pPr>
            <w:r w:rsidRPr="00E6766B">
              <w:rPr>
                <w:sz w:val="26"/>
                <w:szCs w:val="26"/>
                <w:lang w:val="es-ES"/>
              </w:rPr>
              <w:t xml:space="preserve">4.1. Thời gian thi công: đảm bảo thời gian thi công không quá 120 ngày có tính điều kiện thời tiết kể từ </w:t>
            </w:r>
            <w:r w:rsidRPr="00E6766B">
              <w:rPr>
                <w:sz w:val="26"/>
                <w:szCs w:val="26"/>
                <w:lang w:val="es-ES"/>
              </w:rPr>
              <w:lastRenderedPageBreak/>
              <w:t>ngày khởi công</w:t>
            </w: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lastRenderedPageBreak/>
              <w:t>Đề xuất thời gian thi công không vượt quá 120 ngày có tính đến điều kiện thời tiết.</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 xml:space="preserve">Đề xuất về thời gian thi công vượt quá </w:t>
            </w:r>
            <w:r w:rsidRPr="00E6766B">
              <w:rPr>
                <w:sz w:val="26"/>
                <w:szCs w:val="26"/>
                <w:lang w:val="es-ES"/>
              </w:rPr>
              <w:lastRenderedPageBreak/>
              <w:t>120 ngày</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lastRenderedPageBreak/>
              <w:t>Không đạt</w:t>
            </w:r>
          </w:p>
        </w:tc>
      </w:tr>
      <w:tr w:rsidR="00667C72" w:rsidRPr="00E6766B" w:rsidTr="00D840BA">
        <w:tc>
          <w:tcPr>
            <w:tcW w:w="3119" w:type="dxa"/>
            <w:vMerge w:val="restart"/>
            <w:vAlign w:val="center"/>
          </w:tcPr>
          <w:p w:rsidR="00667C72" w:rsidRPr="00E6766B" w:rsidRDefault="00667C72" w:rsidP="00D840BA">
            <w:pPr>
              <w:widowControl w:val="0"/>
              <w:spacing w:line="264" w:lineRule="auto"/>
              <w:ind w:left="-18"/>
              <w:rPr>
                <w:sz w:val="26"/>
                <w:szCs w:val="26"/>
                <w:lang w:val="es-ES"/>
              </w:rPr>
            </w:pPr>
            <w:r w:rsidRPr="00E6766B">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vAlign w:val="center"/>
          </w:tcPr>
          <w:p w:rsidR="00667C72" w:rsidRPr="00E6766B" w:rsidRDefault="00667C72" w:rsidP="00D840BA">
            <w:pPr>
              <w:widowControl w:val="0"/>
              <w:tabs>
                <w:tab w:val="left" w:pos="851"/>
              </w:tabs>
              <w:spacing w:line="264" w:lineRule="auto"/>
              <w:outlineLvl w:val="0"/>
              <w:rPr>
                <w:sz w:val="26"/>
                <w:szCs w:val="26"/>
                <w:lang w:val="es-ES"/>
              </w:rPr>
            </w:pPr>
            <w:r w:rsidRPr="00E6766B">
              <w:rPr>
                <w:sz w:val="26"/>
                <w:szCs w:val="26"/>
                <w:lang w:val="es-ES"/>
              </w:rPr>
              <w:t>Kết luận</w:t>
            </w: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 xml:space="preserve">Các tiêu chuẩn chi tiết 4.1, 4.2 được xác định là </w:t>
            </w:r>
            <w:proofErr w:type="gramStart"/>
            <w:r w:rsidRPr="00E6766B">
              <w:rPr>
                <w:sz w:val="26"/>
                <w:szCs w:val="26"/>
                <w:lang w:val="es-ES"/>
              </w:rPr>
              <w:t>đạt .</w:t>
            </w:r>
            <w:proofErr w:type="gramEnd"/>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thuộc các trường hợp nêu trên.</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bl>
    <w:p w:rsidR="00667C72" w:rsidRPr="00E6766B" w:rsidRDefault="00667C72" w:rsidP="00667C72">
      <w:pPr>
        <w:widowControl w:val="0"/>
        <w:spacing w:before="240" w:after="120" w:line="264" w:lineRule="auto"/>
        <w:ind w:firstLine="720"/>
        <w:rPr>
          <w:b/>
          <w:sz w:val="26"/>
          <w:szCs w:val="26"/>
          <w:lang w:val="es-ES"/>
        </w:rPr>
      </w:pPr>
      <w:r w:rsidRPr="00E6766B">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E6766B" w:rsidTr="00D840BA">
        <w:tc>
          <w:tcPr>
            <w:tcW w:w="4537" w:type="dxa"/>
          </w:tcPr>
          <w:p w:rsidR="00667C72" w:rsidRPr="00E6766B" w:rsidRDefault="00667C72" w:rsidP="00D840BA">
            <w:pPr>
              <w:autoSpaceDE w:val="0"/>
              <w:autoSpaceDN w:val="0"/>
              <w:snapToGrid w:val="0"/>
              <w:spacing w:before="120" w:after="120" w:line="276" w:lineRule="auto"/>
              <w:ind w:left="360"/>
              <w:jc w:val="center"/>
              <w:rPr>
                <w:b/>
                <w:sz w:val="26"/>
                <w:szCs w:val="26"/>
                <w:lang w:val="es-ES"/>
              </w:rPr>
            </w:pPr>
            <w:r w:rsidRPr="00E6766B">
              <w:rPr>
                <w:b/>
                <w:sz w:val="26"/>
                <w:szCs w:val="26"/>
                <w:lang w:val="es-ES"/>
              </w:rPr>
              <w:t>Nội dung yêu cầu</w:t>
            </w:r>
          </w:p>
        </w:tc>
        <w:tc>
          <w:tcPr>
            <w:tcW w:w="4820" w:type="dxa"/>
            <w:gridSpan w:val="2"/>
          </w:tcPr>
          <w:p w:rsidR="00667C72" w:rsidRPr="00E6766B" w:rsidRDefault="00667C72" w:rsidP="00D840BA">
            <w:pPr>
              <w:autoSpaceDE w:val="0"/>
              <w:autoSpaceDN w:val="0"/>
              <w:snapToGrid w:val="0"/>
              <w:spacing w:before="120" w:after="120" w:line="276" w:lineRule="auto"/>
              <w:ind w:left="360"/>
              <w:jc w:val="center"/>
              <w:rPr>
                <w:b/>
                <w:sz w:val="26"/>
                <w:szCs w:val="26"/>
                <w:lang w:val="es-ES"/>
              </w:rPr>
            </w:pPr>
            <w:r w:rsidRPr="00E6766B">
              <w:rPr>
                <w:b/>
                <w:sz w:val="26"/>
                <w:szCs w:val="26"/>
                <w:lang w:val="es-ES"/>
              </w:rPr>
              <w:t>Mức độ đánh giá</w:t>
            </w:r>
          </w:p>
        </w:tc>
      </w:tr>
      <w:tr w:rsidR="00667C72" w:rsidRPr="00E6766B" w:rsidTr="00D840BA">
        <w:trPr>
          <w:trHeight w:val="1779"/>
        </w:trPr>
        <w:tc>
          <w:tcPr>
            <w:tcW w:w="4537" w:type="dxa"/>
            <w:vMerge w:val="restart"/>
          </w:tcPr>
          <w:p w:rsidR="00667C72" w:rsidRPr="00E6766B" w:rsidRDefault="00667C72" w:rsidP="00D840BA">
            <w:pPr>
              <w:numPr>
                <w:ilvl w:val="3"/>
                <w:numId w:val="15"/>
              </w:numPr>
              <w:tabs>
                <w:tab w:val="left" w:pos="189"/>
              </w:tabs>
              <w:ind w:left="18" w:firstLine="0"/>
              <w:rPr>
                <w:sz w:val="26"/>
                <w:szCs w:val="26"/>
                <w:lang w:val="es-ES"/>
              </w:rPr>
            </w:pPr>
            <w:r w:rsidRPr="00E6766B">
              <w:rPr>
                <w:sz w:val="26"/>
                <w:szCs w:val="26"/>
                <w:lang w:val="es-ES"/>
              </w:rPr>
              <w:t xml:space="preserve">Quản lý chất lượng vật tư: các quy trình kiểm tra chất lượng vật tư, tiếp nhận, lưu kho, bảo quản. </w:t>
            </w:r>
          </w:p>
          <w:p w:rsidR="00667C72" w:rsidRPr="00E6766B" w:rsidRDefault="00667C72" w:rsidP="00D840BA">
            <w:pPr>
              <w:numPr>
                <w:ilvl w:val="3"/>
                <w:numId w:val="15"/>
              </w:numPr>
              <w:tabs>
                <w:tab w:val="left" w:pos="189"/>
              </w:tabs>
              <w:ind w:left="18" w:firstLine="0"/>
              <w:rPr>
                <w:sz w:val="26"/>
                <w:szCs w:val="26"/>
                <w:lang w:val="es-ES"/>
              </w:rPr>
            </w:pPr>
            <w:r w:rsidRPr="00E6766B">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E6766B" w:rsidRDefault="00667C72" w:rsidP="00D840BA">
            <w:pPr>
              <w:numPr>
                <w:ilvl w:val="3"/>
                <w:numId w:val="15"/>
              </w:numPr>
              <w:tabs>
                <w:tab w:val="left" w:pos="189"/>
              </w:tabs>
              <w:ind w:left="18" w:firstLine="0"/>
              <w:rPr>
                <w:sz w:val="26"/>
                <w:szCs w:val="26"/>
                <w:lang w:val="es-ES"/>
              </w:rPr>
            </w:pPr>
            <w:r w:rsidRPr="00E6766B">
              <w:rPr>
                <w:sz w:val="26"/>
                <w:szCs w:val="26"/>
                <w:lang w:val="es-ES"/>
              </w:rPr>
              <w:t>Tổ chức phòng thí nghiệm, thiết bị kiểm tra.</w:t>
            </w:r>
          </w:p>
          <w:p w:rsidR="00667C72" w:rsidRPr="00E6766B" w:rsidRDefault="00667C72" w:rsidP="00D840BA">
            <w:pPr>
              <w:numPr>
                <w:ilvl w:val="3"/>
                <w:numId w:val="15"/>
              </w:numPr>
              <w:tabs>
                <w:tab w:val="left" w:pos="189"/>
              </w:tabs>
              <w:ind w:left="18" w:firstLine="0"/>
              <w:rPr>
                <w:sz w:val="26"/>
                <w:szCs w:val="26"/>
                <w:lang w:val="es-ES"/>
              </w:rPr>
            </w:pPr>
            <w:r w:rsidRPr="00E6766B">
              <w:rPr>
                <w:sz w:val="26"/>
                <w:szCs w:val="26"/>
                <w:lang w:val="es-ES"/>
              </w:rPr>
              <w:t>Biện pháp bảo quản vật liệu, công trình khi tạm dừng thi công, khi mưa bão.</w:t>
            </w:r>
          </w:p>
          <w:p w:rsidR="00667C72" w:rsidRPr="00E6766B" w:rsidRDefault="00667C72" w:rsidP="00D840BA">
            <w:pPr>
              <w:numPr>
                <w:ilvl w:val="3"/>
                <w:numId w:val="15"/>
              </w:numPr>
              <w:tabs>
                <w:tab w:val="left" w:pos="189"/>
              </w:tabs>
              <w:ind w:left="18" w:firstLine="0"/>
              <w:rPr>
                <w:sz w:val="26"/>
                <w:szCs w:val="26"/>
                <w:lang w:val="es-ES"/>
              </w:rPr>
            </w:pPr>
            <w:r w:rsidRPr="00E6766B">
              <w:rPr>
                <w:sz w:val="26"/>
                <w:szCs w:val="26"/>
                <w:lang w:val="es-ES"/>
              </w:rPr>
              <w:t>Sửa chữa hư hỏng và bảo hành công trình.</w:t>
            </w:r>
          </w:p>
        </w:tc>
        <w:tc>
          <w:tcPr>
            <w:tcW w:w="3006" w:type="dxa"/>
            <w:vAlign w:val="center"/>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Trình bày đầy đủ các yêu cầu về quản lý bảo đảm chất lượng trong công tác thi công đúng quy trình, quy phạm.</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rPr>
          <w:trHeight w:val="3482"/>
        </w:trPr>
        <w:tc>
          <w:tcPr>
            <w:tcW w:w="4537" w:type="dxa"/>
            <w:vMerge/>
          </w:tcPr>
          <w:p w:rsidR="00667C72" w:rsidRPr="00E6766B" w:rsidRDefault="00667C72" w:rsidP="00D840BA">
            <w:pPr>
              <w:numPr>
                <w:ilvl w:val="0"/>
                <w:numId w:val="30"/>
              </w:numPr>
              <w:suppressAutoHyphens/>
              <w:ind w:left="0" w:firstLine="0"/>
              <w:jc w:val="center"/>
              <w:outlineLvl w:val="0"/>
              <w:rPr>
                <w:sz w:val="26"/>
                <w:szCs w:val="26"/>
                <w:lang w:val="es-ES"/>
              </w:rPr>
            </w:pPr>
          </w:p>
        </w:tc>
        <w:tc>
          <w:tcPr>
            <w:tcW w:w="3006" w:type="dxa"/>
            <w:vAlign w:val="center"/>
          </w:tcPr>
          <w:p w:rsidR="00667C72" w:rsidRPr="00E6766B" w:rsidRDefault="00667C72" w:rsidP="00D840BA">
            <w:pPr>
              <w:autoSpaceDE w:val="0"/>
              <w:autoSpaceDN w:val="0"/>
              <w:snapToGrid w:val="0"/>
              <w:spacing w:line="276" w:lineRule="auto"/>
              <w:rPr>
                <w:sz w:val="26"/>
                <w:szCs w:val="26"/>
                <w:lang w:val="es-ES"/>
              </w:rPr>
            </w:pPr>
            <w:r w:rsidRPr="00E6766B">
              <w:rPr>
                <w:sz w:val="26"/>
                <w:szCs w:val="26"/>
                <w:lang w:val="es-ES"/>
              </w:rPr>
              <w:t>Không nêu các biện pháp bảo đảm chất lượng trong công tác thi công ở biện pháp thi công công trình.</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rPr>
          <w:trHeight w:val="543"/>
        </w:trPr>
        <w:tc>
          <w:tcPr>
            <w:tcW w:w="4537" w:type="dxa"/>
            <w:vMerge w:val="restart"/>
            <w:vAlign w:val="center"/>
          </w:tcPr>
          <w:p w:rsidR="00667C72" w:rsidRPr="00E6766B" w:rsidRDefault="00667C72" w:rsidP="00D840BA">
            <w:pPr>
              <w:autoSpaceDE w:val="0"/>
              <w:autoSpaceDN w:val="0"/>
              <w:snapToGrid w:val="0"/>
              <w:spacing w:line="276" w:lineRule="auto"/>
              <w:ind w:left="142"/>
              <w:jc w:val="center"/>
              <w:rPr>
                <w:sz w:val="26"/>
                <w:szCs w:val="26"/>
                <w:lang w:val="es-ES"/>
              </w:rPr>
            </w:pPr>
            <w:r w:rsidRPr="00E6766B">
              <w:rPr>
                <w:sz w:val="26"/>
                <w:szCs w:val="26"/>
                <w:lang w:val="es-ES"/>
              </w:rPr>
              <w:t>Kết luận</w:t>
            </w:r>
          </w:p>
        </w:tc>
        <w:tc>
          <w:tcPr>
            <w:tcW w:w="3006"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 xml:space="preserve">Tiêu chuẩn chi tiết được xác định là </w:t>
            </w:r>
            <w:proofErr w:type="gramStart"/>
            <w:r w:rsidRPr="00E6766B">
              <w:rPr>
                <w:sz w:val="26"/>
                <w:szCs w:val="26"/>
                <w:lang w:val="es-ES"/>
              </w:rPr>
              <w:t>đạt .</w:t>
            </w:r>
            <w:proofErr w:type="gramEnd"/>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rPr>
          <w:trHeight w:val="543"/>
        </w:trPr>
        <w:tc>
          <w:tcPr>
            <w:tcW w:w="4537" w:type="dxa"/>
            <w:vMerge/>
            <w:vAlign w:val="center"/>
          </w:tcPr>
          <w:p w:rsidR="00667C72" w:rsidRPr="00E6766B" w:rsidRDefault="00667C72" w:rsidP="00D840BA">
            <w:pPr>
              <w:autoSpaceDE w:val="0"/>
              <w:autoSpaceDN w:val="0"/>
              <w:snapToGrid w:val="0"/>
              <w:spacing w:line="276" w:lineRule="auto"/>
              <w:ind w:left="142"/>
              <w:jc w:val="center"/>
              <w:rPr>
                <w:sz w:val="26"/>
                <w:szCs w:val="26"/>
                <w:lang w:val="es-ES"/>
              </w:rPr>
            </w:pPr>
          </w:p>
        </w:tc>
        <w:tc>
          <w:tcPr>
            <w:tcW w:w="3006"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thuộc các trường hợp nêu trên.</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bl>
    <w:p w:rsidR="00667C72" w:rsidRPr="00E6766B" w:rsidRDefault="00667C72" w:rsidP="00667C72">
      <w:pPr>
        <w:widowControl w:val="0"/>
        <w:spacing w:before="240" w:after="60" w:line="264" w:lineRule="auto"/>
        <w:ind w:firstLine="720"/>
        <w:rPr>
          <w:b/>
          <w:sz w:val="26"/>
          <w:szCs w:val="26"/>
          <w:lang w:val="es-ES"/>
        </w:rPr>
      </w:pPr>
      <w:r w:rsidRPr="00E6766B">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E6766B"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widowControl w:val="0"/>
              <w:tabs>
                <w:tab w:val="left" w:pos="851"/>
              </w:tabs>
              <w:spacing w:before="120" w:after="120" w:line="264" w:lineRule="auto"/>
              <w:jc w:val="center"/>
              <w:rPr>
                <w:b/>
                <w:sz w:val="26"/>
                <w:szCs w:val="26"/>
                <w:lang w:val="es-ES"/>
              </w:rPr>
            </w:pPr>
            <w:r w:rsidRPr="00E6766B">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E6766B" w:rsidRDefault="00667C72" w:rsidP="00D840BA">
            <w:pPr>
              <w:widowControl w:val="0"/>
              <w:tabs>
                <w:tab w:val="left" w:pos="851"/>
              </w:tabs>
              <w:spacing w:before="120" w:after="120" w:line="264" w:lineRule="auto"/>
              <w:jc w:val="center"/>
              <w:rPr>
                <w:b/>
                <w:sz w:val="26"/>
                <w:szCs w:val="26"/>
                <w:lang w:val="es-ES"/>
              </w:rPr>
            </w:pPr>
            <w:r w:rsidRPr="00E6766B">
              <w:rPr>
                <w:b/>
                <w:sz w:val="26"/>
                <w:szCs w:val="26"/>
                <w:lang w:val="es-ES"/>
              </w:rPr>
              <w:t>Mức độ đáp ứng</w:t>
            </w:r>
          </w:p>
        </w:tc>
      </w:tr>
      <w:tr w:rsidR="00667C72" w:rsidRPr="00E6766B" w:rsidTr="00D840BA">
        <w:tc>
          <w:tcPr>
            <w:tcW w:w="7513" w:type="dxa"/>
            <w:gridSpan w:val="2"/>
          </w:tcPr>
          <w:p w:rsidR="00667C72" w:rsidRPr="00E6766B" w:rsidRDefault="00667C72" w:rsidP="00D840BA">
            <w:pPr>
              <w:widowControl w:val="0"/>
              <w:tabs>
                <w:tab w:val="left" w:pos="851"/>
                <w:tab w:val="num" w:pos="1080"/>
              </w:tabs>
              <w:spacing w:line="264" w:lineRule="auto"/>
              <w:rPr>
                <w:b/>
                <w:sz w:val="26"/>
                <w:szCs w:val="26"/>
                <w:lang w:val="es-ES"/>
              </w:rPr>
            </w:pPr>
            <w:r w:rsidRPr="00E6766B">
              <w:rPr>
                <w:b/>
                <w:sz w:val="26"/>
                <w:szCs w:val="26"/>
                <w:lang w:val="es-ES"/>
              </w:rPr>
              <w:t>6.1. An toàn lao động</w:t>
            </w:r>
          </w:p>
        </w:tc>
        <w:tc>
          <w:tcPr>
            <w:tcW w:w="1814" w:type="dxa"/>
          </w:tcPr>
          <w:p w:rsidR="00667C72" w:rsidRPr="00E6766B" w:rsidRDefault="00667C72" w:rsidP="00D840BA">
            <w:pPr>
              <w:widowControl w:val="0"/>
              <w:tabs>
                <w:tab w:val="left" w:pos="851"/>
                <w:tab w:val="num" w:pos="1080"/>
              </w:tabs>
              <w:spacing w:line="264" w:lineRule="auto"/>
              <w:ind w:left="1080"/>
              <w:rPr>
                <w:sz w:val="26"/>
                <w:szCs w:val="26"/>
                <w:lang w:val="es-ES"/>
              </w:rPr>
            </w:pPr>
          </w:p>
        </w:tc>
      </w:tr>
      <w:tr w:rsidR="00667C72" w:rsidRPr="00E6766B" w:rsidTr="00D840BA">
        <w:tc>
          <w:tcPr>
            <w:tcW w:w="3119" w:type="dxa"/>
            <w:vMerge w:val="restart"/>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 xml:space="preserve">Biện pháp an toàn lao động hợp lý, khả thi phù hợp với </w:t>
            </w:r>
            <w:r w:rsidRPr="00E6766B">
              <w:rPr>
                <w:sz w:val="26"/>
                <w:szCs w:val="26"/>
                <w:lang w:val="es-ES"/>
              </w:rPr>
              <w:lastRenderedPageBreak/>
              <w:t>đề xuất về biện pháp tổ chức thi công</w:t>
            </w:r>
          </w:p>
        </w:tc>
        <w:tc>
          <w:tcPr>
            <w:tcW w:w="4394" w:type="dxa"/>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lastRenderedPageBreak/>
              <w:t xml:space="preserve">Có biện an toàn lao động hợp lý, khả thi phù hợp với đề xuất về biện pháp tổ </w:t>
            </w:r>
            <w:r w:rsidRPr="00E6766B">
              <w:rPr>
                <w:sz w:val="26"/>
                <w:szCs w:val="26"/>
                <w:lang w:val="es-ES"/>
              </w:rPr>
              <w:lastRenderedPageBreak/>
              <w:t>chức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lastRenderedPageBreak/>
              <w:t>Đạt</w:t>
            </w:r>
          </w:p>
        </w:tc>
      </w:tr>
      <w:tr w:rsidR="00667C72" w:rsidRPr="00E6766B" w:rsidTr="00D840BA">
        <w:tc>
          <w:tcPr>
            <w:tcW w:w="3119" w:type="dxa"/>
            <w:vMerge/>
          </w:tcPr>
          <w:p w:rsidR="00667C72" w:rsidRPr="00E6766B"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7513" w:type="dxa"/>
            <w:gridSpan w:val="2"/>
          </w:tcPr>
          <w:p w:rsidR="00667C72" w:rsidRPr="00E6766B" w:rsidRDefault="00667C72" w:rsidP="00D840BA">
            <w:pPr>
              <w:widowControl w:val="0"/>
              <w:tabs>
                <w:tab w:val="left" w:pos="851"/>
                <w:tab w:val="num" w:pos="1080"/>
              </w:tabs>
              <w:spacing w:line="264" w:lineRule="auto"/>
              <w:rPr>
                <w:b/>
                <w:sz w:val="26"/>
                <w:szCs w:val="26"/>
                <w:lang w:val="es-ES"/>
              </w:rPr>
            </w:pPr>
            <w:r w:rsidRPr="00E6766B">
              <w:rPr>
                <w:b/>
                <w:sz w:val="26"/>
                <w:szCs w:val="26"/>
                <w:lang w:val="es-ES"/>
              </w:rPr>
              <w:t>6.2. Phòng cháy, chữa cháy</w:t>
            </w:r>
          </w:p>
        </w:tc>
        <w:tc>
          <w:tcPr>
            <w:tcW w:w="1814" w:type="dxa"/>
          </w:tcPr>
          <w:p w:rsidR="00667C72" w:rsidRPr="00E6766B" w:rsidRDefault="00667C72" w:rsidP="00D840BA">
            <w:pPr>
              <w:autoSpaceDE w:val="0"/>
              <w:autoSpaceDN w:val="0"/>
              <w:snapToGrid w:val="0"/>
              <w:spacing w:line="276" w:lineRule="auto"/>
              <w:ind w:left="-108"/>
              <w:jc w:val="center"/>
              <w:rPr>
                <w:sz w:val="26"/>
                <w:szCs w:val="26"/>
                <w:lang w:val="es-ES"/>
              </w:rPr>
            </w:pPr>
          </w:p>
        </w:tc>
      </w:tr>
      <w:tr w:rsidR="00667C72" w:rsidRPr="00E6766B" w:rsidTr="00D840BA">
        <w:tc>
          <w:tcPr>
            <w:tcW w:w="3119" w:type="dxa"/>
            <w:vMerge w:val="restart"/>
            <w:vAlign w:val="center"/>
          </w:tcPr>
          <w:p w:rsidR="00667C72" w:rsidRPr="00E6766B" w:rsidRDefault="00667C72" w:rsidP="00D840BA">
            <w:pPr>
              <w:widowControl w:val="0"/>
              <w:tabs>
                <w:tab w:val="left" w:pos="851"/>
                <w:tab w:val="num" w:pos="1080"/>
              </w:tabs>
              <w:spacing w:line="264" w:lineRule="auto"/>
              <w:rPr>
                <w:sz w:val="26"/>
                <w:szCs w:val="26"/>
                <w:lang w:val="es-ES"/>
              </w:rPr>
            </w:pPr>
            <w:r w:rsidRPr="00E6766B">
              <w:rPr>
                <w:sz w:val="26"/>
                <w:szCs w:val="26"/>
                <w:lang w:val="es-ES"/>
              </w:rPr>
              <w:t>Biện pháp phòng cháy, chữa cháy hợp lý, khả thi, phù hợp với đề xuất về biện pháp tổ chức thi công</w:t>
            </w:r>
          </w:p>
        </w:tc>
        <w:tc>
          <w:tcPr>
            <w:tcW w:w="4394" w:type="dxa"/>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Có biện phòng cháy, chữa cháy hợp lý, khả thi phù hợp với đề xuất về biện pháp tổ chức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tcPr>
          <w:p w:rsidR="00667C72" w:rsidRPr="00E6766B"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7513" w:type="dxa"/>
            <w:gridSpan w:val="2"/>
          </w:tcPr>
          <w:p w:rsidR="00667C72" w:rsidRPr="00E6766B" w:rsidRDefault="00667C72" w:rsidP="00D840BA">
            <w:pPr>
              <w:widowControl w:val="0"/>
              <w:tabs>
                <w:tab w:val="left" w:pos="851"/>
              </w:tabs>
              <w:spacing w:line="264" w:lineRule="auto"/>
              <w:ind w:left="-18"/>
              <w:rPr>
                <w:b/>
                <w:sz w:val="26"/>
                <w:szCs w:val="26"/>
                <w:lang w:val="es-ES"/>
              </w:rPr>
            </w:pPr>
            <w:r w:rsidRPr="00E6766B">
              <w:rPr>
                <w:b/>
                <w:sz w:val="26"/>
                <w:szCs w:val="26"/>
                <w:lang w:val="es-ES"/>
              </w:rPr>
              <w:t>6.3. Vệ sinh môi trường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p>
        </w:tc>
      </w:tr>
      <w:tr w:rsidR="00667C72" w:rsidRPr="00E6766B" w:rsidTr="00D840BA">
        <w:tc>
          <w:tcPr>
            <w:tcW w:w="3119" w:type="dxa"/>
            <w:vMerge w:val="restart"/>
            <w:vAlign w:val="center"/>
          </w:tcPr>
          <w:p w:rsidR="00667C72" w:rsidRPr="00E6766B" w:rsidRDefault="00667C72" w:rsidP="00D840BA">
            <w:pPr>
              <w:widowControl w:val="0"/>
              <w:tabs>
                <w:tab w:val="left" w:pos="851"/>
              </w:tabs>
              <w:spacing w:line="264" w:lineRule="auto"/>
              <w:outlineLvl w:val="2"/>
              <w:rPr>
                <w:sz w:val="26"/>
                <w:szCs w:val="26"/>
                <w:lang w:val="es-ES"/>
              </w:rPr>
            </w:pPr>
            <w:r w:rsidRPr="00E6766B">
              <w:rPr>
                <w:sz w:val="26"/>
                <w:szCs w:val="26"/>
                <w:lang w:val="es-ES"/>
              </w:rPr>
              <w:t>Biện pháp bảo đảm vệ sinh môi trường hợp lý, khả thi phù hợp với đề xuất về biện pháp tổ chức thi công</w:t>
            </w:r>
          </w:p>
        </w:tc>
        <w:tc>
          <w:tcPr>
            <w:tcW w:w="4394" w:type="dxa"/>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tcPr>
          <w:p w:rsidR="00667C72" w:rsidRPr="00E6766B"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r w:rsidR="00667C72" w:rsidRPr="00E6766B" w:rsidTr="00D840BA">
        <w:tc>
          <w:tcPr>
            <w:tcW w:w="3119" w:type="dxa"/>
            <w:vMerge w:val="restart"/>
            <w:vAlign w:val="center"/>
          </w:tcPr>
          <w:p w:rsidR="00667C72" w:rsidRPr="00E6766B" w:rsidRDefault="00667C72" w:rsidP="00D840BA">
            <w:pPr>
              <w:widowControl w:val="0"/>
              <w:tabs>
                <w:tab w:val="left" w:pos="851"/>
              </w:tabs>
              <w:spacing w:line="264" w:lineRule="auto"/>
              <w:outlineLvl w:val="2"/>
              <w:rPr>
                <w:b/>
                <w:sz w:val="26"/>
                <w:szCs w:val="26"/>
                <w:lang w:val="es-ES"/>
              </w:rPr>
            </w:pPr>
            <w:r w:rsidRPr="00E6766B">
              <w:rPr>
                <w:b/>
                <w:sz w:val="26"/>
                <w:szCs w:val="26"/>
                <w:lang w:val="es-ES"/>
              </w:rPr>
              <w:t>Kết luận</w:t>
            </w: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 xml:space="preserve">Các tiêu chuẩn chi tiết 6.1, 6.2, 6.3 được xác định là </w:t>
            </w:r>
            <w:proofErr w:type="gramStart"/>
            <w:r w:rsidRPr="00E6766B">
              <w:rPr>
                <w:sz w:val="26"/>
                <w:szCs w:val="26"/>
                <w:lang w:val="es-ES"/>
              </w:rPr>
              <w:t>đạt .</w:t>
            </w:r>
            <w:proofErr w:type="gramEnd"/>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Đạt</w:t>
            </w:r>
          </w:p>
        </w:tc>
      </w:tr>
      <w:tr w:rsidR="00667C72" w:rsidRPr="00E6766B" w:rsidTr="00D840BA">
        <w:tc>
          <w:tcPr>
            <w:tcW w:w="3119" w:type="dxa"/>
            <w:vMerge/>
            <w:vAlign w:val="center"/>
          </w:tcPr>
          <w:p w:rsidR="00667C72" w:rsidRPr="00E6766B"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E6766B" w:rsidRDefault="00667C72" w:rsidP="00D840BA">
            <w:pPr>
              <w:widowControl w:val="0"/>
              <w:tabs>
                <w:tab w:val="left" w:pos="851"/>
              </w:tabs>
              <w:spacing w:line="264" w:lineRule="auto"/>
              <w:ind w:left="-18"/>
              <w:rPr>
                <w:sz w:val="26"/>
                <w:szCs w:val="26"/>
                <w:lang w:val="es-ES"/>
              </w:rPr>
            </w:pPr>
            <w:r w:rsidRPr="00E6766B">
              <w:rPr>
                <w:sz w:val="26"/>
                <w:szCs w:val="26"/>
                <w:lang w:val="es-ES"/>
              </w:rPr>
              <w:t>Không thuộc các trường hợp nêu trên.</w:t>
            </w:r>
          </w:p>
        </w:tc>
        <w:tc>
          <w:tcPr>
            <w:tcW w:w="1814" w:type="dxa"/>
            <w:vAlign w:val="center"/>
          </w:tcPr>
          <w:p w:rsidR="00667C72" w:rsidRPr="00E6766B" w:rsidRDefault="00667C72" w:rsidP="00D840BA">
            <w:pPr>
              <w:autoSpaceDE w:val="0"/>
              <w:autoSpaceDN w:val="0"/>
              <w:snapToGrid w:val="0"/>
              <w:spacing w:line="276" w:lineRule="auto"/>
              <w:ind w:left="-108"/>
              <w:jc w:val="center"/>
              <w:rPr>
                <w:sz w:val="26"/>
                <w:szCs w:val="26"/>
                <w:lang w:val="es-ES"/>
              </w:rPr>
            </w:pPr>
            <w:r w:rsidRPr="00E6766B">
              <w:rPr>
                <w:sz w:val="26"/>
                <w:szCs w:val="26"/>
                <w:lang w:val="es-ES"/>
              </w:rPr>
              <w:t>Không đạt</w:t>
            </w:r>
          </w:p>
        </w:tc>
      </w:tr>
    </w:tbl>
    <w:p w:rsidR="00C4545D" w:rsidRPr="00E6766B" w:rsidRDefault="00C4545D" w:rsidP="00667C72">
      <w:pPr>
        <w:spacing w:before="120" w:after="120" w:line="264" w:lineRule="auto"/>
        <w:ind w:firstLine="709"/>
        <w:rPr>
          <w:sz w:val="28"/>
          <w:szCs w:val="28"/>
          <w:lang w:val="nl-NL"/>
        </w:rPr>
      </w:pPr>
      <w:r w:rsidRPr="00E6766B">
        <w:rPr>
          <w:sz w:val="28"/>
          <w:szCs w:val="28"/>
          <w:lang w:val="nl-NL"/>
        </w:rPr>
        <w:t>Tiêu chí tổng quát được đánh giá là đạt khi tất cả các tiêu chí chi tiết được đánh giá là đạt hoặc chấp nhận được.</w:t>
      </w:r>
    </w:p>
    <w:p w:rsidR="00C4545D" w:rsidRPr="00E6766B" w:rsidRDefault="00C4545D" w:rsidP="00C4545D">
      <w:pPr>
        <w:spacing w:before="120" w:after="120" w:line="264" w:lineRule="auto"/>
        <w:ind w:firstLine="709"/>
        <w:rPr>
          <w:sz w:val="28"/>
          <w:szCs w:val="28"/>
          <w:lang w:val="nl-NL"/>
        </w:rPr>
      </w:pPr>
      <w:r w:rsidRPr="00E6766B">
        <w:rPr>
          <w:sz w:val="28"/>
          <w:szCs w:val="28"/>
          <w:lang w:val="nl-NL"/>
        </w:rPr>
        <w:t xml:space="preserve">E-HSDT được đánh giá là đáp ứng yêu cầu về kỹ thuật khi có tất cả các tiêu chí tổng quát đều được đánh giá là đạt. </w:t>
      </w:r>
    </w:p>
    <w:p w:rsidR="00C4545D" w:rsidRPr="00E6766B" w:rsidRDefault="00C4545D" w:rsidP="00C4545D">
      <w:pPr>
        <w:pStyle w:val="TOC1"/>
        <w:spacing w:before="120" w:after="120" w:line="264" w:lineRule="auto"/>
        <w:ind w:left="0" w:firstLine="709"/>
        <w:rPr>
          <w:sz w:val="28"/>
          <w:szCs w:val="28"/>
          <w:lang w:val="nl-NL"/>
        </w:rPr>
      </w:pPr>
      <w:r w:rsidRPr="00E6766B">
        <w:rPr>
          <w:sz w:val="28"/>
          <w:szCs w:val="28"/>
          <w:lang w:val="nl-NL"/>
        </w:rPr>
        <w:t>Mục 4. Tiêu chuẩn đánh giá về tài chính</w:t>
      </w:r>
    </w:p>
    <w:p w:rsidR="00C4545D" w:rsidRPr="00E6766B" w:rsidRDefault="00C4545D" w:rsidP="00C4545D">
      <w:pPr>
        <w:widowControl w:val="0"/>
        <w:spacing w:before="120" w:after="120" w:line="264" w:lineRule="auto"/>
        <w:ind w:firstLine="709"/>
        <w:jc w:val="left"/>
        <w:rPr>
          <w:b/>
          <w:i/>
          <w:sz w:val="28"/>
          <w:szCs w:val="28"/>
          <w:lang w:val="nl-NL"/>
        </w:rPr>
      </w:pPr>
      <w:r w:rsidRPr="00E6766B">
        <w:rPr>
          <w:i/>
          <w:sz w:val="28"/>
          <w:szCs w:val="28"/>
          <w:lang w:val="nl-NL"/>
        </w:rPr>
        <w:t>Căn cứ tính chất, quy mô của từng gói thầu cụ thể mà lựa chọn một trong các phương pháp dưới đây cho phù hợp:</w:t>
      </w:r>
    </w:p>
    <w:p w:rsidR="00C4545D" w:rsidRPr="00E6766B" w:rsidRDefault="00C4545D" w:rsidP="00C4545D">
      <w:pPr>
        <w:widowControl w:val="0"/>
        <w:spacing w:before="120" w:after="120" w:line="264" w:lineRule="auto"/>
        <w:ind w:firstLine="709"/>
        <w:jc w:val="left"/>
        <w:rPr>
          <w:b/>
          <w:sz w:val="28"/>
          <w:szCs w:val="28"/>
          <w:lang w:val="nl-NL"/>
        </w:rPr>
      </w:pPr>
      <w:r w:rsidRPr="00E6766B">
        <w:rPr>
          <w:b/>
          <w:sz w:val="28"/>
          <w:szCs w:val="28"/>
          <w:lang w:val="nl-NL"/>
        </w:rPr>
        <w:t>4.1. Phương pháp giá thấp nhất</w:t>
      </w:r>
      <w:r w:rsidRPr="00E6766B">
        <w:rPr>
          <w:rStyle w:val="FootnoteReference"/>
          <w:b/>
          <w:sz w:val="28"/>
          <w:szCs w:val="28"/>
        </w:rPr>
        <w:footnoteReference w:id="2"/>
      </w:r>
      <w:r w:rsidRPr="00E6766B">
        <w:rPr>
          <w:b/>
          <w:sz w:val="28"/>
          <w:szCs w:val="28"/>
          <w:lang w:val="nl-NL"/>
        </w:rPr>
        <w:t>:</w:t>
      </w:r>
    </w:p>
    <w:p w:rsidR="00C4545D" w:rsidRPr="00E6766B" w:rsidRDefault="00C4545D" w:rsidP="00C4545D">
      <w:pPr>
        <w:tabs>
          <w:tab w:val="left" w:pos="993"/>
        </w:tabs>
        <w:spacing w:before="120" w:after="120" w:line="264" w:lineRule="auto"/>
        <w:ind w:firstLine="709"/>
        <w:jc w:val="left"/>
        <w:rPr>
          <w:sz w:val="28"/>
          <w:szCs w:val="28"/>
          <w:lang w:val="nl-NL"/>
        </w:rPr>
      </w:pPr>
      <w:bookmarkStart w:id="2" w:name="_Hlk179965454"/>
      <w:r w:rsidRPr="00E6766B">
        <w:rPr>
          <w:sz w:val="28"/>
          <w:szCs w:val="28"/>
          <w:lang w:val="nl-NL"/>
        </w:rPr>
        <w:t>Cách xác định giá thấp nhất theo các bước sau đây:</w:t>
      </w:r>
    </w:p>
    <w:p w:rsidR="00C4545D" w:rsidRPr="00E6766B" w:rsidRDefault="00C4545D" w:rsidP="00C4545D">
      <w:pPr>
        <w:tabs>
          <w:tab w:val="left" w:pos="993"/>
        </w:tabs>
        <w:spacing w:before="120" w:after="120" w:line="264" w:lineRule="auto"/>
        <w:ind w:firstLine="709"/>
        <w:jc w:val="left"/>
        <w:rPr>
          <w:sz w:val="28"/>
          <w:szCs w:val="28"/>
          <w:lang w:val="nl-NL"/>
        </w:rPr>
      </w:pPr>
      <w:r w:rsidRPr="00E6766B">
        <w:rPr>
          <w:sz w:val="28"/>
          <w:szCs w:val="28"/>
          <w:lang w:val="nl-NL"/>
        </w:rPr>
        <w:t>Bước 1. Xác định giá dự thầu;</w:t>
      </w:r>
    </w:p>
    <w:p w:rsidR="00C4545D" w:rsidRPr="00E6766B" w:rsidRDefault="00C4545D" w:rsidP="00C4545D">
      <w:pPr>
        <w:tabs>
          <w:tab w:val="left" w:pos="993"/>
        </w:tabs>
        <w:spacing w:before="120" w:after="120" w:line="264" w:lineRule="auto"/>
        <w:ind w:firstLine="709"/>
        <w:rPr>
          <w:sz w:val="28"/>
          <w:szCs w:val="28"/>
          <w:lang w:val="nl-NL"/>
        </w:rPr>
      </w:pPr>
      <w:bookmarkStart w:id="3" w:name="_Hlk181200869"/>
      <w:r w:rsidRPr="00E6766B">
        <w:rPr>
          <w:sz w:val="28"/>
          <w:szCs w:val="28"/>
          <w:lang w:val="nl-NL"/>
        </w:rPr>
        <w:lastRenderedPageBreak/>
        <w:t xml:space="preserve">- </w:t>
      </w:r>
      <w:r w:rsidRPr="00E6766B">
        <w:rPr>
          <w:i/>
          <w:sz w:val="28"/>
          <w:szCs w:val="28"/>
          <w:lang w:val="nl-NL"/>
        </w:rPr>
        <w:t xml:space="preserve">Trường hợp Mục 13.8 </w:t>
      </w:r>
      <w:r w:rsidRPr="00E6766B">
        <w:rPr>
          <w:b/>
          <w:i/>
          <w:sz w:val="28"/>
          <w:szCs w:val="28"/>
          <w:lang w:val="nl-NL"/>
        </w:rPr>
        <w:t>E-BDL</w:t>
      </w:r>
      <w:r w:rsidRPr="00E6766B">
        <w:rPr>
          <w:i/>
          <w:sz w:val="28"/>
          <w:szCs w:val="28"/>
          <w:lang w:val="nl-NL"/>
        </w:rPr>
        <w:t xml:space="preserve"> quy định nhà thầu chào theo Mẫu số 11.1 (11.1A hoặc 11.1B hoặc 11.1C hoặc 11.1D) Chương IV thì xác định giá dự thầu;</w:t>
      </w:r>
    </w:p>
    <w:bookmarkEnd w:id="3"/>
    <w:p w:rsidR="00C4545D" w:rsidRPr="00E6766B" w:rsidRDefault="00C4545D" w:rsidP="00C4545D">
      <w:pPr>
        <w:tabs>
          <w:tab w:val="left" w:pos="993"/>
        </w:tabs>
        <w:spacing w:before="120" w:after="120" w:line="264" w:lineRule="auto"/>
        <w:ind w:firstLine="709"/>
        <w:rPr>
          <w:sz w:val="28"/>
          <w:szCs w:val="28"/>
          <w:lang w:val="nl-NL"/>
        </w:rPr>
      </w:pPr>
      <w:r w:rsidRPr="00E6766B">
        <w:rPr>
          <w:sz w:val="28"/>
          <w:szCs w:val="28"/>
          <w:lang w:val="nl-NL"/>
        </w:rPr>
        <w:t>Bước 2. Hiệu chỉnh sai lệch thừa (thực hiện theo quy định tại Mục 28 E-CDNT);</w:t>
      </w:r>
    </w:p>
    <w:p w:rsidR="00C4545D" w:rsidRPr="00E6766B" w:rsidRDefault="00C4545D" w:rsidP="00C4545D">
      <w:pPr>
        <w:pStyle w:val="Sub-ClauseText"/>
        <w:tabs>
          <w:tab w:val="left" w:pos="993"/>
        </w:tabs>
        <w:spacing w:line="264" w:lineRule="auto"/>
        <w:ind w:firstLine="709"/>
        <w:outlineLvl w:val="3"/>
        <w:rPr>
          <w:sz w:val="28"/>
          <w:szCs w:val="28"/>
          <w:lang w:val="nl-NL"/>
        </w:rPr>
      </w:pPr>
      <w:r w:rsidRPr="00E6766B">
        <w:rPr>
          <w:sz w:val="28"/>
          <w:szCs w:val="28"/>
          <w:lang w:val="nl-NL"/>
        </w:rPr>
        <w:t>Bước 3. Xác định giá dự thầu (theo Bước 1 khoản này) sau hiệu chỉnh sai lệch thừa (nếu có), trừ đi giá trị giảm giá (nếu có);</w:t>
      </w:r>
    </w:p>
    <w:p w:rsidR="00C4545D" w:rsidRPr="00E6766B" w:rsidRDefault="00C4545D" w:rsidP="00C4545D">
      <w:pPr>
        <w:pStyle w:val="Sub-ClauseText"/>
        <w:tabs>
          <w:tab w:val="left" w:pos="993"/>
        </w:tabs>
        <w:spacing w:line="264" w:lineRule="auto"/>
        <w:ind w:firstLine="709"/>
        <w:outlineLvl w:val="3"/>
        <w:rPr>
          <w:sz w:val="28"/>
          <w:szCs w:val="28"/>
          <w:lang w:val="nl-NL"/>
        </w:rPr>
      </w:pPr>
      <w:r w:rsidRPr="00E6766B">
        <w:rPr>
          <w:sz w:val="28"/>
          <w:szCs w:val="28"/>
          <w:lang w:val="nl-NL"/>
        </w:rPr>
        <w:t>Bước 4. Xác định ưu đãi (nếu có) theo quy định tại Mục 29 E-CDNT</w:t>
      </w:r>
    </w:p>
    <w:p w:rsidR="00C4545D" w:rsidRPr="00E6766B" w:rsidRDefault="00C4545D" w:rsidP="00C4545D">
      <w:pPr>
        <w:widowControl w:val="0"/>
        <w:tabs>
          <w:tab w:val="left" w:pos="993"/>
        </w:tabs>
        <w:spacing w:before="120" w:after="120" w:line="264" w:lineRule="auto"/>
        <w:ind w:firstLine="709"/>
        <w:rPr>
          <w:sz w:val="28"/>
          <w:szCs w:val="28"/>
          <w:lang w:val="nl-NL"/>
        </w:rPr>
      </w:pPr>
      <w:r w:rsidRPr="00E6766B">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rsidR="00C4545D" w:rsidRPr="00E6766B" w:rsidRDefault="00C4545D" w:rsidP="00C4545D">
      <w:pPr>
        <w:tabs>
          <w:tab w:val="left" w:pos="993"/>
        </w:tabs>
        <w:spacing w:before="120" w:after="120" w:line="264" w:lineRule="auto"/>
        <w:ind w:firstLine="709"/>
        <w:rPr>
          <w:sz w:val="28"/>
          <w:szCs w:val="28"/>
          <w:lang w:val="nl-NL"/>
        </w:rPr>
      </w:pPr>
      <w:r w:rsidRPr="00E6766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2"/>
    <w:p w:rsidR="00C4545D" w:rsidRPr="00E6766B" w:rsidRDefault="00C4545D" w:rsidP="00C4545D">
      <w:pPr>
        <w:tabs>
          <w:tab w:val="center" w:pos="4961"/>
        </w:tabs>
        <w:spacing w:line="264" w:lineRule="auto"/>
        <w:ind w:firstLine="567"/>
        <w:rPr>
          <w:b/>
          <w:bCs/>
          <w:iCs/>
          <w:sz w:val="28"/>
          <w:szCs w:val="28"/>
          <w:lang w:val="es-ES"/>
        </w:rPr>
      </w:pPr>
      <w:r w:rsidRPr="00E6766B">
        <w:rPr>
          <w:b/>
          <w:bCs/>
          <w:iCs/>
          <w:sz w:val="28"/>
          <w:szCs w:val="28"/>
          <w:lang w:val="es-ES"/>
        </w:rPr>
        <w:t xml:space="preserve">Lưu ý giá dự thầu: </w:t>
      </w:r>
      <w:r w:rsidRPr="00E6766B">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rsidR="00C4545D" w:rsidRPr="00E6766B" w:rsidRDefault="00C4545D" w:rsidP="00C4545D">
      <w:pPr>
        <w:tabs>
          <w:tab w:val="center" w:pos="4961"/>
        </w:tabs>
        <w:spacing w:line="264" w:lineRule="auto"/>
        <w:ind w:firstLine="567"/>
        <w:rPr>
          <w:b/>
          <w:bCs/>
          <w:iCs/>
          <w:sz w:val="28"/>
          <w:szCs w:val="28"/>
          <w:lang w:val="es-ES"/>
        </w:rPr>
      </w:pPr>
      <w:r w:rsidRPr="00E6766B">
        <w:rPr>
          <w:b/>
          <w:bCs/>
          <w:iCs/>
          <w:sz w:val="28"/>
          <w:szCs w:val="28"/>
          <w:lang w:val="es-ES"/>
        </w:rPr>
        <w:t>Lưu ý thuế GTGT</w:t>
      </w:r>
      <w:r w:rsidRPr="00E6766B">
        <w:rPr>
          <w:b/>
          <w:bCs/>
          <w:iCs/>
          <w:sz w:val="28"/>
          <w:szCs w:val="28"/>
          <w:lang w:val="vi-VN"/>
        </w:rPr>
        <w:t>:</w:t>
      </w:r>
    </w:p>
    <w:p w:rsidR="00C4545D" w:rsidRPr="00E6766B" w:rsidRDefault="00C4545D" w:rsidP="00C4545D">
      <w:pPr>
        <w:widowControl w:val="0"/>
        <w:tabs>
          <w:tab w:val="left" w:pos="1418"/>
        </w:tabs>
        <w:spacing w:line="264" w:lineRule="auto"/>
        <w:ind w:firstLine="709"/>
        <w:rPr>
          <w:sz w:val="28"/>
          <w:szCs w:val="28"/>
          <w:lang w:val="nl-NL"/>
        </w:rPr>
      </w:pPr>
      <w:r w:rsidRPr="00E6766B">
        <w:rPr>
          <w:sz w:val="28"/>
          <w:szCs w:val="28"/>
          <w:lang w:val="nl-NL"/>
        </w:rPr>
        <w:t>Nghị định số 174/2025/NĐ-CP ngày 30/6/2025 quy định chính sách giảm thuế giá trị gia tăng theo Nghị quyết số 204/2025/QH15 ngày 17/6/2025 của Quốc hội.</w:t>
      </w:r>
    </w:p>
    <w:p w:rsidR="00C4545D" w:rsidRPr="00E6766B" w:rsidRDefault="00C4545D" w:rsidP="00C4545D">
      <w:pPr>
        <w:widowControl w:val="0"/>
        <w:tabs>
          <w:tab w:val="left" w:pos="1418"/>
        </w:tabs>
        <w:spacing w:line="264" w:lineRule="auto"/>
        <w:ind w:firstLine="709"/>
        <w:rPr>
          <w:sz w:val="28"/>
          <w:szCs w:val="28"/>
          <w:lang w:val="nl-NL"/>
        </w:rPr>
      </w:pPr>
      <w:r w:rsidRPr="00E6766B">
        <w:rPr>
          <w:sz w:val="28"/>
          <w:szCs w:val="28"/>
          <w:lang w:val="nl-NL"/>
        </w:rPr>
        <w:t>Tại thời điểm dự thầu, giá chào thầu của nhà thầu sẽ được hiểu là đã bao gồm Thuế GTGT với thuế suất thuế GTGT của từng nội dung công tác phải đúng mức thuế suất thuế GTGT hiện hành.</w:t>
      </w:r>
    </w:p>
    <w:p w:rsidR="00C4545D" w:rsidRPr="00E6766B" w:rsidRDefault="00C4545D" w:rsidP="00C4545D">
      <w:pPr>
        <w:widowControl w:val="0"/>
        <w:tabs>
          <w:tab w:val="left" w:pos="1418"/>
        </w:tabs>
        <w:spacing w:line="264" w:lineRule="auto"/>
        <w:ind w:firstLine="709"/>
        <w:rPr>
          <w:sz w:val="28"/>
          <w:szCs w:val="28"/>
          <w:lang w:val="nl-NL"/>
        </w:rPr>
      </w:pPr>
      <w:r w:rsidRPr="00E6766B">
        <w:rPr>
          <w:sz w:val="28"/>
          <w:szCs w:val="28"/>
          <w:lang w:val="nl-NL"/>
        </w:rPr>
        <w:t xml:space="preserve">Giá chào thầu của nhà thầu sẽ được hiểu là đã chào bao gồm thuế giá trị gia tăng </w:t>
      </w:r>
      <w:r w:rsidRPr="00E6766B">
        <w:rPr>
          <w:sz w:val="28"/>
          <w:szCs w:val="28"/>
          <w:shd w:val="clear" w:color="auto" w:fill="FFFFFF"/>
          <w:lang w:val="nl-NL"/>
        </w:rPr>
        <w:t>theo bảng 01:</w:t>
      </w:r>
    </w:p>
    <w:p w:rsidR="00C4545D" w:rsidRPr="00E6766B" w:rsidRDefault="00C4545D" w:rsidP="001C5BD4">
      <w:pPr>
        <w:tabs>
          <w:tab w:val="left" w:pos="1418"/>
        </w:tabs>
        <w:spacing w:before="120" w:after="120" w:line="264" w:lineRule="auto"/>
        <w:ind w:firstLine="709"/>
        <w:jc w:val="center"/>
        <w:rPr>
          <w:b/>
          <w:sz w:val="26"/>
          <w:szCs w:val="26"/>
          <w:lang w:val="nl-NL"/>
        </w:rPr>
      </w:pPr>
    </w:p>
    <w:p w:rsidR="00A90167" w:rsidRPr="00E6766B" w:rsidRDefault="00A90167" w:rsidP="001C5BD4">
      <w:pPr>
        <w:tabs>
          <w:tab w:val="left" w:pos="1418"/>
        </w:tabs>
        <w:spacing w:before="120" w:after="120" w:line="264" w:lineRule="auto"/>
        <w:ind w:firstLine="709"/>
        <w:jc w:val="center"/>
        <w:rPr>
          <w:b/>
          <w:sz w:val="26"/>
          <w:szCs w:val="26"/>
          <w:lang w:val="nl-NL"/>
        </w:rPr>
      </w:pPr>
    </w:p>
    <w:p w:rsidR="00A90167" w:rsidRPr="00E6766B" w:rsidRDefault="00A90167" w:rsidP="001C5BD4">
      <w:pPr>
        <w:tabs>
          <w:tab w:val="left" w:pos="1418"/>
        </w:tabs>
        <w:spacing w:before="120" w:after="120" w:line="264" w:lineRule="auto"/>
        <w:ind w:firstLine="709"/>
        <w:jc w:val="center"/>
        <w:rPr>
          <w:b/>
          <w:sz w:val="26"/>
          <w:szCs w:val="26"/>
          <w:lang w:val="nl-NL"/>
        </w:rPr>
      </w:pPr>
    </w:p>
    <w:p w:rsidR="00A90167" w:rsidRPr="00E6766B" w:rsidRDefault="00A90167" w:rsidP="001C5BD4">
      <w:pPr>
        <w:tabs>
          <w:tab w:val="left" w:pos="1418"/>
        </w:tabs>
        <w:spacing w:before="120" w:after="120" w:line="264" w:lineRule="auto"/>
        <w:ind w:firstLine="709"/>
        <w:jc w:val="center"/>
        <w:rPr>
          <w:b/>
          <w:sz w:val="26"/>
          <w:szCs w:val="26"/>
          <w:lang w:val="nl-NL"/>
        </w:rPr>
      </w:pPr>
    </w:p>
    <w:p w:rsidR="00C4545D" w:rsidRPr="00E6766B" w:rsidRDefault="00C4545D" w:rsidP="00E779EA">
      <w:pPr>
        <w:tabs>
          <w:tab w:val="left" w:pos="1418"/>
        </w:tabs>
        <w:spacing w:before="120" w:after="120" w:line="264" w:lineRule="auto"/>
        <w:rPr>
          <w:b/>
          <w:sz w:val="26"/>
          <w:szCs w:val="26"/>
          <w:lang w:val="nl-NL"/>
        </w:rPr>
      </w:pPr>
    </w:p>
    <w:p w:rsidR="00C4545D" w:rsidRPr="00E6766B" w:rsidRDefault="00C4545D" w:rsidP="00E779EA">
      <w:pPr>
        <w:tabs>
          <w:tab w:val="left" w:pos="1418"/>
        </w:tabs>
        <w:spacing w:before="120" w:after="120" w:line="264" w:lineRule="auto"/>
        <w:rPr>
          <w:b/>
          <w:sz w:val="26"/>
          <w:szCs w:val="26"/>
          <w:lang w:val="nl-NL"/>
        </w:rPr>
      </w:pPr>
    </w:p>
    <w:p w:rsidR="00FF3E4A" w:rsidRPr="00E6766B" w:rsidRDefault="00FF3E4A">
      <w:pPr>
        <w:jc w:val="left"/>
        <w:rPr>
          <w:b/>
          <w:sz w:val="26"/>
          <w:szCs w:val="26"/>
          <w:lang w:val="nl-NL"/>
        </w:rPr>
      </w:pPr>
      <w:r w:rsidRPr="00E6766B">
        <w:rPr>
          <w:b/>
          <w:sz w:val="26"/>
          <w:szCs w:val="26"/>
          <w:lang w:val="nl-NL"/>
        </w:rPr>
        <w:br w:type="page"/>
      </w:r>
      <w:bookmarkEnd w:id="0"/>
    </w:p>
    <w:sectPr w:rsidR="00FF3E4A" w:rsidRPr="00E6766B" w:rsidSect="00D8397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960" w:rsidRDefault="00803960" w:rsidP="00E05AF1">
      <w:r>
        <w:separator/>
      </w:r>
    </w:p>
  </w:endnote>
  <w:endnote w:type="continuationSeparator" w:id="0">
    <w:p w:rsidR="00803960" w:rsidRDefault="00803960"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960" w:rsidRDefault="00803960" w:rsidP="00E05AF1">
      <w:r>
        <w:separator/>
      </w:r>
    </w:p>
  </w:footnote>
  <w:footnote w:type="continuationSeparator" w:id="0">
    <w:p w:rsidR="00803960" w:rsidRDefault="00803960" w:rsidP="00E05AF1">
      <w:r>
        <w:continuationSeparator/>
      </w:r>
    </w:p>
  </w:footnote>
  <w:footnote w:id="1">
    <w:p w:rsidR="00C96A57" w:rsidRPr="006C70C3" w:rsidRDefault="00C96A57" w:rsidP="00C4545D">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rsidR="00C96A57" w:rsidRPr="009D1C3C" w:rsidRDefault="00C96A57" w:rsidP="00C4545D">
      <w:pPr>
        <w:widowControl w:val="0"/>
        <w:jc w:val="left"/>
        <w:rPr>
          <w:lang w:val="nl-NL"/>
        </w:rPr>
      </w:pPr>
      <w:r w:rsidRPr="00C34412">
        <w:rPr>
          <w:rStyle w:val="FootnoteReference"/>
        </w:rPr>
        <w:footnoteRef/>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F09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84207"/>
    <w:multiLevelType w:val="singleLevel"/>
    <w:tmpl w:val="ED78AA10"/>
    <w:lvl w:ilvl="0">
      <w:start w:val="1"/>
      <w:numFmt w:val="decimal"/>
      <w:lvlText w:val="%1"/>
      <w:lvlJc w:val="center"/>
      <w:pPr>
        <w:tabs>
          <w:tab w:val="num" w:pos="720"/>
        </w:tabs>
        <w:ind w:left="550" w:hanging="190"/>
      </w:pPr>
    </w:lvl>
  </w:abstractNum>
  <w:abstractNum w:abstractNumId="2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5">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6">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975EF2"/>
    <w:multiLevelType w:val="singleLevel"/>
    <w:tmpl w:val="ED78AA10"/>
    <w:lvl w:ilvl="0">
      <w:start w:val="1"/>
      <w:numFmt w:val="decimal"/>
      <w:lvlText w:val="%1"/>
      <w:lvlJc w:val="center"/>
      <w:pPr>
        <w:tabs>
          <w:tab w:val="num" w:pos="360"/>
        </w:tabs>
        <w:ind w:left="190" w:hanging="190"/>
      </w:p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9"/>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7"/>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6"/>
  </w:num>
  <w:num w:numId="18">
    <w:abstractNumId w:val="24"/>
  </w:num>
  <w:num w:numId="19">
    <w:abstractNumId w:val="31"/>
  </w:num>
  <w:num w:numId="20">
    <w:abstractNumId w:val="25"/>
  </w:num>
  <w:num w:numId="21">
    <w:abstractNumId w:val="2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 w:numId="33">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characterSpacingControl w:val="doNotCompress"/>
  <w:hdrShapeDefaults>
    <o:shapedefaults v:ext="edit" spidmax="614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5A21"/>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6DF0"/>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3BC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2F7F"/>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6BA2"/>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A2D"/>
    <w:rsid w:val="001C2D5A"/>
    <w:rsid w:val="001C346D"/>
    <w:rsid w:val="001C4414"/>
    <w:rsid w:val="001C452E"/>
    <w:rsid w:val="001C4A35"/>
    <w:rsid w:val="001C4F5C"/>
    <w:rsid w:val="001C5BD4"/>
    <w:rsid w:val="001C600B"/>
    <w:rsid w:val="001C6840"/>
    <w:rsid w:val="001C6CC4"/>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33C0"/>
    <w:rsid w:val="001E523A"/>
    <w:rsid w:val="001E53F7"/>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2D5A"/>
    <w:rsid w:val="00243896"/>
    <w:rsid w:val="00243983"/>
    <w:rsid w:val="00244F8B"/>
    <w:rsid w:val="002451D0"/>
    <w:rsid w:val="002452D7"/>
    <w:rsid w:val="00245FBF"/>
    <w:rsid w:val="00246187"/>
    <w:rsid w:val="00246533"/>
    <w:rsid w:val="002468B4"/>
    <w:rsid w:val="00251089"/>
    <w:rsid w:val="00251349"/>
    <w:rsid w:val="00251A03"/>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2F70"/>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6B84"/>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0D0"/>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65FB"/>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6BD2"/>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6EBF"/>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2D79"/>
    <w:rsid w:val="00413D5D"/>
    <w:rsid w:val="004141AA"/>
    <w:rsid w:val="0041447F"/>
    <w:rsid w:val="00415489"/>
    <w:rsid w:val="0041619F"/>
    <w:rsid w:val="004173B7"/>
    <w:rsid w:val="00417861"/>
    <w:rsid w:val="00421122"/>
    <w:rsid w:val="004223FE"/>
    <w:rsid w:val="004226EB"/>
    <w:rsid w:val="0042461D"/>
    <w:rsid w:val="00424DA6"/>
    <w:rsid w:val="00425D0B"/>
    <w:rsid w:val="00425DD5"/>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294"/>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5CF"/>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1781"/>
    <w:rsid w:val="004727A2"/>
    <w:rsid w:val="0047319A"/>
    <w:rsid w:val="004747BE"/>
    <w:rsid w:val="00474BFB"/>
    <w:rsid w:val="00475782"/>
    <w:rsid w:val="0047612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04C"/>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CC0"/>
    <w:rsid w:val="004A4E86"/>
    <w:rsid w:val="004A6371"/>
    <w:rsid w:val="004A66D3"/>
    <w:rsid w:val="004A6A41"/>
    <w:rsid w:val="004A6FCB"/>
    <w:rsid w:val="004A7532"/>
    <w:rsid w:val="004B0E92"/>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4FE6"/>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02"/>
    <w:rsid w:val="00501BA5"/>
    <w:rsid w:val="00501CBF"/>
    <w:rsid w:val="00502CA3"/>
    <w:rsid w:val="00503438"/>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4AB2"/>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6BCD"/>
    <w:rsid w:val="00567323"/>
    <w:rsid w:val="00567DAA"/>
    <w:rsid w:val="005704E0"/>
    <w:rsid w:val="00570D27"/>
    <w:rsid w:val="00571071"/>
    <w:rsid w:val="0057175A"/>
    <w:rsid w:val="00571966"/>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B50"/>
    <w:rsid w:val="006039C3"/>
    <w:rsid w:val="0060494F"/>
    <w:rsid w:val="006050BB"/>
    <w:rsid w:val="00605EE5"/>
    <w:rsid w:val="0060633F"/>
    <w:rsid w:val="00607808"/>
    <w:rsid w:val="00611176"/>
    <w:rsid w:val="006119A3"/>
    <w:rsid w:val="00611A5D"/>
    <w:rsid w:val="00611D75"/>
    <w:rsid w:val="0061263B"/>
    <w:rsid w:val="006130A3"/>
    <w:rsid w:val="00613B01"/>
    <w:rsid w:val="006143BB"/>
    <w:rsid w:val="006156D8"/>
    <w:rsid w:val="00615959"/>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98"/>
    <w:rsid w:val="00674AF0"/>
    <w:rsid w:val="00675393"/>
    <w:rsid w:val="006754AE"/>
    <w:rsid w:val="006758D3"/>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2DFE"/>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794"/>
    <w:rsid w:val="006C6FB9"/>
    <w:rsid w:val="006C7DCE"/>
    <w:rsid w:val="006D0E57"/>
    <w:rsid w:val="006D1156"/>
    <w:rsid w:val="006D14FA"/>
    <w:rsid w:val="006D1A0A"/>
    <w:rsid w:val="006D2EB6"/>
    <w:rsid w:val="006D3087"/>
    <w:rsid w:val="006D34A4"/>
    <w:rsid w:val="006D3618"/>
    <w:rsid w:val="006D42A7"/>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58"/>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4D"/>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620"/>
    <w:rsid w:val="007C3A5F"/>
    <w:rsid w:val="007C47FC"/>
    <w:rsid w:val="007C4D62"/>
    <w:rsid w:val="007C5137"/>
    <w:rsid w:val="007C7C16"/>
    <w:rsid w:val="007D0198"/>
    <w:rsid w:val="007D11F8"/>
    <w:rsid w:val="007D1392"/>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ADF"/>
    <w:rsid w:val="007F6E2E"/>
    <w:rsid w:val="007F7D87"/>
    <w:rsid w:val="0080063E"/>
    <w:rsid w:val="00800A75"/>
    <w:rsid w:val="00800E92"/>
    <w:rsid w:val="00801556"/>
    <w:rsid w:val="00801627"/>
    <w:rsid w:val="00801E10"/>
    <w:rsid w:val="008032DE"/>
    <w:rsid w:val="00803960"/>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567"/>
    <w:rsid w:val="00834E40"/>
    <w:rsid w:val="0083552A"/>
    <w:rsid w:val="008356CD"/>
    <w:rsid w:val="00835F3D"/>
    <w:rsid w:val="00836649"/>
    <w:rsid w:val="00840315"/>
    <w:rsid w:val="0084103B"/>
    <w:rsid w:val="008422B1"/>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696"/>
    <w:rsid w:val="00860D3C"/>
    <w:rsid w:val="00860E16"/>
    <w:rsid w:val="0086140A"/>
    <w:rsid w:val="00861A5A"/>
    <w:rsid w:val="00861B4D"/>
    <w:rsid w:val="00861BEE"/>
    <w:rsid w:val="00861C5E"/>
    <w:rsid w:val="00861E27"/>
    <w:rsid w:val="008625D5"/>
    <w:rsid w:val="0086280D"/>
    <w:rsid w:val="00862A52"/>
    <w:rsid w:val="008631C7"/>
    <w:rsid w:val="008631EA"/>
    <w:rsid w:val="00863745"/>
    <w:rsid w:val="00863919"/>
    <w:rsid w:val="00863A83"/>
    <w:rsid w:val="00864672"/>
    <w:rsid w:val="00864FC0"/>
    <w:rsid w:val="0086532E"/>
    <w:rsid w:val="00866E01"/>
    <w:rsid w:val="00866EBC"/>
    <w:rsid w:val="0086778F"/>
    <w:rsid w:val="008708DB"/>
    <w:rsid w:val="00870E92"/>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2FE"/>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8F7F9E"/>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7B9"/>
    <w:rsid w:val="00907362"/>
    <w:rsid w:val="009075F4"/>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D49"/>
    <w:rsid w:val="00935223"/>
    <w:rsid w:val="0093572C"/>
    <w:rsid w:val="00936971"/>
    <w:rsid w:val="00936A75"/>
    <w:rsid w:val="00936B94"/>
    <w:rsid w:val="00936CC7"/>
    <w:rsid w:val="00937537"/>
    <w:rsid w:val="009404EF"/>
    <w:rsid w:val="00940ADF"/>
    <w:rsid w:val="00940D7D"/>
    <w:rsid w:val="00940F4C"/>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2F1D"/>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1148"/>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7DA"/>
    <w:rsid w:val="00A13C37"/>
    <w:rsid w:val="00A13FA0"/>
    <w:rsid w:val="00A141FA"/>
    <w:rsid w:val="00A15601"/>
    <w:rsid w:val="00A15651"/>
    <w:rsid w:val="00A15C21"/>
    <w:rsid w:val="00A15E3F"/>
    <w:rsid w:val="00A17763"/>
    <w:rsid w:val="00A202F5"/>
    <w:rsid w:val="00A20F43"/>
    <w:rsid w:val="00A21AA1"/>
    <w:rsid w:val="00A21B5F"/>
    <w:rsid w:val="00A2209C"/>
    <w:rsid w:val="00A224AB"/>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4A13"/>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147"/>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3F73"/>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0CD"/>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26"/>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42D"/>
    <w:rsid w:val="00BC3A80"/>
    <w:rsid w:val="00BC439C"/>
    <w:rsid w:val="00BC44E8"/>
    <w:rsid w:val="00BC543B"/>
    <w:rsid w:val="00BC57B3"/>
    <w:rsid w:val="00BC5955"/>
    <w:rsid w:val="00BC59F4"/>
    <w:rsid w:val="00BC5DAE"/>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4D4"/>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1F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11D"/>
    <w:rsid w:val="00C7752A"/>
    <w:rsid w:val="00C80B87"/>
    <w:rsid w:val="00C81D39"/>
    <w:rsid w:val="00C81F6D"/>
    <w:rsid w:val="00C82463"/>
    <w:rsid w:val="00C83957"/>
    <w:rsid w:val="00C83A09"/>
    <w:rsid w:val="00C849FC"/>
    <w:rsid w:val="00C84C31"/>
    <w:rsid w:val="00C84D92"/>
    <w:rsid w:val="00C858BC"/>
    <w:rsid w:val="00C86836"/>
    <w:rsid w:val="00C86C48"/>
    <w:rsid w:val="00C870B2"/>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A57"/>
    <w:rsid w:val="00C96BC4"/>
    <w:rsid w:val="00C97248"/>
    <w:rsid w:val="00C979B3"/>
    <w:rsid w:val="00C97C4B"/>
    <w:rsid w:val="00CA11D1"/>
    <w:rsid w:val="00CA197D"/>
    <w:rsid w:val="00CA211E"/>
    <w:rsid w:val="00CA25EB"/>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012"/>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977"/>
    <w:rsid w:val="00D83F38"/>
    <w:rsid w:val="00D840BA"/>
    <w:rsid w:val="00D8434C"/>
    <w:rsid w:val="00D84ED6"/>
    <w:rsid w:val="00D85920"/>
    <w:rsid w:val="00D85EE9"/>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2EB"/>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D43"/>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56ED"/>
    <w:rsid w:val="00DF797A"/>
    <w:rsid w:val="00E00235"/>
    <w:rsid w:val="00E00313"/>
    <w:rsid w:val="00E006C4"/>
    <w:rsid w:val="00E01452"/>
    <w:rsid w:val="00E025FD"/>
    <w:rsid w:val="00E02B65"/>
    <w:rsid w:val="00E03AFE"/>
    <w:rsid w:val="00E046D8"/>
    <w:rsid w:val="00E053A9"/>
    <w:rsid w:val="00E05AF1"/>
    <w:rsid w:val="00E0676A"/>
    <w:rsid w:val="00E06BD5"/>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6E13"/>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66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9EA"/>
    <w:rsid w:val="00E77F82"/>
    <w:rsid w:val="00E806D5"/>
    <w:rsid w:val="00E80C53"/>
    <w:rsid w:val="00E80CD6"/>
    <w:rsid w:val="00E81A47"/>
    <w:rsid w:val="00E8214B"/>
    <w:rsid w:val="00E82180"/>
    <w:rsid w:val="00E82FEC"/>
    <w:rsid w:val="00E830ED"/>
    <w:rsid w:val="00E835A7"/>
    <w:rsid w:val="00E83915"/>
    <w:rsid w:val="00E83C8F"/>
    <w:rsid w:val="00E8419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AED"/>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688"/>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B33"/>
    <w:rsid w:val="00F27C4A"/>
    <w:rsid w:val="00F27C84"/>
    <w:rsid w:val="00F30267"/>
    <w:rsid w:val="00F302D6"/>
    <w:rsid w:val="00F31428"/>
    <w:rsid w:val="00F3185D"/>
    <w:rsid w:val="00F3231C"/>
    <w:rsid w:val="00F32B4D"/>
    <w:rsid w:val="00F33445"/>
    <w:rsid w:val="00F3382A"/>
    <w:rsid w:val="00F33925"/>
    <w:rsid w:val="00F34E79"/>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45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055"/>
    <w:rsid w:val="00F6223E"/>
    <w:rsid w:val="00F62F71"/>
    <w:rsid w:val="00F634D7"/>
    <w:rsid w:val="00F64449"/>
    <w:rsid w:val="00F644DF"/>
    <w:rsid w:val="00F647DB"/>
    <w:rsid w:val="00F6504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B71"/>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8D7"/>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AC9"/>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544AB2"/>
    <w:pPr>
      <w:spacing w:before="100" w:beforeAutospacing="1" w:after="100" w:afterAutospacing="1"/>
      <w:jc w:val="left"/>
    </w:pPr>
    <w:rPr>
      <w:szCs w:val="24"/>
    </w:rPr>
  </w:style>
  <w:style w:type="paragraph" w:customStyle="1" w:styleId="xl41155">
    <w:name w:val="xl4115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156">
    <w:name w:val="xl41156"/>
    <w:basedOn w:val="Normal"/>
    <w:rsid w:val="00544AB2"/>
    <w:pPr>
      <w:shd w:val="clear" w:color="000000" w:fill="FFFFFF"/>
      <w:spacing w:before="100" w:beforeAutospacing="1" w:after="100" w:afterAutospacing="1"/>
      <w:jc w:val="center"/>
      <w:textAlignment w:val="center"/>
    </w:pPr>
    <w:rPr>
      <w:szCs w:val="24"/>
    </w:rPr>
  </w:style>
  <w:style w:type="paragraph" w:customStyle="1" w:styleId="xl41157">
    <w:name w:val="xl4115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8">
    <w:name w:val="xl4115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9">
    <w:name w:val="xl4115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b/>
      <w:bCs/>
      <w:szCs w:val="24"/>
    </w:rPr>
  </w:style>
  <w:style w:type="paragraph" w:customStyle="1" w:styleId="xl41160">
    <w:name w:val="xl4116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1">
    <w:name w:val="xl4116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2">
    <w:name w:val="xl41162"/>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4">
    <w:name w:val="xl41164"/>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6">
    <w:name w:val="xl4116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7">
    <w:name w:val="xl41167"/>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8">
    <w:name w:val="xl4116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9">
    <w:name w:val="xl4116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0">
    <w:name w:val="xl4117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1">
    <w:name w:val="xl41171"/>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2">
    <w:name w:val="xl4117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3">
    <w:name w:val="xl41173"/>
    <w:basedOn w:val="Normal"/>
    <w:rsid w:val="00544AB2"/>
    <w:pPr>
      <w:shd w:val="clear" w:color="000000" w:fill="FFFFFF"/>
      <w:spacing w:before="100" w:beforeAutospacing="1" w:after="100" w:afterAutospacing="1"/>
      <w:jc w:val="center"/>
      <w:textAlignment w:val="center"/>
    </w:pPr>
    <w:rPr>
      <w:b/>
      <w:bCs/>
      <w:szCs w:val="24"/>
    </w:rPr>
  </w:style>
  <w:style w:type="paragraph" w:customStyle="1" w:styleId="xl41174">
    <w:name w:val="xl4117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5">
    <w:name w:val="xl4117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76">
    <w:name w:val="xl4117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7">
    <w:name w:val="xl41177"/>
    <w:basedOn w:val="Normal"/>
    <w:rsid w:val="00544AB2"/>
    <w:pPr>
      <w:shd w:val="clear" w:color="000000" w:fill="FFFFFF"/>
      <w:spacing w:before="100" w:beforeAutospacing="1" w:after="100" w:afterAutospacing="1"/>
      <w:jc w:val="left"/>
      <w:textAlignment w:val="center"/>
    </w:pPr>
    <w:rPr>
      <w:sz w:val="26"/>
      <w:szCs w:val="26"/>
    </w:rPr>
  </w:style>
  <w:style w:type="paragraph" w:customStyle="1" w:styleId="xl41178">
    <w:name w:val="xl4117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9">
    <w:name w:val="xl4117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0">
    <w:name w:val="xl41180"/>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1">
    <w:name w:val="xl4118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2">
    <w:name w:val="xl4118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3">
    <w:name w:val="xl4118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4">
    <w:name w:val="xl4118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5">
    <w:name w:val="xl4118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6">
    <w:name w:val="xl41186"/>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7">
    <w:name w:val="xl4118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8">
    <w:name w:val="xl4118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9">
    <w:name w:val="xl41189"/>
    <w:basedOn w:val="Normal"/>
    <w:rsid w:val="00544AB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0">
    <w:name w:val="xl4119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1">
    <w:name w:val="xl4119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2">
    <w:name w:val="xl4119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3">
    <w:name w:val="xl4119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1194">
    <w:name w:val="xl4119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5">
    <w:name w:val="xl4119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6">
    <w:name w:val="xl4119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7">
    <w:name w:val="xl4119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198">
    <w:name w:val="xl4119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9">
    <w:name w:val="xl4119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0">
    <w:name w:val="xl4120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1">
    <w:name w:val="xl4120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2">
    <w:name w:val="xl4120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3">
    <w:name w:val="xl4120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4">
    <w:name w:val="xl4120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5">
    <w:name w:val="xl4120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6">
    <w:name w:val="xl4120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7">
    <w:name w:val="xl4120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8">
    <w:name w:val="xl4120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9">
    <w:name w:val="xl4120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0">
    <w:name w:val="xl4121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1">
    <w:name w:val="xl4121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2">
    <w:name w:val="xl4121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3">
    <w:name w:val="xl4121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4">
    <w:name w:val="xl41214"/>
    <w:basedOn w:val="Normal"/>
    <w:rsid w:val="00544AB2"/>
    <w:pPr>
      <w:shd w:val="clear" w:color="000000" w:fill="FFFFFF"/>
      <w:spacing w:before="100" w:beforeAutospacing="1" w:after="100" w:afterAutospacing="1"/>
      <w:jc w:val="left"/>
    </w:pPr>
    <w:rPr>
      <w:szCs w:val="24"/>
    </w:rPr>
  </w:style>
  <w:style w:type="paragraph" w:customStyle="1" w:styleId="xl41215">
    <w:name w:val="xl4121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16">
    <w:name w:val="xl4121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17">
    <w:name w:val="xl4121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18">
    <w:name w:val="xl4121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41219">
    <w:name w:val="xl4121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20">
    <w:name w:val="xl4122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1">
    <w:name w:val="xl4122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2">
    <w:name w:val="xl41222"/>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23">
    <w:name w:val="xl41223"/>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3">
    <w:name w:val="xl12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DF56ED"/>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DF56ED"/>
    <w:pPr>
      <w:shd w:val="clear" w:color="000000" w:fill="00B0F0"/>
      <w:spacing w:before="100" w:beforeAutospacing="1" w:after="100" w:afterAutospacing="1"/>
      <w:jc w:val="left"/>
      <w:textAlignment w:val="center"/>
    </w:pPr>
    <w:rPr>
      <w:szCs w:val="24"/>
    </w:rPr>
  </w:style>
  <w:style w:type="paragraph" w:customStyle="1" w:styleId="xl129">
    <w:name w:val="xl129"/>
    <w:basedOn w:val="Normal"/>
    <w:rsid w:val="00DF56ED"/>
    <w:pP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DF56ED"/>
    <w:pPr>
      <w:spacing w:before="100" w:beforeAutospacing="1" w:after="100" w:afterAutospacing="1"/>
      <w:jc w:val="left"/>
      <w:textAlignment w:val="center"/>
    </w:pPr>
    <w:rPr>
      <w:szCs w:val="24"/>
    </w:rPr>
  </w:style>
  <w:style w:type="paragraph" w:customStyle="1" w:styleId="xl131">
    <w:name w:val="xl13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5">
    <w:name w:val="xl13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7">
    <w:name w:val="xl13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9">
    <w:name w:val="xl13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DF56ED"/>
    <w:pPr>
      <w:spacing w:before="100" w:beforeAutospacing="1" w:after="100" w:afterAutospacing="1"/>
      <w:jc w:val="center"/>
      <w:textAlignment w:val="center"/>
    </w:pPr>
    <w:rPr>
      <w:sz w:val="21"/>
      <w:szCs w:val="21"/>
    </w:rPr>
  </w:style>
  <w:style w:type="paragraph" w:customStyle="1" w:styleId="xl146">
    <w:name w:val="xl14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7">
    <w:name w:val="xl14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8">
    <w:name w:val="xl14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9">
    <w:name w:val="xl14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50">
    <w:name w:val="xl150"/>
    <w:basedOn w:val="Normal"/>
    <w:rsid w:val="00DF56ED"/>
    <w:pPr>
      <w:spacing w:before="100" w:beforeAutospacing="1" w:after="100" w:afterAutospacing="1"/>
      <w:jc w:val="center"/>
      <w:textAlignment w:val="center"/>
    </w:pPr>
    <w:rPr>
      <w:szCs w:val="24"/>
    </w:rPr>
  </w:style>
  <w:style w:type="paragraph" w:customStyle="1" w:styleId="xl151">
    <w:name w:val="xl151"/>
    <w:basedOn w:val="Normal"/>
    <w:rsid w:val="00DF56ED"/>
    <w:pPr>
      <w:spacing w:before="100" w:beforeAutospacing="1" w:after="100" w:afterAutospacing="1"/>
      <w:jc w:val="center"/>
      <w:textAlignment w:val="center"/>
    </w:pPr>
    <w:rPr>
      <w:szCs w:val="24"/>
    </w:rPr>
  </w:style>
  <w:style w:type="paragraph" w:customStyle="1" w:styleId="xl152">
    <w:name w:val="xl152"/>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3">
    <w:name w:val="xl153"/>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4">
    <w:name w:val="xl154"/>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5">
    <w:name w:val="xl155"/>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i/>
      <w:iCs/>
      <w:color w:val="FF0000"/>
      <w:szCs w:val="24"/>
    </w:rPr>
  </w:style>
  <w:style w:type="paragraph" w:customStyle="1" w:styleId="xl156">
    <w:name w:val="xl156"/>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7">
    <w:name w:val="xl157"/>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8">
    <w:name w:val="xl158"/>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9">
    <w:name w:val="xl159"/>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0">
    <w:name w:val="xl160"/>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1">
    <w:name w:val="xl161"/>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42936">
    <w:name w:val="xl42936"/>
    <w:basedOn w:val="Normal"/>
    <w:rsid w:val="00476122"/>
    <w:pPr>
      <w:spacing w:before="100" w:beforeAutospacing="1" w:after="100" w:afterAutospacing="1"/>
      <w:jc w:val="center"/>
      <w:textAlignment w:val="center"/>
    </w:pPr>
    <w:rPr>
      <w:szCs w:val="24"/>
    </w:rPr>
  </w:style>
  <w:style w:type="paragraph" w:customStyle="1" w:styleId="xl42937">
    <w:name w:val="xl4293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38">
    <w:name w:val="xl42938"/>
    <w:basedOn w:val="Normal"/>
    <w:rsid w:val="00476122"/>
    <w:pPr>
      <w:spacing w:before="100" w:beforeAutospacing="1" w:after="100" w:afterAutospacing="1"/>
      <w:jc w:val="center"/>
      <w:textAlignment w:val="center"/>
    </w:pPr>
    <w:rPr>
      <w:sz w:val="26"/>
      <w:szCs w:val="26"/>
    </w:rPr>
  </w:style>
  <w:style w:type="paragraph" w:customStyle="1" w:styleId="xl42939">
    <w:name w:val="xl4293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40">
    <w:name w:val="xl4294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41">
    <w:name w:val="xl4294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942">
    <w:name w:val="xl4294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43">
    <w:name w:val="xl4294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44">
    <w:name w:val="xl42944"/>
    <w:basedOn w:val="Normal"/>
    <w:rsid w:val="00476122"/>
    <w:pPr>
      <w:spacing w:before="100" w:beforeAutospacing="1" w:after="100" w:afterAutospacing="1"/>
      <w:jc w:val="center"/>
      <w:textAlignment w:val="center"/>
    </w:pPr>
    <w:rPr>
      <w:b/>
      <w:bCs/>
      <w:sz w:val="26"/>
      <w:szCs w:val="26"/>
    </w:rPr>
  </w:style>
  <w:style w:type="paragraph" w:customStyle="1" w:styleId="xl42945">
    <w:name w:val="xl4294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46">
    <w:name w:val="xl42946"/>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947">
    <w:name w:val="xl4294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48">
    <w:name w:val="xl42948"/>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49">
    <w:name w:val="xl4294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0">
    <w:name w:val="xl4295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1">
    <w:name w:val="xl4295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52">
    <w:name w:val="xl4295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53">
    <w:name w:val="xl42953"/>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954">
    <w:name w:val="xl4295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55">
    <w:name w:val="xl42955"/>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56">
    <w:name w:val="xl4295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7">
    <w:name w:val="xl4295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58">
    <w:name w:val="xl42958"/>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59">
    <w:name w:val="xl42959"/>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960">
    <w:name w:val="xl42960"/>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61">
    <w:name w:val="xl4296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62">
    <w:name w:val="xl4296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63">
    <w:name w:val="xl42963"/>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2964">
    <w:name w:val="xl4296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65">
    <w:name w:val="xl4296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66">
    <w:name w:val="xl4296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67">
    <w:name w:val="xl42967"/>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968">
    <w:name w:val="xl4296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69">
    <w:name w:val="xl4296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70">
    <w:name w:val="xl42970"/>
    <w:basedOn w:val="Normal"/>
    <w:rsid w:val="0047612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2971">
    <w:name w:val="xl4297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72">
    <w:name w:val="xl4297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73">
    <w:name w:val="xl4297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74">
    <w:name w:val="xl4297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975">
    <w:name w:val="xl4297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76">
    <w:name w:val="xl4297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77">
    <w:name w:val="xl4297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78">
    <w:name w:val="xl4297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79">
    <w:name w:val="xl4297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980">
    <w:name w:val="xl4298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81">
    <w:name w:val="xl4298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42982">
    <w:name w:val="xl4298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2983">
    <w:name w:val="xl4298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2984">
    <w:name w:val="xl4298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42985">
    <w:name w:val="xl4298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86">
    <w:name w:val="xl4298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87">
    <w:name w:val="xl4298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988">
    <w:name w:val="xl4298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989">
    <w:name w:val="xl4298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990">
    <w:name w:val="xl4299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1">
    <w:name w:val="xl4299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992">
    <w:name w:val="xl4299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3">
    <w:name w:val="xl4299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4">
    <w:name w:val="xl4299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95">
    <w:name w:val="xl4299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6">
    <w:name w:val="xl4299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97">
    <w:name w:val="xl4299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98">
    <w:name w:val="xl4299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999">
    <w:name w:val="xl4299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00">
    <w:name w:val="xl4300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1">
    <w:name w:val="xl4300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02">
    <w:name w:val="xl4300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3">
    <w:name w:val="xl4300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4">
    <w:name w:val="xl4300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05">
    <w:name w:val="xl4300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006">
    <w:name w:val="xl4300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7">
    <w:name w:val="xl4300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8">
    <w:name w:val="xl4300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09">
    <w:name w:val="xl4300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0">
    <w:name w:val="xl4301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011">
    <w:name w:val="xl4301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012">
    <w:name w:val="xl4301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013">
    <w:name w:val="xl4301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4">
    <w:name w:val="xl4301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5">
    <w:name w:val="xl4301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6">
    <w:name w:val="xl4301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017">
    <w:name w:val="xl4301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18">
    <w:name w:val="xl4301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3019">
    <w:name w:val="xl4301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020">
    <w:name w:val="xl4302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021">
    <w:name w:val="xl43021"/>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3022">
    <w:name w:val="xl43022"/>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023">
    <w:name w:val="xl43023"/>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3024">
    <w:name w:val="xl43024"/>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25">
    <w:name w:val="xl43025"/>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26">
    <w:name w:val="xl43026"/>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027">
    <w:name w:val="xl43027"/>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28">
    <w:name w:val="xl43028"/>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43029">
    <w:name w:val="xl43029"/>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30">
    <w:name w:val="xl43030"/>
    <w:basedOn w:val="Normal"/>
    <w:rsid w:val="004761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3031">
    <w:name w:val="xl43031"/>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3032">
    <w:name w:val="xl43032"/>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3033">
    <w:name w:val="xl43033"/>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3034">
    <w:name w:val="xl43034"/>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3035">
    <w:name w:val="xl43035"/>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036">
    <w:name w:val="xl43036"/>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037">
    <w:name w:val="xl43037"/>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43038">
    <w:name w:val="xl43038"/>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039">
    <w:name w:val="xl43039"/>
    <w:basedOn w:val="Normal"/>
    <w:rsid w:val="004761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040">
    <w:name w:val="xl43040"/>
    <w:basedOn w:val="Normal"/>
    <w:rsid w:val="00476122"/>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041">
    <w:name w:val="xl43041"/>
    <w:basedOn w:val="Normal"/>
    <w:rsid w:val="00476122"/>
    <w:pPr>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042">
    <w:name w:val="xl43042"/>
    <w:basedOn w:val="Normal"/>
    <w:rsid w:val="00476122"/>
    <w:pPr>
      <w:pBdr>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2414">
    <w:name w:val="xl42414"/>
    <w:basedOn w:val="Normal"/>
    <w:rsid w:val="00934D49"/>
    <w:pPr>
      <w:shd w:val="clear" w:color="000000" w:fill="FFFFFF"/>
      <w:spacing w:before="100" w:beforeAutospacing="1" w:after="100" w:afterAutospacing="1"/>
      <w:jc w:val="center"/>
      <w:textAlignment w:val="center"/>
    </w:pPr>
    <w:rPr>
      <w:szCs w:val="24"/>
    </w:rPr>
  </w:style>
  <w:style w:type="paragraph" w:customStyle="1" w:styleId="xl42415">
    <w:name w:val="xl42415"/>
    <w:basedOn w:val="Normal"/>
    <w:rsid w:val="00934D49"/>
    <w:pPr>
      <w:shd w:val="clear" w:color="000000" w:fill="FFFFFF"/>
      <w:spacing w:before="100" w:beforeAutospacing="1" w:after="100" w:afterAutospacing="1"/>
      <w:jc w:val="center"/>
      <w:textAlignment w:val="center"/>
    </w:pPr>
    <w:rPr>
      <w:color w:val="FF0000"/>
      <w:szCs w:val="24"/>
    </w:rPr>
  </w:style>
  <w:style w:type="paragraph" w:customStyle="1" w:styleId="xl42416">
    <w:name w:val="xl42416"/>
    <w:basedOn w:val="Normal"/>
    <w:rsid w:val="00934D49"/>
    <w:pPr>
      <w:shd w:val="clear" w:color="000000" w:fill="FFFFFF"/>
      <w:spacing w:before="100" w:beforeAutospacing="1" w:after="100" w:afterAutospacing="1"/>
      <w:jc w:val="left"/>
      <w:textAlignment w:val="center"/>
    </w:pPr>
    <w:rPr>
      <w:sz w:val="26"/>
      <w:szCs w:val="26"/>
    </w:rPr>
  </w:style>
  <w:style w:type="paragraph" w:customStyle="1" w:styleId="xl42417">
    <w:name w:val="xl42417"/>
    <w:basedOn w:val="Normal"/>
    <w:rsid w:val="00934D49"/>
    <w:pPr>
      <w:shd w:val="clear" w:color="000000" w:fill="FFFFFF"/>
      <w:spacing w:before="100" w:beforeAutospacing="1" w:after="100" w:afterAutospacing="1"/>
      <w:jc w:val="left"/>
      <w:textAlignment w:val="center"/>
    </w:pPr>
    <w:rPr>
      <w:szCs w:val="24"/>
    </w:rPr>
  </w:style>
  <w:style w:type="paragraph" w:customStyle="1" w:styleId="xl42418">
    <w:name w:val="xl42418"/>
    <w:basedOn w:val="Normal"/>
    <w:rsid w:val="00934D49"/>
    <w:pPr>
      <w:shd w:val="clear" w:color="000000" w:fill="FFFFFF"/>
      <w:spacing w:before="100" w:beforeAutospacing="1" w:after="100" w:afterAutospacing="1"/>
      <w:jc w:val="center"/>
      <w:textAlignment w:val="center"/>
    </w:pPr>
    <w:rPr>
      <w:szCs w:val="24"/>
    </w:rPr>
  </w:style>
  <w:style w:type="paragraph" w:customStyle="1" w:styleId="xl42419">
    <w:name w:val="xl42419"/>
    <w:basedOn w:val="Normal"/>
    <w:rsid w:val="00934D49"/>
    <w:pPr>
      <w:shd w:val="clear" w:color="000000" w:fill="FFFFFF"/>
      <w:spacing w:before="100" w:beforeAutospacing="1" w:after="100" w:afterAutospacing="1"/>
      <w:jc w:val="center"/>
      <w:textAlignment w:val="center"/>
    </w:pPr>
    <w:rPr>
      <w:b/>
      <w:bCs/>
      <w:szCs w:val="24"/>
    </w:rPr>
  </w:style>
  <w:style w:type="paragraph" w:customStyle="1" w:styleId="xl42420">
    <w:name w:val="xl42420"/>
    <w:basedOn w:val="Normal"/>
    <w:rsid w:val="00934D49"/>
    <w:pPr>
      <w:shd w:val="clear" w:color="000000" w:fill="FFFFFF"/>
      <w:spacing w:before="100" w:beforeAutospacing="1" w:after="100" w:afterAutospacing="1"/>
      <w:jc w:val="left"/>
      <w:textAlignment w:val="center"/>
    </w:pPr>
    <w:rPr>
      <w:szCs w:val="24"/>
    </w:rPr>
  </w:style>
  <w:style w:type="paragraph" w:customStyle="1" w:styleId="xl42421">
    <w:name w:val="xl4242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22">
    <w:name w:val="xl4242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23">
    <w:name w:val="xl4242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24">
    <w:name w:val="xl4242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25">
    <w:name w:val="xl4242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26">
    <w:name w:val="xl4242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27">
    <w:name w:val="xl42427"/>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428">
    <w:name w:val="xl4242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29">
    <w:name w:val="xl4242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30">
    <w:name w:val="xl42430"/>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color w:val="FF0000"/>
      <w:sz w:val="26"/>
      <w:szCs w:val="26"/>
    </w:rPr>
  </w:style>
  <w:style w:type="paragraph" w:customStyle="1" w:styleId="xl42431">
    <w:name w:val="xl4243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2432">
    <w:name w:val="xl4243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33">
    <w:name w:val="xl4243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2434">
    <w:name w:val="xl4243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35">
    <w:name w:val="xl4243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36">
    <w:name w:val="xl42436"/>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437">
    <w:name w:val="xl42437"/>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38">
    <w:name w:val="xl4243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39">
    <w:name w:val="xl4243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40">
    <w:name w:val="xl42440"/>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441">
    <w:name w:val="xl4244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42">
    <w:name w:val="xl42442"/>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443">
    <w:name w:val="xl4244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44">
    <w:name w:val="xl42444"/>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445">
    <w:name w:val="xl4244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46">
    <w:name w:val="xl42446"/>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447">
    <w:name w:val="xl42447"/>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448">
    <w:name w:val="xl4244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49">
    <w:name w:val="xl4244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50">
    <w:name w:val="xl42450"/>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451">
    <w:name w:val="xl4245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52">
    <w:name w:val="xl42452"/>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453">
    <w:name w:val="xl4245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54">
    <w:name w:val="xl42454"/>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b/>
      <w:bCs/>
      <w:sz w:val="26"/>
      <w:szCs w:val="26"/>
    </w:rPr>
  </w:style>
  <w:style w:type="paragraph" w:customStyle="1" w:styleId="xl42455">
    <w:name w:val="xl4245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56">
    <w:name w:val="xl4245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57">
    <w:name w:val="xl42457"/>
    <w:basedOn w:val="Normal"/>
    <w:rsid w:val="00934D49"/>
    <w:pPr>
      <w:spacing w:before="100" w:beforeAutospacing="1" w:after="100" w:afterAutospacing="1"/>
      <w:jc w:val="center"/>
      <w:textAlignment w:val="center"/>
    </w:pPr>
    <w:rPr>
      <w:szCs w:val="24"/>
    </w:rPr>
  </w:style>
  <w:style w:type="paragraph" w:customStyle="1" w:styleId="xl42458">
    <w:name w:val="xl4245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59">
    <w:name w:val="xl4245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60">
    <w:name w:val="xl42460"/>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61">
    <w:name w:val="xl4246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2462">
    <w:name w:val="xl4246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63">
    <w:name w:val="xl4246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64">
    <w:name w:val="xl4246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65">
    <w:name w:val="xl42465"/>
    <w:basedOn w:val="Normal"/>
    <w:rsid w:val="00934D49"/>
    <w:pPr>
      <w:spacing w:before="100" w:beforeAutospacing="1" w:after="100" w:afterAutospacing="1"/>
      <w:jc w:val="left"/>
      <w:textAlignment w:val="center"/>
    </w:pPr>
    <w:rPr>
      <w:sz w:val="26"/>
      <w:szCs w:val="26"/>
    </w:rPr>
  </w:style>
  <w:style w:type="paragraph" w:customStyle="1" w:styleId="xl42466">
    <w:name w:val="xl4246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67">
    <w:name w:val="xl42467"/>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68">
    <w:name w:val="xl4246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69">
    <w:name w:val="xl4246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70">
    <w:name w:val="xl42470"/>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2471">
    <w:name w:val="xl4247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72">
    <w:name w:val="xl4247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73">
    <w:name w:val="xl4247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74">
    <w:name w:val="xl4247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75">
    <w:name w:val="xl4247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2476">
    <w:name w:val="xl4247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77">
    <w:name w:val="xl42477"/>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78">
    <w:name w:val="xl4247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79">
    <w:name w:val="xl42479"/>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2480">
    <w:name w:val="xl42480"/>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42481">
    <w:name w:val="xl4248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42482">
    <w:name w:val="xl4248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42483">
    <w:name w:val="xl4248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84">
    <w:name w:val="xl4248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85">
    <w:name w:val="xl42485"/>
    <w:basedOn w:val="Normal"/>
    <w:rsid w:val="00934D4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color w:val="FF0000"/>
      <w:sz w:val="26"/>
      <w:szCs w:val="26"/>
    </w:rPr>
  </w:style>
  <w:style w:type="paragraph" w:customStyle="1" w:styleId="xl42486">
    <w:name w:val="xl4248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2487">
    <w:name w:val="xl42487"/>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2488">
    <w:name w:val="xl4248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2489">
    <w:name w:val="xl4248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90">
    <w:name w:val="xl42490"/>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91">
    <w:name w:val="xl4249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92">
    <w:name w:val="xl4249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93">
    <w:name w:val="xl4249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94">
    <w:name w:val="xl4249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495">
    <w:name w:val="xl4249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496">
    <w:name w:val="xl4249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497">
    <w:name w:val="xl42497"/>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498">
    <w:name w:val="xl4249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42499">
    <w:name w:val="xl4249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2500">
    <w:name w:val="xl42500"/>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501">
    <w:name w:val="xl4250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502">
    <w:name w:val="xl42502"/>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503">
    <w:name w:val="xl42503"/>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504">
    <w:name w:val="xl42504"/>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2505">
    <w:name w:val="xl42505"/>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2506">
    <w:name w:val="xl42506"/>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507">
    <w:name w:val="xl42507"/>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508">
    <w:name w:val="xl42508"/>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509">
    <w:name w:val="xl42509"/>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2510">
    <w:name w:val="xl42510"/>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511">
    <w:name w:val="xl42511"/>
    <w:basedOn w:val="Normal"/>
    <w:rsid w:val="0093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998836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596710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122170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1541907">
      <w:bodyDiv w:val="1"/>
      <w:marLeft w:val="0"/>
      <w:marRight w:val="0"/>
      <w:marTop w:val="0"/>
      <w:marBottom w:val="0"/>
      <w:divBdr>
        <w:top w:val="none" w:sz="0" w:space="0" w:color="auto"/>
        <w:left w:val="none" w:sz="0" w:space="0" w:color="auto"/>
        <w:bottom w:val="none" w:sz="0" w:space="0" w:color="auto"/>
        <w:right w:val="none" w:sz="0" w:space="0" w:color="auto"/>
      </w:divBdr>
    </w:div>
    <w:div w:id="351689926">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3277267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079564">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1534057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079206698">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17538808">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17746421">
      <w:bodyDiv w:val="1"/>
      <w:marLeft w:val="0"/>
      <w:marRight w:val="0"/>
      <w:marTop w:val="0"/>
      <w:marBottom w:val="0"/>
      <w:divBdr>
        <w:top w:val="none" w:sz="0" w:space="0" w:color="auto"/>
        <w:left w:val="none" w:sz="0" w:space="0" w:color="auto"/>
        <w:bottom w:val="none" w:sz="0" w:space="0" w:color="auto"/>
        <w:right w:val="none" w:sz="0" w:space="0" w:color="auto"/>
      </w:divBdr>
    </w:div>
    <w:div w:id="1417937844">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3033841">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77958910">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90724-E3C7-4A0E-A78C-2F02E6C3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8</cp:revision>
  <cp:lastPrinted>2024-04-09T10:41:00Z</cp:lastPrinted>
  <dcterms:created xsi:type="dcterms:W3CDTF">2026-04-24T01:24:00Z</dcterms:created>
  <dcterms:modified xsi:type="dcterms:W3CDTF">2026-04-28T01:29:00Z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