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DBF95" w14:textId="77777777" w:rsidR="00976218" w:rsidRPr="00180F17" w:rsidRDefault="00976218" w:rsidP="00976218">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0CDB7985" w14:textId="77777777" w:rsidR="00976218" w:rsidRDefault="00976218" w:rsidP="00976218">
      <w:pPr>
        <w:spacing w:before="80" w:after="80" w:line="264" w:lineRule="auto"/>
        <w:ind w:firstLine="709"/>
        <w:rPr>
          <w:sz w:val="28"/>
          <w:szCs w:val="28"/>
          <w:lang w:val="vi-VN"/>
        </w:rPr>
      </w:pPr>
      <w:r w:rsidRPr="00C41F60">
        <w:rPr>
          <w:sz w:val="28"/>
          <w:szCs w:val="28"/>
          <w:lang w:val="vi-VN"/>
        </w:rPr>
        <w:t>Việc đánh giá về kỹ thuật đối với E</w:t>
      </w:r>
      <w:r>
        <w:rPr>
          <w:sz w:val="28"/>
          <w:szCs w:val="28"/>
        </w:rPr>
        <w:t>-</w:t>
      </w:r>
      <w:r w:rsidRPr="00C41F60">
        <w:rPr>
          <w:sz w:val="28"/>
          <w:szCs w:val="28"/>
          <w:lang w:val="vi-VN"/>
        </w:rPr>
        <w:t>HSDT được thực hiện theo phương pháp Đạt/ Không đạt. E-HSDT được đánh giá là đạt về kỹ thuật khi đáp ứng tất cả tiêu chí, yêu cầu như bảng dưới đây:</w:t>
      </w:r>
    </w:p>
    <w:tbl>
      <w:tblPr>
        <w:tblW w:w="9558" w:type="dxa"/>
        <w:jc w:val="center"/>
        <w:tblLayout w:type="fixed"/>
        <w:tblCellMar>
          <w:left w:w="0" w:type="dxa"/>
          <w:right w:w="0" w:type="dxa"/>
        </w:tblCellMar>
        <w:tblLook w:val="0000" w:firstRow="0" w:lastRow="0" w:firstColumn="0" w:lastColumn="0" w:noHBand="0" w:noVBand="0"/>
      </w:tblPr>
      <w:tblGrid>
        <w:gridCol w:w="3262"/>
        <w:gridCol w:w="4496"/>
        <w:gridCol w:w="1800"/>
      </w:tblGrid>
      <w:tr w:rsidR="00976218" w:rsidRPr="00C41F60" w14:paraId="37421EAC" w14:textId="77777777" w:rsidTr="00F337A4">
        <w:trPr>
          <w:trHeight w:val="1351"/>
          <w:jc w:val="center"/>
        </w:trPr>
        <w:tc>
          <w:tcPr>
            <w:tcW w:w="7758" w:type="dxa"/>
            <w:gridSpan w:val="2"/>
            <w:tcBorders>
              <w:top w:val="single" w:sz="4" w:space="0" w:color="000000"/>
              <w:left w:val="single" w:sz="4" w:space="0" w:color="000000"/>
              <w:bottom w:val="single" w:sz="4" w:space="0" w:color="000000"/>
            </w:tcBorders>
          </w:tcPr>
          <w:p w14:paraId="5AD1943E" w14:textId="77777777" w:rsidR="00976218" w:rsidRPr="00C41F60" w:rsidRDefault="00976218" w:rsidP="00F337A4">
            <w:pPr>
              <w:pStyle w:val="TableParagraph"/>
              <w:snapToGrid w:val="0"/>
              <w:rPr>
                <w:rFonts w:ascii="Times New Roman" w:hAnsi="Times New Roman" w:cs="Times New Roman"/>
                <w:sz w:val="26"/>
                <w:szCs w:val="26"/>
                <w:lang w:val="es-ES"/>
              </w:rPr>
            </w:pPr>
            <w:bookmarkStart w:id="0" w:name="_Hlk117779104"/>
          </w:p>
          <w:p w14:paraId="3530FFD1" w14:textId="77777777" w:rsidR="00976218" w:rsidRPr="00C41F60" w:rsidRDefault="00976218" w:rsidP="00F337A4">
            <w:pPr>
              <w:pStyle w:val="TableParagraph"/>
              <w:spacing w:before="203"/>
              <w:ind w:left="107"/>
            </w:pPr>
            <w:r w:rsidRPr="00C41F60">
              <w:rPr>
                <w:rFonts w:ascii="Times New Roman" w:hAnsi="Times New Roman" w:cs="Times New Roman"/>
                <w:b/>
                <w:sz w:val="26"/>
                <w:szCs w:val="26"/>
              </w:rPr>
              <w:t>Nội dung đánh giá</w:t>
            </w:r>
          </w:p>
        </w:tc>
        <w:tc>
          <w:tcPr>
            <w:tcW w:w="1800" w:type="dxa"/>
            <w:tcBorders>
              <w:top w:val="single" w:sz="4" w:space="0" w:color="000000"/>
              <w:left w:val="single" w:sz="4" w:space="0" w:color="000000"/>
              <w:bottom w:val="single" w:sz="4" w:space="0" w:color="000000"/>
              <w:right w:val="single" w:sz="4" w:space="0" w:color="000000"/>
            </w:tcBorders>
          </w:tcPr>
          <w:p w14:paraId="33D2C0FB" w14:textId="77777777" w:rsidR="00976218" w:rsidRPr="00C41F60" w:rsidRDefault="00976218" w:rsidP="00F337A4">
            <w:pPr>
              <w:pStyle w:val="TableParagraph"/>
              <w:spacing w:before="227"/>
              <w:ind w:left="176" w:right="170"/>
              <w:jc w:val="center"/>
            </w:pPr>
            <w:r w:rsidRPr="00C41F60">
              <w:rPr>
                <w:rFonts w:ascii="Times New Roman" w:hAnsi="Times New Roman" w:cs="Times New Roman"/>
                <w:b/>
                <w:sz w:val="26"/>
                <w:szCs w:val="26"/>
              </w:rPr>
              <w:t>Sử dụng tiêu chí đạt, không đạt</w:t>
            </w:r>
          </w:p>
        </w:tc>
      </w:tr>
      <w:tr w:rsidR="00976218" w:rsidRPr="00C41F60" w14:paraId="4786C01E" w14:textId="77777777" w:rsidTr="00F337A4">
        <w:trPr>
          <w:trHeight w:val="537"/>
          <w:jc w:val="center"/>
        </w:trPr>
        <w:tc>
          <w:tcPr>
            <w:tcW w:w="9558" w:type="dxa"/>
            <w:gridSpan w:val="3"/>
            <w:tcBorders>
              <w:top w:val="single" w:sz="4" w:space="0" w:color="000000"/>
              <w:left w:val="single" w:sz="4" w:space="0" w:color="000000"/>
              <w:bottom w:val="single" w:sz="4" w:space="0" w:color="000000"/>
              <w:right w:val="single" w:sz="4" w:space="0" w:color="000000"/>
            </w:tcBorders>
          </w:tcPr>
          <w:p w14:paraId="7E9F7CE1" w14:textId="77777777" w:rsidR="00976218" w:rsidRPr="00C41F60" w:rsidRDefault="00976218" w:rsidP="00F337A4">
            <w:pPr>
              <w:pStyle w:val="TableParagraph"/>
              <w:spacing w:before="119"/>
              <w:ind w:left="107"/>
            </w:pPr>
            <w:r w:rsidRPr="00C41F60">
              <w:rPr>
                <w:rFonts w:ascii="Times New Roman" w:hAnsi="Times New Roman" w:cs="Times New Roman"/>
                <w:b/>
                <w:sz w:val="26"/>
                <w:szCs w:val="26"/>
              </w:rPr>
              <w:t>1. Chủng loại hàng hóa</w:t>
            </w:r>
          </w:p>
        </w:tc>
      </w:tr>
      <w:tr w:rsidR="00976218" w:rsidRPr="00C41F60" w14:paraId="190A468B" w14:textId="77777777" w:rsidTr="00F337A4">
        <w:trPr>
          <w:trHeight w:val="1137"/>
          <w:jc w:val="center"/>
        </w:trPr>
        <w:tc>
          <w:tcPr>
            <w:tcW w:w="3262" w:type="dxa"/>
            <w:vMerge w:val="restart"/>
            <w:tcBorders>
              <w:top w:val="single" w:sz="4" w:space="0" w:color="000000"/>
              <w:left w:val="single" w:sz="4" w:space="0" w:color="000000"/>
              <w:bottom w:val="single" w:sz="4" w:space="0" w:color="000000"/>
            </w:tcBorders>
          </w:tcPr>
          <w:p w14:paraId="17852CD2" w14:textId="77777777" w:rsidR="00976218" w:rsidRPr="00C41F60" w:rsidRDefault="00976218" w:rsidP="00F337A4">
            <w:pPr>
              <w:pStyle w:val="TableParagraph"/>
              <w:snapToGrid w:val="0"/>
              <w:rPr>
                <w:rFonts w:ascii="Times New Roman" w:hAnsi="Times New Roman" w:cs="Times New Roman"/>
                <w:b/>
                <w:sz w:val="26"/>
                <w:szCs w:val="26"/>
              </w:rPr>
            </w:pPr>
          </w:p>
          <w:p w14:paraId="6B1539AC" w14:textId="77777777" w:rsidR="00976218" w:rsidRPr="00C41F60" w:rsidRDefault="00976218" w:rsidP="00F337A4">
            <w:pPr>
              <w:pStyle w:val="TableParagraph"/>
              <w:rPr>
                <w:rFonts w:ascii="Times New Roman" w:hAnsi="Times New Roman" w:cs="Times New Roman"/>
                <w:sz w:val="26"/>
                <w:szCs w:val="26"/>
              </w:rPr>
            </w:pPr>
          </w:p>
          <w:p w14:paraId="28525CF8" w14:textId="77777777" w:rsidR="00976218" w:rsidRPr="00C41F60" w:rsidRDefault="00976218" w:rsidP="00F337A4">
            <w:pPr>
              <w:pStyle w:val="TableParagraph"/>
              <w:spacing w:before="8"/>
              <w:rPr>
                <w:rFonts w:ascii="Times New Roman" w:hAnsi="Times New Roman" w:cs="Times New Roman"/>
                <w:sz w:val="26"/>
                <w:szCs w:val="26"/>
              </w:rPr>
            </w:pPr>
          </w:p>
          <w:p w14:paraId="7AC555B4" w14:textId="77777777" w:rsidR="00976218" w:rsidRPr="00C41F60" w:rsidRDefault="00976218" w:rsidP="00F337A4">
            <w:pPr>
              <w:pStyle w:val="TableParagraph"/>
              <w:ind w:left="107"/>
            </w:pPr>
            <w:r w:rsidRPr="00C41F60">
              <w:rPr>
                <w:rFonts w:ascii="Times New Roman" w:hAnsi="Times New Roman" w:cs="Times New Roman"/>
                <w:sz w:val="26"/>
                <w:szCs w:val="26"/>
              </w:rPr>
              <w:t>Chủng loại hàng hóa</w:t>
            </w:r>
          </w:p>
        </w:tc>
        <w:tc>
          <w:tcPr>
            <w:tcW w:w="4496" w:type="dxa"/>
            <w:tcBorders>
              <w:top w:val="single" w:sz="4" w:space="0" w:color="000000"/>
              <w:left w:val="single" w:sz="4" w:space="0" w:color="000000"/>
              <w:bottom w:val="single" w:sz="4" w:space="0" w:color="000000"/>
            </w:tcBorders>
          </w:tcPr>
          <w:p w14:paraId="7F75E2C2" w14:textId="77777777" w:rsidR="00976218" w:rsidRPr="00C41F60" w:rsidRDefault="00976218" w:rsidP="00F337A4">
            <w:pPr>
              <w:pStyle w:val="TableParagraph"/>
              <w:spacing w:before="114"/>
              <w:ind w:left="107" w:right="99"/>
              <w:jc w:val="both"/>
            </w:pPr>
            <w:r w:rsidRPr="00C41F60">
              <w:rPr>
                <w:rFonts w:ascii="Times New Roman" w:hAnsi="Times New Roman" w:cs="Times New Roman"/>
                <w:sz w:val="26"/>
                <w:szCs w:val="26"/>
              </w:rPr>
              <w:t>Đúng</w:t>
            </w:r>
            <w:r w:rsidRPr="00C41F60">
              <w:rPr>
                <w:rFonts w:ascii="Times New Roman" w:hAnsi="Times New Roman" w:cs="Times New Roman"/>
                <w:spacing w:val="-12"/>
                <w:sz w:val="26"/>
                <w:szCs w:val="26"/>
              </w:rPr>
              <w:t xml:space="preserve"> </w:t>
            </w:r>
            <w:r w:rsidRPr="00C41F60">
              <w:rPr>
                <w:rFonts w:ascii="Times New Roman" w:hAnsi="Times New Roman" w:cs="Times New Roman"/>
                <w:sz w:val="26"/>
                <w:szCs w:val="26"/>
              </w:rPr>
              <w:t>chủng</w:t>
            </w:r>
            <w:r w:rsidRPr="00C41F60">
              <w:rPr>
                <w:rFonts w:ascii="Times New Roman" w:hAnsi="Times New Roman" w:cs="Times New Roman"/>
                <w:spacing w:val="-12"/>
                <w:sz w:val="26"/>
                <w:szCs w:val="26"/>
              </w:rPr>
              <w:t xml:space="preserve"> </w:t>
            </w:r>
            <w:r w:rsidRPr="00C41F60">
              <w:rPr>
                <w:rFonts w:ascii="Times New Roman" w:hAnsi="Times New Roman" w:cs="Times New Roman"/>
                <w:sz w:val="26"/>
                <w:szCs w:val="26"/>
              </w:rPr>
              <w:t>loại</w:t>
            </w:r>
            <w:r w:rsidRPr="00C41F60">
              <w:rPr>
                <w:rFonts w:ascii="Times New Roman" w:hAnsi="Times New Roman" w:cs="Times New Roman"/>
                <w:spacing w:val="-12"/>
                <w:sz w:val="26"/>
                <w:szCs w:val="26"/>
              </w:rPr>
              <w:t xml:space="preserve"> </w:t>
            </w:r>
            <w:r w:rsidRPr="00C41F60">
              <w:rPr>
                <w:rFonts w:ascii="Times New Roman" w:hAnsi="Times New Roman" w:cs="Times New Roman"/>
                <w:sz w:val="26"/>
                <w:szCs w:val="26"/>
              </w:rPr>
              <w:t>theo</w:t>
            </w:r>
            <w:r w:rsidRPr="00C41F60">
              <w:rPr>
                <w:rFonts w:ascii="Times New Roman" w:hAnsi="Times New Roman" w:cs="Times New Roman"/>
                <w:spacing w:val="-7"/>
                <w:sz w:val="26"/>
                <w:szCs w:val="26"/>
              </w:rPr>
              <w:t xml:space="preserve"> </w:t>
            </w:r>
            <w:r w:rsidRPr="00C41F60">
              <w:rPr>
                <w:rFonts w:ascii="Times New Roman" w:hAnsi="Times New Roman" w:cs="Times New Roman"/>
                <w:sz w:val="26"/>
                <w:szCs w:val="26"/>
              </w:rPr>
              <w:t>yêu</w:t>
            </w:r>
            <w:r w:rsidRPr="00C41F60">
              <w:rPr>
                <w:rFonts w:ascii="Times New Roman" w:hAnsi="Times New Roman" w:cs="Times New Roman"/>
                <w:spacing w:val="-12"/>
                <w:sz w:val="26"/>
                <w:szCs w:val="26"/>
              </w:rPr>
              <w:t xml:space="preserve"> </w:t>
            </w:r>
            <w:r w:rsidRPr="00C41F60">
              <w:rPr>
                <w:rFonts w:ascii="Times New Roman" w:hAnsi="Times New Roman" w:cs="Times New Roman"/>
                <w:sz w:val="26"/>
                <w:szCs w:val="26"/>
              </w:rPr>
              <w:t>cầu</w:t>
            </w:r>
            <w:r w:rsidRPr="00C41F60">
              <w:rPr>
                <w:rFonts w:ascii="Times New Roman" w:hAnsi="Times New Roman" w:cs="Times New Roman"/>
                <w:spacing w:val="-12"/>
                <w:sz w:val="26"/>
                <w:szCs w:val="26"/>
              </w:rPr>
              <w:t xml:space="preserve"> </w:t>
            </w:r>
            <w:r w:rsidRPr="00C41F60">
              <w:rPr>
                <w:rFonts w:ascii="Times New Roman" w:hAnsi="Times New Roman" w:cs="Times New Roman"/>
                <w:sz w:val="26"/>
                <w:szCs w:val="26"/>
              </w:rPr>
              <w:t>tại</w:t>
            </w:r>
            <w:r w:rsidRPr="00C41F60">
              <w:rPr>
                <w:rFonts w:ascii="Times New Roman" w:hAnsi="Times New Roman" w:cs="Times New Roman"/>
                <w:spacing w:val="-12"/>
                <w:sz w:val="26"/>
                <w:szCs w:val="26"/>
              </w:rPr>
              <w:t xml:space="preserve"> </w:t>
            </w:r>
            <w:r w:rsidRPr="00C41F60">
              <w:rPr>
                <w:rFonts w:ascii="Times New Roman" w:hAnsi="Times New Roman" w:cs="Times New Roman"/>
                <w:sz w:val="26"/>
                <w:szCs w:val="26"/>
              </w:rPr>
              <w:t>Phạm</w:t>
            </w:r>
            <w:r w:rsidRPr="00C41F60">
              <w:rPr>
                <w:rFonts w:ascii="Times New Roman" w:hAnsi="Times New Roman" w:cs="Times New Roman"/>
                <w:spacing w:val="-15"/>
                <w:sz w:val="26"/>
                <w:szCs w:val="26"/>
              </w:rPr>
              <w:t xml:space="preserve"> </w:t>
            </w:r>
            <w:r w:rsidRPr="00C41F60">
              <w:rPr>
                <w:rFonts w:ascii="Times New Roman" w:hAnsi="Times New Roman" w:cs="Times New Roman"/>
                <w:sz w:val="26"/>
                <w:szCs w:val="26"/>
              </w:rPr>
              <w:t>vi cung</w:t>
            </w:r>
            <w:r w:rsidRPr="00C41F60">
              <w:rPr>
                <w:rFonts w:ascii="Times New Roman" w:hAnsi="Times New Roman" w:cs="Times New Roman"/>
                <w:spacing w:val="-10"/>
                <w:sz w:val="26"/>
                <w:szCs w:val="26"/>
              </w:rPr>
              <w:t xml:space="preserve"> </w:t>
            </w:r>
            <w:r w:rsidRPr="00C41F60">
              <w:rPr>
                <w:rFonts w:ascii="Times New Roman" w:hAnsi="Times New Roman" w:cs="Times New Roman"/>
                <w:sz w:val="26"/>
                <w:szCs w:val="26"/>
              </w:rPr>
              <w:t>cấp</w:t>
            </w:r>
            <w:r w:rsidRPr="00C41F60">
              <w:rPr>
                <w:rFonts w:ascii="Times New Roman" w:hAnsi="Times New Roman" w:cs="Times New Roman"/>
                <w:spacing w:val="-9"/>
                <w:sz w:val="26"/>
                <w:szCs w:val="26"/>
              </w:rPr>
              <w:t xml:space="preserve"> </w:t>
            </w:r>
            <w:r w:rsidRPr="00C41F60">
              <w:rPr>
                <w:rFonts w:ascii="Times New Roman" w:hAnsi="Times New Roman" w:cs="Times New Roman"/>
                <w:sz w:val="26"/>
                <w:szCs w:val="26"/>
              </w:rPr>
              <w:t>và</w:t>
            </w:r>
            <w:r w:rsidRPr="00C41F60">
              <w:rPr>
                <w:rFonts w:ascii="Times New Roman" w:hAnsi="Times New Roman" w:cs="Times New Roman"/>
                <w:spacing w:val="-7"/>
                <w:sz w:val="26"/>
                <w:szCs w:val="26"/>
              </w:rPr>
              <w:t xml:space="preserve"> </w:t>
            </w:r>
            <w:r w:rsidRPr="00C41F60">
              <w:rPr>
                <w:rFonts w:ascii="Times New Roman" w:hAnsi="Times New Roman" w:cs="Times New Roman"/>
                <w:sz w:val="26"/>
                <w:szCs w:val="26"/>
              </w:rPr>
              <w:t>dẫn</w:t>
            </w:r>
            <w:r w:rsidRPr="00C41F60">
              <w:rPr>
                <w:rFonts w:ascii="Times New Roman" w:hAnsi="Times New Roman" w:cs="Times New Roman"/>
                <w:spacing w:val="-9"/>
                <w:sz w:val="26"/>
                <w:szCs w:val="26"/>
              </w:rPr>
              <w:t xml:space="preserve"> </w:t>
            </w:r>
            <w:r w:rsidRPr="00C41F60">
              <w:rPr>
                <w:rFonts w:ascii="Times New Roman" w:hAnsi="Times New Roman" w:cs="Times New Roman"/>
                <w:sz w:val="26"/>
                <w:szCs w:val="26"/>
              </w:rPr>
              <w:t>chiếu</w:t>
            </w:r>
            <w:r w:rsidRPr="00C41F60">
              <w:rPr>
                <w:rFonts w:ascii="Times New Roman" w:hAnsi="Times New Roman" w:cs="Times New Roman"/>
                <w:spacing w:val="-6"/>
                <w:sz w:val="26"/>
                <w:szCs w:val="26"/>
              </w:rPr>
              <w:t xml:space="preserve"> </w:t>
            </w:r>
            <w:r w:rsidRPr="00C41F60">
              <w:rPr>
                <w:rFonts w:ascii="Times New Roman" w:hAnsi="Times New Roman" w:cs="Times New Roman"/>
                <w:sz w:val="26"/>
                <w:szCs w:val="26"/>
              </w:rPr>
              <w:t>đến</w:t>
            </w:r>
            <w:r w:rsidRPr="00C41F60">
              <w:rPr>
                <w:rFonts w:ascii="Times New Roman" w:hAnsi="Times New Roman" w:cs="Times New Roman"/>
                <w:spacing w:val="-10"/>
                <w:sz w:val="26"/>
                <w:szCs w:val="26"/>
              </w:rPr>
              <w:t xml:space="preserve"> </w:t>
            </w:r>
            <w:r w:rsidRPr="00C41F60">
              <w:rPr>
                <w:rFonts w:ascii="Times New Roman" w:hAnsi="Times New Roman" w:cs="Times New Roman"/>
                <w:sz w:val="26"/>
                <w:szCs w:val="26"/>
              </w:rPr>
              <w:t>Chương</w:t>
            </w:r>
            <w:r w:rsidRPr="00C41F60">
              <w:rPr>
                <w:rFonts w:ascii="Times New Roman" w:hAnsi="Times New Roman" w:cs="Times New Roman"/>
                <w:spacing w:val="-7"/>
                <w:sz w:val="26"/>
                <w:szCs w:val="26"/>
              </w:rPr>
              <w:t xml:space="preserve"> </w:t>
            </w:r>
            <w:r w:rsidRPr="00C41F60">
              <w:rPr>
                <w:rFonts w:ascii="Times New Roman" w:hAnsi="Times New Roman" w:cs="Times New Roman"/>
                <w:sz w:val="26"/>
                <w:szCs w:val="26"/>
              </w:rPr>
              <w:t>V</w:t>
            </w:r>
            <w:r w:rsidRPr="00C41F60">
              <w:rPr>
                <w:rFonts w:ascii="Times New Roman" w:hAnsi="Times New Roman" w:cs="Times New Roman"/>
                <w:spacing w:val="-9"/>
                <w:sz w:val="26"/>
                <w:szCs w:val="26"/>
              </w:rPr>
              <w:t xml:space="preserve"> </w:t>
            </w:r>
            <w:r w:rsidRPr="00C41F60">
              <w:rPr>
                <w:rFonts w:ascii="Times New Roman" w:hAnsi="Times New Roman" w:cs="Times New Roman"/>
                <w:sz w:val="26"/>
                <w:szCs w:val="26"/>
              </w:rPr>
              <w:t>của E-HSMT.</w:t>
            </w:r>
          </w:p>
        </w:tc>
        <w:tc>
          <w:tcPr>
            <w:tcW w:w="1800" w:type="dxa"/>
            <w:tcBorders>
              <w:top w:val="single" w:sz="4" w:space="0" w:color="000000"/>
              <w:left w:val="single" w:sz="4" w:space="0" w:color="000000"/>
              <w:bottom w:val="single" w:sz="4" w:space="0" w:color="000000"/>
              <w:right w:val="single" w:sz="4" w:space="0" w:color="000000"/>
            </w:tcBorders>
          </w:tcPr>
          <w:p w14:paraId="68891CCB" w14:textId="77777777" w:rsidR="00976218" w:rsidRPr="00C41F60" w:rsidRDefault="00976218" w:rsidP="00F337A4">
            <w:pPr>
              <w:pStyle w:val="TableParagraph"/>
              <w:snapToGrid w:val="0"/>
              <w:spacing w:before="5"/>
              <w:rPr>
                <w:rFonts w:ascii="Times New Roman" w:hAnsi="Times New Roman" w:cs="Times New Roman"/>
                <w:sz w:val="26"/>
                <w:szCs w:val="26"/>
              </w:rPr>
            </w:pPr>
          </w:p>
          <w:p w14:paraId="6F227C5F" w14:textId="77777777" w:rsidR="00976218" w:rsidRPr="00C41F60" w:rsidRDefault="00976218" w:rsidP="00F337A4">
            <w:pPr>
              <w:pStyle w:val="TableParagraph"/>
              <w:ind w:left="176" w:right="170"/>
              <w:jc w:val="center"/>
            </w:pPr>
            <w:r w:rsidRPr="00C41F60">
              <w:rPr>
                <w:rFonts w:ascii="Times New Roman" w:hAnsi="Times New Roman" w:cs="Times New Roman"/>
                <w:b/>
                <w:sz w:val="26"/>
                <w:szCs w:val="26"/>
              </w:rPr>
              <w:t>Đạt</w:t>
            </w:r>
          </w:p>
        </w:tc>
      </w:tr>
      <w:tr w:rsidR="00976218" w:rsidRPr="00C41F60" w14:paraId="5658A4BE" w14:textId="77777777" w:rsidTr="00F337A4">
        <w:trPr>
          <w:trHeight w:val="1137"/>
          <w:jc w:val="center"/>
        </w:trPr>
        <w:tc>
          <w:tcPr>
            <w:tcW w:w="3262" w:type="dxa"/>
            <w:vMerge/>
            <w:tcBorders>
              <w:top w:val="single" w:sz="4" w:space="0" w:color="000000"/>
              <w:left w:val="single" w:sz="4" w:space="0" w:color="000000"/>
              <w:bottom w:val="single" w:sz="4" w:space="0" w:color="000000"/>
            </w:tcBorders>
          </w:tcPr>
          <w:p w14:paraId="3A410A0E" w14:textId="77777777" w:rsidR="00976218" w:rsidRPr="00C41F60" w:rsidRDefault="00976218" w:rsidP="00F337A4">
            <w:pPr>
              <w:snapToGrid w:val="0"/>
              <w:rPr>
                <w:b/>
                <w:sz w:val="26"/>
                <w:szCs w:val="26"/>
              </w:rPr>
            </w:pPr>
          </w:p>
        </w:tc>
        <w:tc>
          <w:tcPr>
            <w:tcW w:w="4496" w:type="dxa"/>
            <w:tcBorders>
              <w:top w:val="single" w:sz="4" w:space="0" w:color="000000"/>
              <w:left w:val="single" w:sz="4" w:space="0" w:color="000000"/>
              <w:bottom w:val="single" w:sz="4" w:space="0" w:color="000000"/>
            </w:tcBorders>
          </w:tcPr>
          <w:p w14:paraId="6C2B8078" w14:textId="77777777" w:rsidR="00976218" w:rsidRPr="00C41F60" w:rsidRDefault="00976218" w:rsidP="00F337A4">
            <w:pPr>
              <w:pStyle w:val="TableParagraph"/>
              <w:spacing w:before="112"/>
              <w:ind w:left="107" w:right="101"/>
              <w:jc w:val="both"/>
            </w:pPr>
            <w:r w:rsidRPr="00C41F60">
              <w:rPr>
                <w:rFonts w:ascii="Times New Roman" w:hAnsi="Times New Roman" w:cs="Times New Roman"/>
                <w:sz w:val="26"/>
                <w:szCs w:val="26"/>
              </w:rPr>
              <w:t>Không đúng chủng loại theo yêu cầu tại Phạm vi cung cấp và dẫn chiếu đến Chương V của E-HSMT.</w:t>
            </w:r>
          </w:p>
        </w:tc>
        <w:tc>
          <w:tcPr>
            <w:tcW w:w="1800" w:type="dxa"/>
            <w:tcBorders>
              <w:top w:val="single" w:sz="4" w:space="0" w:color="000000"/>
              <w:left w:val="single" w:sz="4" w:space="0" w:color="000000"/>
              <w:bottom w:val="single" w:sz="4" w:space="0" w:color="000000"/>
              <w:right w:val="single" w:sz="4" w:space="0" w:color="000000"/>
            </w:tcBorders>
          </w:tcPr>
          <w:p w14:paraId="5BEC5D13" w14:textId="77777777" w:rsidR="00976218" w:rsidRPr="00C41F60" w:rsidRDefault="00976218" w:rsidP="00F337A4">
            <w:pPr>
              <w:pStyle w:val="TableParagraph"/>
              <w:snapToGrid w:val="0"/>
              <w:spacing w:before="5"/>
              <w:rPr>
                <w:rFonts w:ascii="Times New Roman" w:hAnsi="Times New Roman" w:cs="Times New Roman"/>
                <w:sz w:val="26"/>
                <w:szCs w:val="26"/>
              </w:rPr>
            </w:pPr>
          </w:p>
          <w:p w14:paraId="15BB87E2" w14:textId="77777777" w:rsidR="00976218" w:rsidRPr="00C41F60" w:rsidRDefault="00976218" w:rsidP="00F337A4">
            <w:pPr>
              <w:pStyle w:val="TableParagraph"/>
              <w:ind w:left="175" w:right="170"/>
              <w:jc w:val="center"/>
            </w:pPr>
            <w:r w:rsidRPr="00C41F60">
              <w:rPr>
                <w:rFonts w:ascii="Times New Roman" w:hAnsi="Times New Roman" w:cs="Times New Roman"/>
                <w:b/>
                <w:sz w:val="26"/>
                <w:szCs w:val="26"/>
              </w:rPr>
              <w:t>Không đạt</w:t>
            </w:r>
          </w:p>
        </w:tc>
      </w:tr>
      <w:tr w:rsidR="00976218" w:rsidRPr="00C41F60" w14:paraId="3767D729" w14:textId="77777777" w:rsidTr="00F337A4">
        <w:trPr>
          <w:trHeight w:val="539"/>
          <w:jc w:val="center"/>
        </w:trPr>
        <w:tc>
          <w:tcPr>
            <w:tcW w:w="9558" w:type="dxa"/>
            <w:gridSpan w:val="3"/>
            <w:tcBorders>
              <w:top w:val="single" w:sz="4" w:space="0" w:color="000000"/>
              <w:left w:val="single" w:sz="4" w:space="0" w:color="000000"/>
              <w:bottom w:val="single" w:sz="4" w:space="0" w:color="000000"/>
              <w:right w:val="single" w:sz="4" w:space="0" w:color="000000"/>
            </w:tcBorders>
          </w:tcPr>
          <w:p w14:paraId="21B4FD58" w14:textId="77777777" w:rsidR="00976218" w:rsidRPr="00C41F60" w:rsidRDefault="00976218" w:rsidP="00F337A4">
            <w:pPr>
              <w:pStyle w:val="TableParagraph"/>
              <w:spacing w:before="119"/>
              <w:ind w:left="107"/>
            </w:pPr>
            <w:r w:rsidRPr="00C41F60">
              <w:rPr>
                <w:rFonts w:ascii="Times New Roman" w:hAnsi="Times New Roman" w:cs="Times New Roman"/>
                <w:b/>
                <w:sz w:val="26"/>
                <w:szCs w:val="26"/>
              </w:rPr>
              <w:t>2. Số lượng hàng hóa</w:t>
            </w:r>
          </w:p>
        </w:tc>
      </w:tr>
      <w:tr w:rsidR="00976218" w:rsidRPr="00C41F60" w14:paraId="5858E535" w14:textId="77777777" w:rsidTr="00F337A4">
        <w:trPr>
          <w:trHeight w:val="1137"/>
          <w:jc w:val="center"/>
        </w:trPr>
        <w:tc>
          <w:tcPr>
            <w:tcW w:w="3262" w:type="dxa"/>
            <w:vMerge w:val="restart"/>
            <w:tcBorders>
              <w:top w:val="single" w:sz="4" w:space="0" w:color="000000"/>
              <w:left w:val="single" w:sz="4" w:space="0" w:color="000000"/>
              <w:bottom w:val="single" w:sz="4" w:space="0" w:color="000000"/>
            </w:tcBorders>
          </w:tcPr>
          <w:p w14:paraId="25B61098" w14:textId="77777777" w:rsidR="00976218" w:rsidRPr="00C41F60" w:rsidRDefault="00976218" w:rsidP="00F337A4">
            <w:pPr>
              <w:pStyle w:val="TableParagraph"/>
              <w:snapToGrid w:val="0"/>
              <w:rPr>
                <w:rFonts w:ascii="Times New Roman" w:hAnsi="Times New Roman" w:cs="Times New Roman"/>
                <w:b/>
                <w:sz w:val="26"/>
                <w:szCs w:val="26"/>
              </w:rPr>
            </w:pPr>
          </w:p>
          <w:p w14:paraId="54A762BF" w14:textId="77777777" w:rsidR="00976218" w:rsidRPr="00C41F60" w:rsidRDefault="00976218" w:rsidP="00F337A4">
            <w:pPr>
              <w:pStyle w:val="TableParagraph"/>
              <w:rPr>
                <w:rFonts w:ascii="Times New Roman" w:hAnsi="Times New Roman" w:cs="Times New Roman"/>
                <w:sz w:val="26"/>
                <w:szCs w:val="26"/>
              </w:rPr>
            </w:pPr>
          </w:p>
          <w:p w14:paraId="348416D3" w14:textId="77777777" w:rsidR="00976218" w:rsidRPr="00C41F60" w:rsidRDefault="00976218" w:rsidP="00F337A4">
            <w:pPr>
              <w:pStyle w:val="TableParagraph"/>
              <w:spacing w:before="8"/>
              <w:rPr>
                <w:rFonts w:ascii="Times New Roman" w:hAnsi="Times New Roman" w:cs="Times New Roman"/>
                <w:sz w:val="26"/>
                <w:szCs w:val="26"/>
              </w:rPr>
            </w:pPr>
          </w:p>
          <w:p w14:paraId="4A6C6389" w14:textId="77777777" w:rsidR="00976218" w:rsidRPr="00C41F60" w:rsidRDefault="00976218" w:rsidP="00F337A4">
            <w:pPr>
              <w:pStyle w:val="TableParagraph"/>
              <w:ind w:left="107"/>
            </w:pPr>
            <w:r w:rsidRPr="00C41F60">
              <w:rPr>
                <w:rFonts w:ascii="Times New Roman" w:hAnsi="Times New Roman" w:cs="Times New Roman"/>
                <w:sz w:val="26"/>
                <w:szCs w:val="26"/>
              </w:rPr>
              <w:t>Số lượng hàng hóa</w:t>
            </w:r>
          </w:p>
        </w:tc>
        <w:tc>
          <w:tcPr>
            <w:tcW w:w="4496" w:type="dxa"/>
            <w:tcBorders>
              <w:top w:val="single" w:sz="4" w:space="0" w:color="000000"/>
              <w:left w:val="single" w:sz="4" w:space="0" w:color="000000"/>
              <w:bottom w:val="single" w:sz="4" w:space="0" w:color="000000"/>
            </w:tcBorders>
          </w:tcPr>
          <w:p w14:paraId="3B33522A" w14:textId="77777777" w:rsidR="00976218" w:rsidRPr="00C41F60" w:rsidRDefault="00976218" w:rsidP="00F337A4">
            <w:pPr>
              <w:pStyle w:val="TableParagraph"/>
              <w:spacing w:before="112"/>
              <w:ind w:left="107" w:right="99"/>
              <w:jc w:val="both"/>
            </w:pPr>
            <w:r w:rsidRPr="00C41F60">
              <w:rPr>
                <w:rFonts w:ascii="Times New Roman" w:hAnsi="Times New Roman" w:cs="Times New Roman"/>
                <w:sz w:val="26"/>
                <w:szCs w:val="26"/>
              </w:rPr>
              <w:t>Đầy</w:t>
            </w:r>
            <w:r w:rsidRPr="00C41F60">
              <w:rPr>
                <w:rFonts w:ascii="Times New Roman" w:hAnsi="Times New Roman" w:cs="Times New Roman"/>
                <w:spacing w:val="-14"/>
                <w:sz w:val="26"/>
                <w:szCs w:val="26"/>
              </w:rPr>
              <w:t xml:space="preserve"> </w:t>
            </w:r>
            <w:r w:rsidRPr="00C41F60">
              <w:rPr>
                <w:rFonts w:ascii="Times New Roman" w:hAnsi="Times New Roman" w:cs="Times New Roman"/>
                <w:sz w:val="26"/>
                <w:szCs w:val="26"/>
              </w:rPr>
              <w:t>đủ</w:t>
            </w:r>
            <w:r w:rsidRPr="00C41F60">
              <w:rPr>
                <w:rFonts w:ascii="Times New Roman" w:hAnsi="Times New Roman" w:cs="Times New Roman"/>
                <w:spacing w:val="-9"/>
                <w:sz w:val="26"/>
                <w:szCs w:val="26"/>
              </w:rPr>
              <w:t xml:space="preserve"> </w:t>
            </w:r>
            <w:r w:rsidRPr="00C41F60">
              <w:rPr>
                <w:rFonts w:ascii="Times New Roman" w:hAnsi="Times New Roman" w:cs="Times New Roman"/>
                <w:sz w:val="26"/>
                <w:szCs w:val="26"/>
              </w:rPr>
              <w:t>số</w:t>
            </w:r>
            <w:r w:rsidRPr="00C41F60">
              <w:rPr>
                <w:rFonts w:ascii="Times New Roman" w:hAnsi="Times New Roman" w:cs="Times New Roman"/>
                <w:spacing w:val="-9"/>
                <w:sz w:val="26"/>
                <w:szCs w:val="26"/>
              </w:rPr>
              <w:t xml:space="preserve"> </w:t>
            </w:r>
            <w:r w:rsidRPr="00C41F60">
              <w:rPr>
                <w:rFonts w:ascii="Times New Roman" w:hAnsi="Times New Roman" w:cs="Times New Roman"/>
                <w:sz w:val="26"/>
                <w:szCs w:val="26"/>
              </w:rPr>
              <w:t>lượng</w:t>
            </w:r>
            <w:r w:rsidRPr="00C41F60">
              <w:rPr>
                <w:rFonts w:ascii="Times New Roman" w:hAnsi="Times New Roman" w:cs="Times New Roman"/>
                <w:spacing w:val="-11"/>
                <w:sz w:val="26"/>
                <w:szCs w:val="26"/>
              </w:rPr>
              <w:t xml:space="preserve"> </w:t>
            </w:r>
            <w:r w:rsidRPr="00C41F60">
              <w:rPr>
                <w:rFonts w:ascii="Times New Roman" w:hAnsi="Times New Roman" w:cs="Times New Roman"/>
                <w:sz w:val="26"/>
                <w:szCs w:val="26"/>
              </w:rPr>
              <w:t>theo</w:t>
            </w:r>
            <w:r w:rsidRPr="00C41F60">
              <w:rPr>
                <w:rFonts w:ascii="Times New Roman" w:hAnsi="Times New Roman" w:cs="Times New Roman"/>
                <w:spacing w:val="-6"/>
                <w:sz w:val="26"/>
                <w:szCs w:val="26"/>
              </w:rPr>
              <w:t xml:space="preserve"> </w:t>
            </w:r>
            <w:r w:rsidRPr="00C41F60">
              <w:rPr>
                <w:rFonts w:ascii="Times New Roman" w:hAnsi="Times New Roman" w:cs="Times New Roman"/>
                <w:sz w:val="26"/>
                <w:szCs w:val="26"/>
              </w:rPr>
              <w:t>yêu</w:t>
            </w:r>
            <w:r w:rsidRPr="00C41F60">
              <w:rPr>
                <w:rFonts w:ascii="Times New Roman" w:hAnsi="Times New Roman" w:cs="Times New Roman"/>
                <w:spacing w:val="-10"/>
                <w:sz w:val="26"/>
                <w:szCs w:val="26"/>
              </w:rPr>
              <w:t xml:space="preserve"> </w:t>
            </w:r>
            <w:r w:rsidRPr="00C41F60">
              <w:rPr>
                <w:rFonts w:ascii="Times New Roman" w:hAnsi="Times New Roman" w:cs="Times New Roman"/>
                <w:sz w:val="26"/>
                <w:szCs w:val="26"/>
              </w:rPr>
              <w:t>cầu</w:t>
            </w:r>
            <w:r w:rsidRPr="00C41F60">
              <w:rPr>
                <w:rFonts w:ascii="Times New Roman" w:hAnsi="Times New Roman" w:cs="Times New Roman"/>
                <w:spacing w:val="-9"/>
                <w:sz w:val="26"/>
                <w:szCs w:val="26"/>
              </w:rPr>
              <w:t xml:space="preserve"> </w:t>
            </w:r>
            <w:r w:rsidRPr="00C41F60">
              <w:rPr>
                <w:rFonts w:ascii="Times New Roman" w:hAnsi="Times New Roman" w:cs="Times New Roman"/>
                <w:sz w:val="26"/>
                <w:szCs w:val="26"/>
              </w:rPr>
              <w:t>tại</w:t>
            </w:r>
            <w:r w:rsidRPr="00C41F60">
              <w:rPr>
                <w:rFonts w:ascii="Times New Roman" w:hAnsi="Times New Roman" w:cs="Times New Roman"/>
                <w:spacing w:val="-11"/>
                <w:sz w:val="26"/>
                <w:szCs w:val="26"/>
              </w:rPr>
              <w:t xml:space="preserve"> </w:t>
            </w:r>
            <w:r w:rsidRPr="00C41F60">
              <w:rPr>
                <w:rFonts w:ascii="Times New Roman" w:hAnsi="Times New Roman" w:cs="Times New Roman"/>
                <w:sz w:val="26"/>
                <w:szCs w:val="26"/>
              </w:rPr>
              <w:t>Phạm</w:t>
            </w:r>
            <w:r w:rsidRPr="00C41F60">
              <w:rPr>
                <w:rFonts w:ascii="Times New Roman" w:hAnsi="Times New Roman" w:cs="Times New Roman"/>
                <w:spacing w:val="-11"/>
                <w:sz w:val="26"/>
                <w:szCs w:val="26"/>
              </w:rPr>
              <w:t xml:space="preserve"> </w:t>
            </w:r>
            <w:r w:rsidRPr="00C41F60">
              <w:rPr>
                <w:rFonts w:ascii="Times New Roman" w:hAnsi="Times New Roman" w:cs="Times New Roman"/>
                <w:sz w:val="26"/>
                <w:szCs w:val="26"/>
              </w:rPr>
              <w:t>vi cung</w:t>
            </w:r>
            <w:r w:rsidRPr="00C41F60">
              <w:rPr>
                <w:rFonts w:ascii="Times New Roman" w:hAnsi="Times New Roman" w:cs="Times New Roman"/>
                <w:spacing w:val="-10"/>
                <w:sz w:val="26"/>
                <w:szCs w:val="26"/>
              </w:rPr>
              <w:t xml:space="preserve"> </w:t>
            </w:r>
            <w:r w:rsidRPr="00C41F60">
              <w:rPr>
                <w:rFonts w:ascii="Times New Roman" w:hAnsi="Times New Roman" w:cs="Times New Roman"/>
                <w:sz w:val="26"/>
                <w:szCs w:val="26"/>
              </w:rPr>
              <w:t>cấp</w:t>
            </w:r>
            <w:r w:rsidRPr="00C41F60">
              <w:rPr>
                <w:rFonts w:ascii="Times New Roman" w:hAnsi="Times New Roman" w:cs="Times New Roman"/>
                <w:spacing w:val="-9"/>
                <w:sz w:val="26"/>
                <w:szCs w:val="26"/>
              </w:rPr>
              <w:t xml:space="preserve"> </w:t>
            </w:r>
            <w:r w:rsidRPr="00C41F60">
              <w:rPr>
                <w:rFonts w:ascii="Times New Roman" w:hAnsi="Times New Roman" w:cs="Times New Roman"/>
                <w:sz w:val="26"/>
                <w:szCs w:val="26"/>
              </w:rPr>
              <w:t>và</w:t>
            </w:r>
            <w:r w:rsidRPr="00C41F60">
              <w:rPr>
                <w:rFonts w:ascii="Times New Roman" w:hAnsi="Times New Roman" w:cs="Times New Roman"/>
                <w:spacing w:val="-7"/>
                <w:sz w:val="26"/>
                <w:szCs w:val="26"/>
              </w:rPr>
              <w:t xml:space="preserve"> </w:t>
            </w:r>
            <w:r w:rsidRPr="00C41F60">
              <w:rPr>
                <w:rFonts w:ascii="Times New Roman" w:hAnsi="Times New Roman" w:cs="Times New Roman"/>
                <w:sz w:val="26"/>
                <w:szCs w:val="26"/>
              </w:rPr>
              <w:t>dẫn</w:t>
            </w:r>
            <w:r w:rsidRPr="00C41F60">
              <w:rPr>
                <w:rFonts w:ascii="Times New Roman" w:hAnsi="Times New Roman" w:cs="Times New Roman"/>
                <w:spacing w:val="-9"/>
                <w:sz w:val="26"/>
                <w:szCs w:val="26"/>
              </w:rPr>
              <w:t xml:space="preserve"> </w:t>
            </w:r>
            <w:r w:rsidRPr="00C41F60">
              <w:rPr>
                <w:rFonts w:ascii="Times New Roman" w:hAnsi="Times New Roman" w:cs="Times New Roman"/>
                <w:sz w:val="26"/>
                <w:szCs w:val="26"/>
              </w:rPr>
              <w:t>chiếu</w:t>
            </w:r>
            <w:r w:rsidRPr="00C41F60">
              <w:rPr>
                <w:rFonts w:ascii="Times New Roman" w:hAnsi="Times New Roman" w:cs="Times New Roman"/>
                <w:spacing w:val="-6"/>
                <w:sz w:val="26"/>
                <w:szCs w:val="26"/>
              </w:rPr>
              <w:t xml:space="preserve"> </w:t>
            </w:r>
            <w:r w:rsidRPr="00C41F60">
              <w:rPr>
                <w:rFonts w:ascii="Times New Roman" w:hAnsi="Times New Roman" w:cs="Times New Roman"/>
                <w:sz w:val="26"/>
                <w:szCs w:val="26"/>
              </w:rPr>
              <w:t>đến</w:t>
            </w:r>
            <w:r w:rsidRPr="00C41F60">
              <w:rPr>
                <w:rFonts w:ascii="Times New Roman" w:hAnsi="Times New Roman" w:cs="Times New Roman"/>
                <w:spacing w:val="-10"/>
                <w:sz w:val="26"/>
                <w:szCs w:val="26"/>
              </w:rPr>
              <w:t xml:space="preserve"> </w:t>
            </w:r>
            <w:r w:rsidRPr="00C41F60">
              <w:rPr>
                <w:rFonts w:ascii="Times New Roman" w:hAnsi="Times New Roman" w:cs="Times New Roman"/>
                <w:sz w:val="26"/>
                <w:szCs w:val="26"/>
              </w:rPr>
              <w:t>Chương</w:t>
            </w:r>
            <w:r w:rsidRPr="00C41F60">
              <w:rPr>
                <w:rFonts w:ascii="Times New Roman" w:hAnsi="Times New Roman" w:cs="Times New Roman"/>
                <w:spacing w:val="-7"/>
                <w:sz w:val="26"/>
                <w:szCs w:val="26"/>
              </w:rPr>
              <w:t xml:space="preserve"> </w:t>
            </w:r>
            <w:r w:rsidRPr="00C41F60">
              <w:rPr>
                <w:rFonts w:ascii="Times New Roman" w:hAnsi="Times New Roman" w:cs="Times New Roman"/>
                <w:sz w:val="26"/>
                <w:szCs w:val="26"/>
              </w:rPr>
              <w:t>V</w:t>
            </w:r>
            <w:r w:rsidRPr="00C41F60">
              <w:rPr>
                <w:rFonts w:ascii="Times New Roman" w:hAnsi="Times New Roman" w:cs="Times New Roman"/>
                <w:spacing w:val="-9"/>
                <w:sz w:val="26"/>
                <w:szCs w:val="26"/>
              </w:rPr>
              <w:t xml:space="preserve"> </w:t>
            </w:r>
            <w:r w:rsidRPr="00C41F60">
              <w:rPr>
                <w:rFonts w:ascii="Times New Roman" w:hAnsi="Times New Roman" w:cs="Times New Roman"/>
                <w:sz w:val="26"/>
                <w:szCs w:val="26"/>
              </w:rPr>
              <w:t>của E-HSMT.</w:t>
            </w:r>
          </w:p>
        </w:tc>
        <w:tc>
          <w:tcPr>
            <w:tcW w:w="1800" w:type="dxa"/>
            <w:tcBorders>
              <w:top w:val="single" w:sz="4" w:space="0" w:color="000000"/>
              <w:left w:val="single" w:sz="4" w:space="0" w:color="000000"/>
              <w:bottom w:val="single" w:sz="4" w:space="0" w:color="000000"/>
              <w:right w:val="single" w:sz="4" w:space="0" w:color="000000"/>
            </w:tcBorders>
          </w:tcPr>
          <w:p w14:paraId="3AE3F577" w14:textId="77777777" w:rsidR="00976218" w:rsidRPr="00C41F60" w:rsidRDefault="00976218" w:rsidP="00F337A4">
            <w:pPr>
              <w:pStyle w:val="TableParagraph"/>
              <w:snapToGrid w:val="0"/>
              <w:spacing w:before="5"/>
              <w:rPr>
                <w:rFonts w:ascii="Times New Roman" w:hAnsi="Times New Roman" w:cs="Times New Roman"/>
                <w:sz w:val="26"/>
                <w:szCs w:val="26"/>
              </w:rPr>
            </w:pPr>
          </w:p>
          <w:p w14:paraId="564CB8C3" w14:textId="77777777" w:rsidR="00976218" w:rsidRPr="00C41F60" w:rsidRDefault="00976218" w:rsidP="00F337A4">
            <w:pPr>
              <w:pStyle w:val="TableParagraph"/>
              <w:ind w:left="176" w:right="170"/>
              <w:jc w:val="center"/>
            </w:pPr>
            <w:r w:rsidRPr="00C41F60">
              <w:rPr>
                <w:rFonts w:ascii="Times New Roman" w:hAnsi="Times New Roman" w:cs="Times New Roman"/>
                <w:b/>
                <w:sz w:val="26"/>
                <w:szCs w:val="26"/>
              </w:rPr>
              <w:t>Đạt</w:t>
            </w:r>
          </w:p>
        </w:tc>
      </w:tr>
      <w:tr w:rsidR="00976218" w:rsidRPr="00C41F60" w14:paraId="7F1FEBEB" w14:textId="77777777" w:rsidTr="00F337A4">
        <w:trPr>
          <w:trHeight w:val="1137"/>
          <w:jc w:val="center"/>
        </w:trPr>
        <w:tc>
          <w:tcPr>
            <w:tcW w:w="3262" w:type="dxa"/>
            <w:vMerge/>
            <w:tcBorders>
              <w:top w:val="single" w:sz="4" w:space="0" w:color="000000"/>
              <w:left w:val="single" w:sz="4" w:space="0" w:color="000000"/>
              <w:bottom w:val="single" w:sz="4" w:space="0" w:color="000000"/>
            </w:tcBorders>
          </w:tcPr>
          <w:p w14:paraId="655E1052" w14:textId="77777777" w:rsidR="00976218" w:rsidRPr="00C41F60" w:rsidRDefault="00976218" w:rsidP="00F337A4">
            <w:pPr>
              <w:snapToGrid w:val="0"/>
              <w:rPr>
                <w:b/>
                <w:sz w:val="26"/>
                <w:szCs w:val="26"/>
              </w:rPr>
            </w:pPr>
          </w:p>
        </w:tc>
        <w:tc>
          <w:tcPr>
            <w:tcW w:w="4496" w:type="dxa"/>
            <w:tcBorders>
              <w:top w:val="single" w:sz="4" w:space="0" w:color="000000"/>
              <w:left w:val="single" w:sz="4" w:space="0" w:color="000000"/>
              <w:bottom w:val="single" w:sz="4" w:space="0" w:color="000000"/>
            </w:tcBorders>
          </w:tcPr>
          <w:p w14:paraId="64A51378" w14:textId="77777777" w:rsidR="00976218" w:rsidRPr="00C41F60" w:rsidRDefault="00976218" w:rsidP="00F337A4">
            <w:pPr>
              <w:pStyle w:val="TableParagraph"/>
              <w:spacing w:before="112"/>
              <w:ind w:left="107" w:right="102"/>
              <w:jc w:val="both"/>
            </w:pPr>
            <w:r w:rsidRPr="00C41F60">
              <w:rPr>
                <w:rFonts w:ascii="Times New Roman" w:hAnsi="Times New Roman" w:cs="Times New Roman"/>
                <w:sz w:val="26"/>
                <w:szCs w:val="26"/>
              </w:rPr>
              <w:t xml:space="preserve">Không đầy đủ số lượng theo yêu cầu tại Phạm vi cung cấp và dẫn chiếu </w:t>
            </w:r>
            <w:r w:rsidRPr="00C41F60">
              <w:rPr>
                <w:rFonts w:ascii="Times New Roman" w:hAnsi="Times New Roman" w:cs="Times New Roman"/>
                <w:spacing w:val="-4"/>
                <w:sz w:val="26"/>
                <w:szCs w:val="26"/>
              </w:rPr>
              <w:t>đến</w:t>
            </w:r>
            <w:r w:rsidRPr="00C41F60">
              <w:rPr>
                <w:rFonts w:ascii="Times New Roman" w:hAnsi="Times New Roman" w:cs="Times New Roman"/>
                <w:spacing w:val="57"/>
                <w:sz w:val="26"/>
                <w:szCs w:val="26"/>
              </w:rPr>
              <w:t xml:space="preserve"> </w:t>
            </w:r>
            <w:r w:rsidRPr="00C41F60">
              <w:rPr>
                <w:rFonts w:ascii="Times New Roman" w:hAnsi="Times New Roman" w:cs="Times New Roman"/>
                <w:sz w:val="26"/>
                <w:szCs w:val="26"/>
              </w:rPr>
              <w:t>Chương V của E-HSMT.</w:t>
            </w:r>
          </w:p>
        </w:tc>
        <w:tc>
          <w:tcPr>
            <w:tcW w:w="1800" w:type="dxa"/>
            <w:tcBorders>
              <w:top w:val="single" w:sz="4" w:space="0" w:color="000000"/>
              <w:left w:val="single" w:sz="4" w:space="0" w:color="000000"/>
              <w:bottom w:val="single" w:sz="4" w:space="0" w:color="000000"/>
              <w:right w:val="single" w:sz="4" w:space="0" w:color="000000"/>
            </w:tcBorders>
          </w:tcPr>
          <w:p w14:paraId="2BE8E233" w14:textId="77777777" w:rsidR="00976218" w:rsidRPr="00C41F60" w:rsidRDefault="00976218" w:rsidP="00F337A4">
            <w:pPr>
              <w:pStyle w:val="TableParagraph"/>
              <w:snapToGrid w:val="0"/>
              <w:spacing w:before="5"/>
              <w:rPr>
                <w:rFonts w:ascii="Times New Roman" w:hAnsi="Times New Roman" w:cs="Times New Roman"/>
                <w:sz w:val="26"/>
                <w:szCs w:val="26"/>
              </w:rPr>
            </w:pPr>
          </w:p>
          <w:p w14:paraId="203A7ED1" w14:textId="77777777" w:rsidR="00976218" w:rsidRPr="00C41F60" w:rsidRDefault="00976218" w:rsidP="00F337A4">
            <w:pPr>
              <w:pStyle w:val="TableParagraph"/>
              <w:ind w:left="175" w:right="170"/>
              <w:jc w:val="center"/>
            </w:pPr>
            <w:r w:rsidRPr="00C41F60">
              <w:rPr>
                <w:rFonts w:ascii="Times New Roman" w:hAnsi="Times New Roman" w:cs="Times New Roman"/>
                <w:b/>
                <w:sz w:val="26"/>
                <w:szCs w:val="26"/>
              </w:rPr>
              <w:t>Không đạt</w:t>
            </w:r>
          </w:p>
        </w:tc>
      </w:tr>
      <w:tr w:rsidR="00976218" w:rsidRPr="00C41F60" w14:paraId="572ED04B" w14:textId="77777777" w:rsidTr="00F337A4">
        <w:trPr>
          <w:trHeight w:val="539"/>
          <w:jc w:val="center"/>
        </w:trPr>
        <w:tc>
          <w:tcPr>
            <w:tcW w:w="9558" w:type="dxa"/>
            <w:gridSpan w:val="3"/>
            <w:tcBorders>
              <w:top w:val="single" w:sz="4" w:space="0" w:color="000000"/>
              <w:left w:val="single" w:sz="4" w:space="0" w:color="000000"/>
              <w:bottom w:val="single" w:sz="4" w:space="0" w:color="000000"/>
              <w:right w:val="single" w:sz="4" w:space="0" w:color="000000"/>
            </w:tcBorders>
          </w:tcPr>
          <w:p w14:paraId="06AA87F7" w14:textId="77777777" w:rsidR="00976218" w:rsidRPr="00C41F60" w:rsidRDefault="00976218" w:rsidP="00F337A4">
            <w:pPr>
              <w:pStyle w:val="TableParagraph"/>
              <w:spacing w:before="119"/>
              <w:ind w:left="107"/>
            </w:pPr>
            <w:r w:rsidRPr="00C41F60">
              <w:rPr>
                <w:rFonts w:ascii="Times New Roman" w:hAnsi="Times New Roman" w:cs="Times New Roman"/>
                <w:b/>
                <w:sz w:val="26"/>
                <w:szCs w:val="26"/>
              </w:rPr>
              <w:t>3. Đặc tính kỹ thuật của hàng hóa</w:t>
            </w:r>
          </w:p>
        </w:tc>
      </w:tr>
      <w:tr w:rsidR="00976218" w:rsidRPr="00C41F60" w14:paraId="25B7744D" w14:textId="77777777" w:rsidTr="00F337A4">
        <w:trPr>
          <w:trHeight w:val="1137"/>
          <w:jc w:val="center"/>
        </w:trPr>
        <w:tc>
          <w:tcPr>
            <w:tcW w:w="3262" w:type="dxa"/>
            <w:vMerge w:val="restart"/>
            <w:tcBorders>
              <w:top w:val="single" w:sz="4" w:space="0" w:color="000000"/>
              <w:left w:val="single" w:sz="4" w:space="0" w:color="000000"/>
              <w:bottom w:val="single" w:sz="4" w:space="0" w:color="000000"/>
            </w:tcBorders>
          </w:tcPr>
          <w:p w14:paraId="39F9A49D" w14:textId="77777777" w:rsidR="00976218" w:rsidRPr="00C41F60" w:rsidRDefault="00976218" w:rsidP="00F337A4">
            <w:pPr>
              <w:pStyle w:val="TableParagraph"/>
              <w:snapToGrid w:val="0"/>
              <w:rPr>
                <w:rFonts w:ascii="Times New Roman" w:hAnsi="Times New Roman" w:cs="Times New Roman"/>
                <w:b/>
                <w:sz w:val="26"/>
                <w:szCs w:val="26"/>
              </w:rPr>
            </w:pPr>
          </w:p>
          <w:p w14:paraId="392CECEF" w14:textId="77777777" w:rsidR="00976218" w:rsidRPr="00C41F60" w:rsidRDefault="00976218" w:rsidP="00F337A4">
            <w:pPr>
              <w:pStyle w:val="TableParagraph"/>
              <w:rPr>
                <w:rFonts w:ascii="Times New Roman" w:hAnsi="Times New Roman" w:cs="Times New Roman"/>
                <w:sz w:val="26"/>
                <w:szCs w:val="26"/>
              </w:rPr>
            </w:pPr>
          </w:p>
          <w:p w14:paraId="0B8A54C2" w14:textId="77777777" w:rsidR="00976218" w:rsidRPr="00C41F60" w:rsidRDefault="00976218" w:rsidP="00F337A4">
            <w:pPr>
              <w:pStyle w:val="TableParagraph"/>
              <w:spacing w:before="190"/>
              <w:ind w:left="107"/>
            </w:pPr>
            <w:r w:rsidRPr="00C41F60">
              <w:rPr>
                <w:rFonts w:ascii="Times New Roman" w:hAnsi="Times New Roman" w:cs="Times New Roman"/>
                <w:sz w:val="26"/>
                <w:szCs w:val="26"/>
              </w:rPr>
              <w:t>Yêu cầu kỹ thuật của hàng hóa chào thầu</w:t>
            </w:r>
          </w:p>
        </w:tc>
        <w:tc>
          <w:tcPr>
            <w:tcW w:w="4496" w:type="dxa"/>
            <w:tcBorders>
              <w:top w:val="single" w:sz="4" w:space="0" w:color="000000"/>
              <w:left w:val="single" w:sz="4" w:space="0" w:color="000000"/>
              <w:bottom w:val="single" w:sz="4" w:space="0" w:color="000000"/>
            </w:tcBorders>
          </w:tcPr>
          <w:p w14:paraId="54E25856" w14:textId="77777777" w:rsidR="00976218" w:rsidRPr="00C41F60" w:rsidRDefault="00976218" w:rsidP="00F337A4">
            <w:pPr>
              <w:pStyle w:val="TableParagraph"/>
              <w:spacing w:before="112"/>
              <w:ind w:left="107" w:right="99"/>
              <w:jc w:val="both"/>
            </w:pPr>
            <w:r w:rsidRPr="00C41F60">
              <w:rPr>
                <w:rFonts w:ascii="Times New Roman" w:hAnsi="Times New Roman" w:cs="Times New Roman"/>
                <w:sz w:val="26"/>
                <w:szCs w:val="26"/>
              </w:rPr>
              <w:t>Hàng hóa chào thầu phải đáp ứng tất cả các yêu cầu kỹ thuật nêu tại Chương V của E-HSMT.</w:t>
            </w:r>
          </w:p>
        </w:tc>
        <w:tc>
          <w:tcPr>
            <w:tcW w:w="1800" w:type="dxa"/>
            <w:tcBorders>
              <w:top w:val="single" w:sz="4" w:space="0" w:color="000000"/>
              <w:left w:val="single" w:sz="4" w:space="0" w:color="000000"/>
              <w:bottom w:val="single" w:sz="4" w:space="0" w:color="000000"/>
              <w:right w:val="single" w:sz="4" w:space="0" w:color="000000"/>
            </w:tcBorders>
          </w:tcPr>
          <w:p w14:paraId="0A63CE7C" w14:textId="77777777" w:rsidR="00976218" w:rsidRPr="00C41F60" w:rsidRDefault="00976218" w:rsidP="00F337A4">
            <w:pPr>
              <w:pStyle w:val="TableParagraph"/>
              <w:snapToGrid w:val="0"/>
              <w:spacing w:before="5"/>
              <w:rPr>
                <w:rFonts w:ascii="Times New Roman" w:hAnsi="Times New Roman" w:cs="Times New Roman"/>
                <w:sz w:val="26"/>
                <w:szCs w:val="26"/>
              </w:rPr>
            </w:pPr>
          </w:p>
          <w:p w14:paraId="31F52C76" w14:textId="77777777" w:rsidR="00976218" w:rsidRPr="00C41F60" w:rsidRDefault="00976218" w:rsidP="00F337A4">
            <w:pPr>
              <w:pStyle w:val="TableParagraph"/>
              <w:ind w:left="176" w:right="170"/>
              <w:jc w:val="center"/>
            </w:pPr>
            <w:r w:rsidRPr="00C41F60">
              <w:rPr>
                <w:rFonts w:ascii="Times New Roman" w:hAnsi="Times New Roman" w:cs="Times New Roman"/>
                <w:b/>
                <w:sz w:val="26"/>
                <w:szCs w:val="26"/>
              </w:rPr>
              <w:t>Đạt</w:t>
            </w:r>
          </w:p>
        </w:tc>
      </w:tr>
      <w:tr w:rsidR="00976218" w:rsidRPr="00C41F60" w14:paraId="4641800F" w14:textId="77777777" w:rsidTr="00F337A4">
        <w:trPr>
          <w:trHeight w:val="1137"/>
          <w:jc w:val="center"/>
        </w:trPr>
        <w:tc>
          <w:tcPr>
            <w:tcW w:w="3262" w:type="dxa"/>
            <w:vMerge/>
            <w:tcBorders>
              <w:top w:val="single" w:sz="4" w:space="0" w:color="000000"/>
              <w:left w:val="single" w:sz="4" w:space="0" w:color="000000"/>
              <w:bottom w:val="single" w:sz="4" w:space="0" w:color="000000"/>
            </w:tcBorders>
          </w:tcPr>
          <w:p w14:paraId="09F561C0" w14:textId="77777777" w:rsidR="00976218" w:rsidRPr="00C41F60" w:rsidRDefault="00976218" w:rsidP="00F337A4">
            <w:pPr>
              <w:snapToGrid w:val="0"/>
              <w:rPr>
                <w:b/>
                <w:sz w:val="26"/>
                <w:szCs w:val="26"/>
              </w:rPr>
            </w:pPr>
          </w:p>
        </w:tc>
        <w:tc>
          <w:tcPr>
            <w:tcW w:w="4496" w:type="dxa"/>
            <w:tcBorders>
              <w:top w:val="single" w:sz="4" w:space="0" w:color="000000"/>
              <w:left w:val="single" w:sz="4" w:space="0" w:color="000000"/>
              <w:bottom w:val="single" w:sz="4" w:space="0" w:color="000000"/>
            </w:tcBorders>
          </w:tcPr>
          <w:p w14:paraId="25B3C9EF" w14:textId="77777777" w:rsidR="00976218" w:rsidRPr="00C41F60" w:rsidRDefault="00976218" w:rsidP="00F337A4">
            <w:pPr>
              <w:pStyle w:val="TableParagraph"/>
              <w:spacing w:before="112"/>
              <w:ind w:left="107" w:right="99"/>
              <w:jc w:val="both"/>
            </w:pPr>
            <w:r w:rsidRPr="00C41F60">
              <w:rPr>
                <w:rFonts w:ascii="Times New Roman" w:hAnsi="Times New Roman" w:cs="Times New Roman"/>
                <w:sz w:val="26"/>
                <w:szCs w:val="26"/>
              </w:rPr>
              <w:t>Hàng hóa chào thầu không đáp ứng các yêu</w:t>
            </w:r>
            <w:r w:rsidRPr="00C41F60">
              <w:rPr>
                <w:rFonts w:ascii="Times New Roman" w:hAnsi="Times New Roman" w:cs="Times New Roman"/>
                <w:spacing w:val="-11"/>
                <w:sz w:val="26"/>
                <w:szCs w:val="26"/>
              </w:rPr>
              <w:t xml:space="preserve"> </w:t>
            </w:r>
            <w:r w:rsidRPr="00C41F60">
              <w:rPr>
                <w:rFonts w:ascii="Times New Roman" w:hAnsi="Times New Roman" w:cs="Times New Roman"/>
                <w:sz w:val="26"/>
                <w:szCs w:val="26"/>
              </w:rPr>
              <w:t>cầu</w:t>
            </w:r>
            <w:r w:rsidRPr="00C41F60">
              <w:rPr>
                <w:rFonts w:ascii="Times New Roman" w:hAnsi="Times New Roman" w:cs="Times New Roman"/>
                <w:spacing w:val="-11"/>
                <w:sz w:val="26"/>
                <w:szCs w:val="26"/>
              </w:rPr>
              <w:t xml:space="preserve"> </w:t>
            </w:r>
            <w:r w:rsidRPr="00C41F60">
              <w:rPr>
                <w:rFonts w:ascii="Times New Roman" w:hAnsi="Times New Roman" w:cs="Times New Roman"/>
                <w:sz w:val="26"/>
                <w:szCs w:val="26"/>
              </w:rPr>
              <w:t>kỹ</w:t>
            </w:r>
            <w:r w:rsidRPr="00C41F60">
              <w:rPr>
                <w:rFonts w:ascii="Times New Roman" w:hAnsi="Times New Roman" w:cs="Times New Roman"/>
                <w:spacing w:val="-16"/>
                <w:sz w:val="26"/>
                <w:szCs w:val="26"/>
              </w:rPr>
              <w:t xml:space="preserve"> </w:t>
            </w:r>
            <w:r w:rsidRPr="00C41F60">
              <w:rPr>
                <w:rFonts w:ascii="Times New Roman" w:hAnsi="Times New Roman" w:cs="Times New Roman"/>
                <w:sz w:val="26"/>
                <w:szCs w:val="26"/>
              </w:rPr>
              <w:t>thuật</w:t>
            </w:r>
            <w:r w:rsidRPr="00C41F60">
              <w:rPr>
                <w:rFonts w:ascii="Times New Roman" w:hAnsi="Times New Roman" w:cs="Times New Roman"/>
                <w:spacing w:val="-10"/>
                <w:sz w:val="26"/>
                <w:szCs w:val="26"/>
              </w:rPr>
              <w:t xml:space="preserve"> </w:t>
            </w:r>
            <w:r w:rsidRPr="00C41F60">
              <w:rPr>
                <w:rFonts w:ascii="Times New Roman" w:hAnsi="Times New Roman" w:cs="Times New Roman"/>
                <w:sz w:val="26"/>
                <w:szCs w:val="26"/>
              </w:rPr>
              <w:t>nêu</w:t>
            </w:r>
            <w:r w:rsidRPr="00C41F60">
              <w:rPr>
                <w:rFonts w:ascii="Times New Roman" w:hAnsi="Times New Roman" w:cs="Times New Roman"/>
                <w:spacing w:val="-11"/>
                <w:sz w:val="26"/>
                <w:szCs w:val="26"/>
              </w:rPr>
              <w:t xml:space="preserve"> </w:t>
            </w:r>
            <w:r w:rsidRPr="00C41F60">
              <w:rPr>
                <w:rFonts w:ascii="Times New Roman" w:hAnsi="Times New Roman" w:cs="Times New Roman"/>
                <w:sz w:val="26"/>
                <w:szCs w:val="26"/>
              </w:rPr>
              <w:t>tại</w:t>
            </w:r>
            <w:r w:rsidRPr="00C41F60">
              <w:rPr>
                <w:rFonts w:ascii="Times New Roman" w:hAnsi="Times New Roman" w:cs="Times New Roman"/>
                <w:spacing w:val="-9"/>
                <w:sz w:val="26"/>
                <w:szCs w:val="26"/>
              </w:rPr>
              <w:t xml:space="preserve"> </w:t>
            </w:r>
            <w:r w:rsidRPr="00C41F60">
              <w:rPr>
                <w:rFonts w:ascii="Times New Roman" w:hAnsi="Times New Roman" w:cs="Times New Roman"/>
                <w:sz w:val="26"/>
                <w:szCs w:val="26"/>
              </w:rPr>
              <w:t>Chương</w:t>
            </w:r>
            <w:r w:rsidRPr="00C41F60">
              <w:rPr>
                <w:rFonts w:ascii="Times New Roman" w:hAnsi="Times New Roman" w:cs="Times New Roman"/>
                <w:spacing w:val="-11"/>
                <w:sz w:val="26"/>
                <w:szCs w:val="26"/>
              </w:rPr>
              <w:t xml:space="preserve"> </w:t>
            </w:r>
            <w:r w:rsidRPr="00C41F60">
              <w:rPr>
                <w:rFonts w:ascii="Times New Roman" w:hAnsi="Times New Roman" w:cs="Times New Roman"/>
                <w:sz w:val="26"/>
                <w:szCs w:val="26"/>
              </w:rPr>
              <w:t>V</w:t>
            </w:r>
            <w:r w:rsidRPr="00C41F60">
              <w:rPr>
                <w:rFonts w:ascii="Times New Roman" w:hAnsi="Times New Roman" w:cs="Times New Roman"/>
                <w:spacing w:val="-11"/>
                <w:sz w:val="26"/>
                <w:szCs w:val="26"/>
              </w:rPr>
              <w:t xml:space="preserve"> </w:t>
            </w:r>
            <w:r w:rsidRPr="00C41F60">
              <w:rPr>
                <w:rFonts w:ascii="Times New Roman" w:hAnsi="Times New Roman" w:cs="Times New Roman"/>
                <w:sz w:val="26"/>
                <w:szCs w:val="26"/>
              </w:rPr>
              <w:t>của</w:t>
            </w:r>
            <w:r w:rsidRPr="00C41F60">
              <w:rPr>
                <w:rFonts w:ascii="Times New Roman" w:hAnsi="Times New Roman" w:cs="Times New Roman"/>
                <w:spacing w:val="-10"/>
                <w:sz w:val="26"/>
                <w:szCs w:val="26"/>
              </w:rPr>
              <w:t xml:space="preserve"> </w:t>
            </w:r>
            <w:r w:rsidRPr="00C41F60">
              <w:rPr>
                <w:rFonts w:ascii="Times New Roman" w:hAnsi="Times New Roman" w:cs="Times New Roman"/>
                <w:spacing w:val="-6"/>
                <w:sz w:val="26"/>
                <w:szCs w:val="26"/>
              </w:rPr>
              <w:t xml:space="preserve">E- </w:t>
            </w:r>
            <w:r w:rsidRPr="00C41F60">
              <w:rPr>
                <w:rFonts w:ascii="Times New Roman" w:hAnsi="Times New Roman" w:cs="Times New Roman"/>
                <w:sz w:val="26"/>
                <w:szCs w:val="26"/>
              </w:rPr>
              <w:t>HSMT.</w:t>
            </w:r>
          </w:p>
        </w:tc>
        <w:tc>
          <w:tcPr>
            <w:tcW w:w="1800" w:type="dxa"/>
            <w:tcBorders>
              <w:top w:val="single" w:sz="4" w:space="0" w:color="000000"/>
              <w:left w:val="single" w:sz="4" w:space="0" w:color="000000"/>
              <w:bottom w:val="single" w:sz="4" w:space="0" w:color="000000"/>
              <w:right w:val="single" w:sz="4" w:space="0" w:color="000000"/>
            </w:tcBorders>
          </w:tcPr>
          <w:p w14:paraId="7D569EBA" w14:textId="77777777" w:rsidR="00976218" w:rsidRPr="00C41F60" w:rsidRDefault="00976218" w:rsidP="00F337A4">
            <w:pPr>
              <w:pStyle w:val="TableParagraph"/>
              <w:snapToGrid w:val="0"/>
              <w:spacing w:before="5"/>
              <w:rPr>
                <w:rFonts w:ascii="Times New Roman" w:hAnsi="Times New Roman" w:cs="Times New Roman"/>
                <w:sz w:val="26"/>
                <w:szCs w:val="26"/>
              </w:rPr>
            </w:pPr>
          </w:p>
          <w:p w14:paraId="7F143BA7" w14:textId="77777777" w:rsidR="00976218" w:rsidRPr="00C41F60" w:rsidRDefault="00976218" w:rsidP="00F337A4">
            <w:pPr>
              <w:pStyle w:val="TableParagraph"/>
              <w:ind w:left="175" w:right="170"/>
              <w:jc w:val="center"/>
            </w:pPr>
            <w:r w:rsidRPr="00C41F60">
              <w:rPr>
                <w:rFonts w:ascii="Times New Roman" w:hAnsi="Times New Roman" w:cs="Times New Roman"/>
                <w:b/>
                <w:sz w:val="26"/>
                <w:szCs w:val="26"/>
              </w:rPr>
              <w:t>Không đạt</w:t>
            </w:r>
          </w:p>
        </w:tc>
      </w:tr>
      <w:tr w:rsidR="00976218" w:rsidRPr="00C41F60" w14:paraId="350BDCF7" w14:textId="77777777" w:rsidTr="00F337A4">
        <w:trPr>
          <w:trHeight w:val="537"/>
          <w:jc w:val="center"/>
        </w:trPr>
        <w:tc>
          <w:tcPr>
            <w:tcW w:w="9558" w:type="dxa"/>
            <w:gridSpan w:val="3"/>
            <w:tcBorders>
              <w:top w:val="single" w:sz="4" w:space="0" w:color="000000"/>
              <w:left w:val="single" w:sz="4" w:space="0" w:color="000000"/>
              <w:bottom w:val="single" w:sz="4" w:space="0" w:color="000000"/>
              <w:right w:val="single" w:sz="4" w:space="0" w:color="000000"/>
            </w:tcBorders>
          </w:tcPr>
          <w:p w14:paraId="59DAAC2B" w14:textId="77777777" w:rsidR="00976218" w:rsidRPr="00C41F60" w:rsidRDefault="00976218" w:rsidP="00F337A4">
            <w:pPr>
              <w:pStyle w:val="TableParagraph"/>
              <w:spacing w:before="119"/>
              <w:ind w:left="107"/>
            </w:pPr>
            <w:r w:rsidRPr="00C41F60">
              <w:rPr>
                <w:rFonts w:ascii="Times New Roman" w:hAnsi="Times New Roman" w:cs="Times New Roman"/>
                <w:b/>
                <w:sz w:val="26"/>
                <w:szCs w:val="26"/>
              </w:rPr>
              <w:t>4. Tiến độ cung cấp hàng hóa</w:t>
            </w:r>
          </w:p>
        </w:tc>
      </w:tr>
      <w:tr w:rsidR="00976218" w:rsidRPr="00C41F60" w14:paraId="21542139" w14:textId="77777777" w:rsidTr="00F337A4">
        <w:trPr>
          <w:trHeight w:val="1437"/>
          <w:jc w:val="center"/>
        </w:trPr>
        <w:tc>
          <w:tcPr>
            <w:tcW w:w="3262" w:type="dxa"/>
            <w:vMerge w:val="restart"/>
            <w:tcBorders>
              <w:top w:val="single" w:sz="4" w:space="0" w:color="000000"/>
              <w:left w:val="single" w:sz="4" w:space="0" w:color="000000"/>
              <w:bottom w:val="single" w:sz="4" w:space="0" w:color="000000"/>
            </w:tcBorders>
          </w:tcPr>
          <w:p w14:paraId="2328C66D" w14:textId="77777777" w:rsidR="00976218" w:rsidRPr="00C41F60" w:rsidRDefault="00976218" w:rsidP="00F337A4">
            <w:pPr>
              <w:pStyle w:val="TableParagraph"/>
              <w:snapToGrid w:val="0"/>
              <w:rPr>
                <w:rFonts w:ascii="Times New Roman" w:hAnsi="Times New Roman" w:cs="Times New Roman"/>
                <w:b/>
                <w:sz w:val="26"/>
                <w:szCs w:val="26"/>
              </w:rPr>
            </w:pPr>
          </w:p>
          <w:p w14:paraId="6E50FD24" w14:textId="77777777" w:rsidR="00976218" w:rsidRPr="00C41F60" w:rsidRDefault="00976218" w:rsidP="00F337A4">
            <w:pPr>
              <w:pStyle w:val="TableParagraph"/>
              <w:spacing w:before="9"/>
              <w:rPr>
                <w:rFonts w:ascii="Times New Roman" w:hAnsi="Times New Roman" w:cs="Times New Roman"/>
                <w:sz w:val="26"/>
                <w:szCs w:val="26"/>
              </w:rPr>
            </w:pPr>
          </w:p>
          <w:p w14:paraId="340C3B1A" w14:textId="77777777" w:rsidR="00976218" w:rsidRPr="00C41F60" w:rsidRDefault="00976218" w:rsidP="00F337A4">
            <w:pPr>
              <w:pStyle w:val="TableParagraph"/>
              <w:spacing w:before="1"/>
              <w:ind w:left="107" w:right="96"/>
              <w:jc w:val="both"/>
            </w:pPr>
            <w:r w:rsidRPr="00C41F60">
              <w:rPr>
                <w:rFonts w:ascii="Times New Roman" w:hAnsi="Times New Roman" w:cs="Times New Roman"/>
                <w:sz w:val="26"/>
                <w:szCs w:val="26"/>
              </w:rPr>
              <w:t xml:space="preserve">Bảng tiến độ cung cấp hàng hóa hợp lý, khả thi phù hợp </w:t>
            </w:r>
            <w:r w:rsidRPr="00C41F60">
              <w:rPr>
                <w:rFonts w:ascii="Times New Roman" w:hAnsi="Times New Roman" w:cs="Times New Roman"/>
                <w:sz w:val="26"/>
                <w:szCs w:val="26"/>
              </w:rPr>
              <w:lastRenderedPageBreak/>
              <w:t>với đề xuất kỹ thuật và đáp ứng yêu cầu của E-HSMT.</w:t>
            </w:r>
          </w:p>
        </w:tc>
        <w:tc>
          <w:tcPr>
            <w:tcW w:w="4496" w:type="dxa"/>
            <w:tcBorders>
              <w:top w:val="single" w:sz="4" w:space="0" w:color="000000"/>
              <w:left w:val="single" w:sz="4" w:space="0" w:color="000000"/>
              <w:bottom w:val="single" w:sz="4" w:space="0" w:color="000000"/>
            </w:tcBorders>
          </w:tcPr>
          <w:p w14:paraId="54441302" w14:textId="77777777" w:rsidR="00976218" w:rsidRPr="00C41F60" w:rsidRDefault="00976218" w:rsidP="00F337A4">
            <w:pPr>
              <w:pStyle w:val="TableParagraph"/>
              <w:spacing w:before="114"/>
              <w:ind w:left="107" w:right="99"/>
              <w:jc w:val="both"/>
            </w:pPr>
            <w:r w:rsidRPr="00C41F60">
              <w:rPr>
                <w:rFonts w:ascii="Times New Roman" w:hAnsi="Times New Roman" w:cs="Times New Roman"/>
                <w:sz w:val="26"/>
                <w:szCs w:val="26"/>
              </w:rPr>
              <w:lastRenderedPageBreak/>
              <w:t xml:space="preserve">Có Bảng tiến độ cung cấp hàng hóa </w:t>
            </w:r>
            <w:r w:rsidRPr="00C41F60">
              <w:rPr>
                <w:rFonts w:ascii="Times New Roman" w:hAnsi="Times New Roman" w:cs="Times New Roman"/>
                <w:spacing w:val="-5"/>
                <w:sz w:val="26"/>
                <w:szCs w:val="26"/>
              </w:rPr>
              <w:t xml:space="preserve">hợp </w:t>
            </w:r>
            <w:r w:rsidRPr="00C41F60">
              <w:rPr>
                <w:rFonts w:ascii="Times New Roman" w:hAnsi="Times New Roman" w:cs="Times New Roman"/>
                <w:sz w:val="26"/>
                <w:szCs w:val="26"/>
              </w:rPr>
              <w:t>lý,</w:t>
            </w:r>
            <w:r w:rsidRPr="00C41F60">
              <w:rPr>
                <w:rFonts w:ascii="Times New Roman" w:hAnsi="Times New Roman" w:cs="Times New Roman"/>
                <w:spacing w:val="-16"/>
                <w:sz w:val="26"/>
                <w:szCs w:val="26"/>
              </w:rPr>
              <w:t xml:space="preserve"> </w:t>
            </w:r>
            <w:r w:rsidRPr="00C41F60">
              <w:rPr>
                <w:rFonts w:ascii="Times New Roman" w:hAnsi="Times New Roman" w:cs="Times New Roman"/>
                <w:sz w:val="26"/>
                <w:szCs w:val="26"/>
              </w:rPr>
              <w:t>khả</w:t>
            </w:r>
            <w:r w:rsidRPr="00C41F60">
              <w:rPr>
                <w:rFonts w:ascii="Times New Roman" w:hAnsi="Times New Roman" w:cs="Times New Roman"/>
                <w:spacing w:val="-14"/>
                <w:sz w:val="26"/>
                <w:szCs w:val="26"/>
              </w:rPr>
              <w:t xml:space="preserve"> </w:t>
            </w:r>
            <w:r w:rsidRPr="00C41F60">
              <w:rPr>
                <w:rFonts w:ascii="Times New Roman" w:hAnsi="Times New Roman" w:cs="Times New Roman"/>
                <w:sz w:val="26"/>
                <w:szCs w:val="26"/>
              </w:rPr>
              <w:t>thi</w:t>
            </w:r>
            <w:r w:rsidRPr="00C41F60">
              <w:rPr>
                <w:rFonts w:ascii="Times New Roman" w:hAnsi="Times New Roman" w:cs="Times New Roman"/>
                <w:spacing w:val="-13"/>
                <w:sz w:val="26"/>
                <w:szCs w:val="26"/>
              </w:rPr>
              <w:t xml:space="preserve"> </w:t>
            </w:r>
            <w:r w:rsidRPr="00C41F60">
              <w:rPr>
                <w:rFonts w:ascii="Times New Roman" w:hAnsi="Times New Roman" w:cs="Times New Roman"/>
                <w:sz w:val="26"/>
                <w:szCs w:val="26"/>
              </w:rPr>
              <w:t>và</w:t>
            </w:r>
            <w:r w:rsidRPr="00C41F60">
              <w:rPr>
                <w:rFonts w:ascii="Times New Roman" w:hAnsi="Times New Roman" w:cs="Times New Roman"/>
                <w:spacing w:val="-14"/>
                <w:sz w:val="26"/>
                <w:szCs w:val="26"/>
              </w:rPr>
              <w:t xml:space="preserve"> </w:t>
            </w:r>
            <w:r w:rsidRPr="00C41F60">
              <w:rPr>
                <w:rFonts w:ascii="Times New Roman" w:hAnsi="Times New Roman" w:cs="Times New Roman"/>
                <w:sz w:val="26"/>
                <w:szCs w:val="26"/>
              </w:rPr>
              <w:t>phù</w:t>
            </w:r>
            <w:r w:rsidRPr="00C41F60">
              <w:rPr>
                <w:rFonts w:ascii="Times New Roman" w:hAnsi="Times New Roman" w:cs="Times New Roman"/>
                <w:spacing w:val="-13"/>
                <w:sz w:val="26"/>
                <w:szCs w:val="26"/>
              </w:rPr>
              <w:t xml:space="preserve"> </w:t>
            </w:r>
            <w:r w:rsidRPr="00C41F60">
              <w:rPr>
                <w:rFonts w:ascii="Times New Roman" w:hAnsi="Times New Roman" w:cs="Times New Roman"/>
                <w:sz w:val="26"/>
                <w:szCs w:val="26"/>
              </w:rPr>
              <w:t>hợp</w:t>
            </w:r>
            <w:r w:rsidRPr="00C41F60">
              <w:rPr>
                <w:rFonts w:ascii="Times New Roman" w:hAnsi="Times New Roman" w:cs="Times New Roman"/>
                <w:spacing w:val="-14"/>
                <w:sz w:val="26"/>
                <w:szCs w:val="26"/>
              </w:rPr>
              <w:t xml:space="preserve"> </w:t>
            </w:r>
            <w:r w:rsidRPr="00C41F60">
              <w:rPr>
                <w:rFonts w:ascii="Times New Roman" w:hAnsi="Times New Roman" w:cs="Times New Roman"/>
                <w:sz w:val="26"/>
                <w:szCs w:val="26"/>
              </w:rPr>
              <w:t>với</w:t>
            </w:r>
            <w:r w:rsidRPr="00C41F60">
              <w:rPr>
                <w:rFonts w:ascii="Times New Roman" w:hAnsi="Times New Roman" w:cs="Times New Roman"/>
                <w:spacing w:val="-15"/>
                <w:sz w:val="26"/>
                <w:szCs w:val="26"/>
              </w:rPr>
              <w:t xml:space="preserve"> </w:t>
            </w:r>
            <w:r w:rsidRPr="00C41F60">
              <w:rPr>
                <w:rFonts w:ascii="Times New Roman" w:hAnsi="Times New Roman" w:cs="Times New Roman"/>
                <w:sz w:val="26"/>
                <w:szCs w:val="26"/>
              </w:rPr>
              <w:t>đề</w:t>
            </w:r>
            <w:r w:rsidRPr="00C41F60">
              <w:rPr>
                <w:rFonts w:ascii="Times New Roman" w:hAnsi="Times New Roman" w:cs="Times New Roman"/>
                <w:spacing w:val="-14"/>
                <w:sz w:val="26"/>
                <w:szCs w:val="26"/>
              </w:rPr>
              <w:t xml:space="preserve"> </w:t>
            </w:r>
            <w:r w:rsidRPr="00C41F60">
              <w:rPr>
                <w:rFonts w:ascii="Times New Roman" w:hAnsi="Times New Roman" w:cs="Times New Roman"/>
                <w:sz w:val="26"/>
                <w:szCs w:val="26"/>
              </w:rPr>
              <w:t>xuất</w:t>
            </w:r>
            <w:r w:rsidRPr="00C41F60">
              <w:rPr>
                <w:rFonts w:ascii="Times New Roman" w:hAnsi="Times New Roman" w:cs="Times New Roman"/>
                <w:spacing w:val="-13"/>
                <w:sz w:val="26"/>
                <w:szCs w:val="26"/>
              </w:rPr>
              <w:t xml:space="preserve"> </w:t>
            </w:r>
            <w:r w:rsidRPr="00C41F60">
              <w:rPr>
                <w:rFonts w:ascii="Times New Roman" w:hAnsi="Times New Roman" w:cs="Times New Roman"/>
                <w:sz w:val="26"/>
                <w:szCs w:val="26"/>
              </w:rPr>
              <w:t>kỹ</w:t>
            </w:r>
            <w:r w:rsidRPr="00C41F60">
              <w:rPr>
                <w:rFonts w:ascii="Times New Roman" w:hAnsi="Times New Roman" w:cs="Times New Roman"/>
                <w:spacing w:val="-19"/>
                <w:sz w:val="26"/>
                <w:szCs w:val="26"/>
              </w:rPr>
              <w:t xml:space="preserve"> </w:t>
            </w:r>
            <w:r w:rsidRPr="00C41F60">
              <w:rPr>
                <w:rFonts w:ascii="Times New Roman" w:hAnsi="Times New Roman" w:cs="Times New Roman"/>
                <w:sz w:val="26"/>
                <w:szCs w:val="26"/>
              </w:rPr>
              <w:t xml:space="preserve">thuật và đáp ứng yêu cầu tại “Bảng tiến độ cung cấp” </w:t>
            </w:r>
            <w:r w:rsidRPr="00E0692B">
              <w:rPr>
                <w:rFonts w:ascii="Times New Roman" w:hAnsi="Times New Roman" w:cs="Times New Roman"/>
                <w:sz w:val="26"/>
                <w:szCs w:val="26"/>
              </w:rPr>
              <w:t>(Mẫu số</w:t>
            </w:r>
            <w:r w:rsidRPr="00E0692B">
              <w:rPr>
                <w:rFonts w:ascii="Times New Roman" w:hAnsi="Times New Roman" w:cs="Times New Roman"/>
                <w:spacing w:val="-1"/>
                <w:sz w:val="26"/>
                <w:szCs w:val="26"/>
              </w:rPr>
              <w:t xml:space="preserve"> </w:t>
            </w:r>
            <w:r w:rsidRPr="00E0692B">
              <w:rPr>
                <w:rFonts w:ascii="Times New Roman" w:hAnsi="Times New Roman" w:cs="Times New Roman"/>
                <w:sz w:val="26"/>
                <w:szCs w:val="26"/>
              </w:rPr>
              <w:t>10).</w:t>
            </w:r>
          </w:p>
        </w:tc>
        <w:tc>
          <w:tcPr>
            <w:tcW w:w="1800" w:type="dxa"/>
            <w:tcBorders>
              <w:top w:val="single" w:sz="4" w:space="0" w:color="000000"/>
              <w:left w:val="single" w:sz="4" w:space="0" w:color="000000"/>
              <w:bottom w:val="single" w:sz="4" w:space="0" w:color="000000"/>
              <w:right w:val="single" w:sz="4" w:space="0" w:color="000000"/>
            </w:tcBorders>
          </w:tcPr>
          <w:p w14:paraId="529A2744" w14:textId="77777777" w:rsidR="00976218" w:rsidRPr="00C41F60" w:rsidRDefault="00976218" w:rsidP="00F337A4">
            <w:pPr>
              <w:pStyle w:val="TableParagraph"/>
              <w:snapToGrid w:val="0"/>
              <w:rPr>
                <w:rFonts w:ascii="Times New Roman" w:hAnsi="Times New Roman" w:cs="Times New Roman"/>
                <w:sz w:val="26"/>
                <w:szCs w:val="26"/>
              </w:rPr>
            </w:pPr>
          </w:p>
          <w:p w14:paraId="7EE138FC" w14:textId="77777777" w:rsidR="00976218" w:rsidRPr="00C41F60" w:rsidRDefault="00976218" w:rsidP="00F337A4">
            <w:pPr>
              <w:pStyle w:val="TableParagraph"/>
              <w:spacing w:before="248"/>
              <w:ind w:left="176" w:right="170"/>
              <w:jc w:val="center"/>
            </w:pPr>
            <w:r w:rsidRPr="00C41F60">
              <w:rPr>
                <w:rFonts w:ascii="Times New Roman" w:hAnsi="Times New Roman" w:cs="Times New Roman"/>
                <w:b/>
                <w:sz w:val="26"/>
                <w:szCs w:val="26"/>
              </w:rPr>
              <w:t>Đạt</w:t>
            </w:r>
          </w:p>
        </w:tc>
      </w:tr>
      <w:tr w:rsidR="00976218" w:rsidRPr="00C41F60" w14:paraId="3E4699CC" w14:textId="77777777" w:rsidTr="00F337A4">
        <w:trPr>
          <w:trHeight w:val="1435"/>
          <w:jc w:val="center"/>
        </w:trPr>
        <w:tc>
          <w:tcPr>
            <w:tcW w:w="3262" w:type="dxa"/>
            <w:vMerge/>
            <w:tcBorders>
              <w:top w:val="single" w:sz="4" w:space="0" w:color="000000"/>
              <w:left w:val="single" w:sz="4" w:space="0" w:color="000000"/>
              <w:bottom w:val="single" w:sz="4" w:space="0" w:color="000000"/>
            </w:tcBorders>
          </w:tcPr>
          <w:p w14:paraId="338B3CFB" w14:textId="77777777" w:rsidR="00976218" w:rsidRPr="00C41F60" w:rsidRDefault="00976218" w:rsidP="00F337A4">
            <w:pPr>
              <w:snapToGrid w:val="0"/>
              <w:rPr>
                <w:b/>
                <w:sz w:val="26"/>
                <w:szCs w:val="26"/>
              </w:rPr>
            </w:pPr>
          </w:p>
        </w:tc>
        <w:tc>
          <w:tcPr>
            <w:tcW w:w="4496" w:type="dxa"/>
            <w:tcBorders>
              <w:top w:val="single" w:sz="4" w:space="0" w:color="000000"/>
              <w:left w:val="single" w:sz="4" w:space="0" w:color="000000"/>
              <w:bottom w:val="single" w:sz="4" w:space="0" w:color="000000"/>
            </w:tcBorders>
          </w:tcPr>
          <w:p w14:paraId="7FAF48A4" w14:textId="77777777" w:rsidR="00976218" w:rsidRPr="00C41F60" w:rsidRDefault="00976218" w:rsidP="00F337A4">
            <w:pPr>
              <w:pStyle w:val="TableParagraph"/>
              <w:spacing w:before="112"/>
              <w:ind w:left="107" w:right="100"/>
              <w:jc w:val="both"/>
            </w:pPr>
            <w:r w:rsidRPr="00C41F60">
              <w:rPr>
                <w:rFonts w:ascii="Times New Roman" w:hAnsi="Times New Roman" w:cs="Times New Roman"/>
                <w:sz w:val="26"/>
                <w:szCs w:val="26"/>
              </w:rPr>
              <w:t>Không có Bảng tiến độ cung cấp hàng hóa hoặc có Bảng tiến độ cung cấp hàng hoá nhưng không hợp lý, không khả thi, không phù hợp với đề xuất kỹ thuật.</w:t>
            </w:r>
          </w:p>
        </w:tc>
        <w:tc>
          <w:tcPr>
            <w:tcW w:w="1800" w:type="dxa"/>
            <w:tcBorders>
              <w:top w:val="single" w:sz="4" w:space="0" w:color="000000"/>
              <w:left w:val="single" w:sz="4" w:space="0" w:color="000000"/>
              <w:bottom w:val="single" w:sz="4" w:space="0" w:color="000000"/>
              <w:right w:val="single" w:sz="4" w:space="0" w:color="000000"/>
            </w:tcBorders>
          </w:tcPr>
          <w:p w14:paraId="0282A528" w14:textId="77777777" w:rsidR="00976218" w:rsidRPr="00C41F60" w:rsidRDefault="00976218" w:rsidP="00F337A4">
            <w:pPr>
              <w:pStyle w:val="TableParagraph"/>
              <w:snapToGrid w:val="0"/>
              <w:rPr>
                <w:rFonts w:ascii="Times New Roman" w:hAnsi="Times New Roman" w:cs="Times New Roman"/>
                <w:sz w:val="26"/>
                <w:szCs w:val="26"/>
              </w:rPr>
            </w:pPr>
          </w:p>
          <w:p w14:paraId="6906A075" w14:textId="77777777" w:rsidR="00976218" w:rsidRPr="00C41F60" w:rsidRDefault="00976218" w:rsidP="00F337A4">
            <w:pPr>
              <w:pStyle w:val="TableParagraph"/>
              <w:spacing w:before="247"/>
              <w:ind w:left="175" w:right="170"/>
              <w:jc w:val="center"/>
            </w:pPr>
            <w:r w:rsidRPr="00C41F60">
              <w:rPr>
                <w:rFonts w:ascii="Times New Roman" w:hAnsi="Times New Roman" w:cs="Times New Roman"/>
                <w:b/>
                <w:sz w:val="26"/>
                <w:szCs w:val="26"/>
              </w:rPr>
              <w:t>Không đạt</w:t>
            </w:r>
          </w:p>
        </w:tc>
      </w:tr>
      <w:tr w:rsidR="00976218" w:rsidRPr="00C41F60" w14:paraId="78A99337" w14:textId="77777777" w:rsidTr="00F337A4">
        <w:trPr>
          <w:trHeight w:val="507"/>
          <w:jc w:val="center"/>
        </w:trPr>
        <w:tc>
          <w:tcPr>
            <w:tcW w:w="3262" w:type="dxa"/>
            <w:vMerge w:val="restart"/>
            <w:tcBorders>
              <w:top w:val="single" w:sz="4" w:space="0" w:color="000000"/>
              <w:left w:val="single" w:sz="4" w:space="0" w:color="000000"/>
            </w:tcBorders>
            <w:vAlign w:val="center"/>
          </w:tcPr>
          <w:p w14:paraId="35870A2A" w14:textId="77777777" w:rsidR="00976218" w:rsidRPr="00C41F60" w:rsidRDefault="00976218" w:rsidP="00F337A4">
            <w:pPr>
              <w:snapToGrid w:val="0"/>
              <w:ind w:left="142"/>
              <w:jc w:val="left"/>
              <w:rPr>
                <w:b/>
                <w:sz w:val="26"/>
                <w:szCs w:val="26"/>
              </w:rPr>
            </w:pPr>
            <w:r w:rsidRPr="00C41F60">
              <w:rPr>
                <w:b/>
                <w:sz w:val="26"/>
                <w:szCs w:val="26"/>
              </w:rPr>
              <w:t xml:space="preserve">Kết luận </w:t>
            </w:r>
            <w:r w:rsidRPr="00C41F60">
              <w:rPr>
                <w:b/>
                <w:position w:val="9"/>
                <w:sz w:val="26"/>
                <w:szCs w:val="26"/>
              </w:rPr>
              <w:t>(1)</w:t>
            </w:r>
          </w:p>
        </w:tc>
        <w:tc>
          <w:tcPr>
            <w:tcW w:w="6296" w:type="dxa"/>
            <w:gridSpan w:val="2"/>
            <w:tcBorders>
              <w:top w:val="single" w:sz="4" w:space="0" w:color="000000"/>
              <w:left w:val="single" w:sz="4" w:space="0" w:color="000000"/>
              <w:bottom w:val="single" w:sz="4" w:space="0" w:color="000000"/>
              <w:right w:val="single" w:sz="4" w:space="0" w:color="000000"/>
            </w:tcBorders>
          </w:tcPr>
          <w:p w14:paraId="189DCC0B" w14:textId="77777777" w:rsidR="00976218" w:rsidRPr="00C41F60" w:rsidRDefault="00976218" w:rsidP="00F337A4">
            <w:pPr>
              <w:pStyle w:val="TableParagraph"/>
              <w:spacing w:before="112"/>
              <w:ind w:left="107" w:right="99"/>
              <w:jc w:val="both"/>
              <w:rPr>
                <w:rFonts w:ascii="Times New Roman" w:hAnsi="Times New Roman" w:cs="Times New Roman"/>
                <w:sz w:val="26"/>
                <w:szCs w:val="26"/>
              </w:rPr>
            </w:pPr>
            <w:r w:rsidRPr="00C41F60">
              <w:rPr>
                <w:rFonts w:ascii="Times New Roman" w:hAnsi="Times New Roman" w:cs="Times New Roman"/>
                <w:sz w:val="26"/>
                <w:szCs w:val="26"/>
              </w:rPr>
              <w:t>Đạt: Tất cả các tiêu chí đều được đánh giá là đạt.</w:t>
            </w:r>
          </w:p>
        </w:tc>
      </w:tr>
      <w:tr w:rsidR="00976218" w:rsidRPr="00C41F60" w14:paraId="31594F55" w14:textId="77777777" w:rsidTr="00F337A4">
        <w:trPr>
          <w:trHeight w:val="543"/>
          <w:jc w:val="center"/>
        </w:trPr>
        <w:tc>
          <w:tcPr>
            <w:tcW w:w="3262" w:type="dxa"/>
            <w:vMerge/>
            <w:tcBorders>
              <w:left w:val="single" w:sz="4" w:space="0" w:color="000000"/>
              <w:bottom w:val="single" w:sz="4" w:space="0" w:color="000000"/>
            </w:tcBorders>
          </w:tcPr>
          <w:p w14:paraId="1C81A14A" w14:textId="77777777" w:rsidR="00976218" w:rsidRPr="00C41F60" w:rsidRDefault="00976218" w:rsidP="00F337A4">
            <w:pPr>
              <w:snapToGrid w:val="0"/>
              <w:rPr>
                <w:b/>
                <w:sz w:val="26"/>
                <w:szCs w:val="26"/>
              </w:rPr>
            </w:pPr>
          </w:p>
        </w:tc>
        <w:tc>
          <w:tcPr>
            <w:tcW w:w="6296" w:type="dxa"/>
            <w:gridSpan w:val="2"/>
            <w:tcBorders>
              <w:top w:val="single" w:sz="4" w:space="0" w:color="000000"/>
              <w:left w:val="single" w:sz="4" w:space="0" w:color="000000"/>
              <w:bottom w:val="single" w:sz="4" w:space="0" w:color="000000"/>
              <w:right w:val="single" w:sz="4" w:space="0" w:color="000000"/>
            </w:tcBorders>
          </w:tcPr>
          <w:p w14:paraId="3415548C" w14:textId="77777777" w:rsidR="00976218" w:rsidRPr="00C41F60" w:rsidRDefault="00976218" w:rsidP="00F337A4">
            <w:pPr>
              <w:pStyle w:val="TableParagraph"/>
              <w:spacing w:before="112"/>
              <w:ind w:left="107" w:right="99"/>
              <w:jc w:val="both"/>
              <w:rPr>
                <w:rFonts w:ascii="Times New Roman" w:hAnsi="Times New Roman" w:cs="Times New Roman"/>
                <w:sz w:val="26"/>
                <w:szCs w:val="26"/>
              </w:rPr>
            </w:pPr>
            <w:r w:rsidRPr="00C41F60">
              <w:rPr>
                <w:rFonts w:ascii="Times New Roman" w:hAnsi="Times New Roman" w:cs="Times New Roman"/>
                <w:sz w:val="26"/>
                <w:szCs w:val="26"/>
              </w:rPr>
              <w:t>Không đạt: Khi có 1 tiêu chí được đánh giá là không đạt.</w:t>
            </w:r>
          </w:p>
        </w:tc>
      </w:tr>
    </w:tbl>
    <w:bookmarkEnd w:id="0"/>
    <w:p w14:paraId="4A454CDD" w14:textId="77777777" w:rsidR="00976218" w:rsidRPr="0091389F" w:rsidRDefault="00976218" w:rsidP="00976218">
      <w:pPr>
        <w:spacing w:before="80" w:after="80" w:line="264" w:lineRule="auto"/>
        <w:rPr>
          <w:color w:val="7030A0"/>
          <w:sz w:val="28"/>
          <w:szCs w:val="28"/>
        </w:rPr>
      </w:pPr>
      <w:r w:rsidRPr="0091389F">
        <w:rPr>
          <w:color w:val="7030A0"/>
          <w:sz w:val="28"/>
          <w:szCs w:val="28"/>
          <w:lang w:val="es-ES"/>
        </w:rPr>
        <w:t xml:space="preserve">* Ghi chú: </w:t>
      </w:r>
      <w:r w:rsidRPr="0091389F">
        <w:rPr>
          <w:color w:val="7030A0"/>
          <w:sz w:val="28"/>
          <w:szCs w:val="28"/>
        </w:rPr>
        <w:t>Gói thầu có phân chia, mỗi mặt hàng là một lô, xét từng lô. Từng lô phải đảm bảo đáp ứng các yêu của E-HSMT và được xem xét đánh giá về tài chính trên cơ sở đảm bảo không vượt giá từng lô. Các lô đáp ứng các yêu cầu có cùng giá chào thì Tổ chuyên gia sử dụng các tiêu chí phụ để lựa chọn.</w:t>
      </w:r>
    </w:p>
    <w:p w14:paraId="74BCA5B1" w14:textId="41744BA5" w:rsidR="00B314F2" w:rsidRPr="00976218" w:rsidRDefault="00B314F2" w:rsidP="00976218">
      <w:bookmarkStart w:id="1" w:name="_GoBack"/>
      <w:bookmarkEnd w:id="1"/>
    </w:p>
    <w:sectPr w:rsidR="00B314F2" w:rsidRPr="00976218"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691BE" w14:textId="77777777" w:rsidR="00CE003B" w:rsidRDefault="00CE003B" w:rsidP="0005772F">
      <w:r>
        <w:separator/>
      </w:r>
    </w:p>
  </w:endnote>
  <w:endnote w:type="continuationSeparator" w:id="0">
    <w:p w14:paraId="579B105F" w14:textId="77777777" w:rsidR="00CE003B" w:rsidRDefault="00CE003B"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Arial">
    <w:altName w:val="Courier New"/>
    <w:panose1 w:val="020B7200000000000000"/>
    <w:charset w:val="00"/>
    <w:family w:val="swiss"/>
    <w:pitch w:val="variable"/>
    <w:sig w:usb0="00000007" w:usb1="00000000" w:usb2="00000000" w:usb3="00000000" w:csb0="00000013" w:csb1="00000000"/>
  </w:font>
  <w:font w:name="Times New Roman Bold">
    <w:altName w:val="Times New Roman"/>
    <w:panose1 w:val="02020803070505020304"/>
    <w:charset w:val="00"/>
    <w:family w:val="roman"/>
    <w:pitch w:val="default"/>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swiss"/>
    <w:pitch w:val="default"/>
    <w:sig w:usb0="00000000" w:usb1="00000000" w:usb2="00000000" w:usb3="00000000" w:csb0="00000001" w:csb1="00000000"/>
  </w:font>
  <w:font w:name="‚l‚r –¾’©">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F87CA2" w:rsidRDefault="00F87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E8A99" w14:textId="77777777" w:rsidR="00CE003B" w:rsidRDefault="00CE003B" w:rsidP="0005772F">
      <w:r>
        <w:separator/>
      </w:r>
    </w:p>
  </w:footnote>
  <w:footnote w:type="continuationSeparator" w:id="0">
    <w:p w14:paraId="5FC38DD4" w14:textId="77777777" w:rsidR="00CE003B" w:rsidRDefault="00CE003B"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509A2"/>
    <w:multiLevelType w:val="hybridMultilevel"/>
    <w:tmpl w:val="9FF88EDE"/>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1C54BE6"/>
    <w:multiLevelType w:val="hybridMultilevel"/>
    <w:tmpl w:val="EDDED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874CA5"/>
    <w:multiLevelType w:val="hybridMultilevel"/>
    <w:tmpl w:val="4B30E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1F2E29"/>
    <w:multiLevelType w:val="hybridMultilevel"/>
    <w:tmpl w:val="691CBE5E"/>
    <w:lvl w:ilvl="0" w:tplc="CA1E77CC">
      <w:start w:val="1"/>
      <w:numFmt w:val="bullet"/>
      <w:lvlText w:val="-"/>
      <w:lvlJc w:val="left"/>
      <w:pPr>
        <w:tabs>
          <w:tab w:val="num" w:pos="450"/>
        </w:tabs>
        <w:ind w:left="450" w:hanging="360"/>
      </w:pPr>
      <w:rPr>
        <w:rFonts w:ascii=".VnArial" w:hAnsi=".VnArial" w:hint="default"/>
        <w:color w:val="auto"/>
      </w:rPr>
    </w:lvl>
    <w:lvl w:ilvl="1" w:tplc="68E21116">
      <w:start w:val="1"/>
      <w:numFmt w:val="bullet"/>
      <w:lvlText w:val="+"/>
      <w:lvlJc w:val="left"/>
      <w:pPr>
        <w:tabs>
          <w:tab w:val="num" w:pos="1156"/>
        </w:tabs>
        <w:ind w:left="1156" w:hanging="360"/>
      </w:pPr>
      <w:rPr>
        <w:rFonts w:ascii="Courier New" w:hAnsi="Courier New" w:hint="default"/>
      </w:rPr>
    </w:lvl>
    <w:lvl w:ilvl="2" w:tplc="042A0005" w:tentative="1">
      <w:start w:val="1"/>
      <w:numFmt w:val="bullet"/>
      <w:lvlText w:val=""/>
      <w:lvlJc w:val="left"/>
      <w:pPr>
        <w:tabs>
          <w:tab w:val="num" w:pos="1876"/>
        </w:tabs>
        <w:ind w:left="1876" w:hanging="360"/>
      </w:pPr>
      <w:rPr>
        <w:rFonts w:ascii="Wingdings" w:hAnsi="Wingdings" w:hint="default"/>
      </w:rPr>
    </w:lvl>
    <w:lvl w:ilvl="3" w:tplc="042A0001" w:tentative="1">
      <w:start w:val="1"/>
      <w:numFmt w:val="bullet"/>
      <w:lvlText w:val=""/>
      <w:lvlJc w:val="left"/>
      <w:pPr>
        <w:tabs>
          <w:tab w:val="num" w:pos="2596"/>
        </w:tabs>
        <w:ind w:left="2596" w:hanging="360"/>
      </w:pPr>
      <w:rPr>
        <w:rFonts w:ascii="Symbol" w:hAnsi="Symbol" w:hint="default"/>
      </w:rPr>
    </w:lvl>
    <w:lvl w:ilvl="4" w:tplc="042A0003" w:tentative="1">
      <w:start w:val="1"/>
      <w:numFmt w:val="bullet"/>
      <w:lvlText w:val="o"/>
      <w:lvlJc w:val="left"/>
      <w:pPr>
        <w:tabs>
          <w:tab w:val="num" w:pos="3316"/>
        </w:tabs>
        <w:ind w:left="3316" w:hanging="360"/>
      </w:pPr>
      <w:rPr>
        <w:rFonts w:ascii="Courier New" w:hAnsi="Courier New" w:cs="Courier New" w:hint="default"/>
      </w:rPr>
    </w:lvl>
    <w:lvl w:ilvl="5" w:tplc="042A0005" w:tentative="1">
      <w:start w:val="1"/>
      <w:numFmt w:val="bullet"/>
      <w:lvlText w:val=""/>
      <w:lvlJc w:val="left"/>
      <w:pPr>
        <w:tabs>
          <w:tab w:val="num" w:pos="4036"/>
        </w:tabs>
        <w:ind w:left="4036" w:hanging="360"/>
      </w:pPr>
      <w:rPr>
        <w:rFonts w:ascii="Wingdings" w:hAnsi="Wingdings" w:hint="default"/>
      </w:rPr>
    </w:lvl>
    <w:lvl w:ilvl="6" w:tplc="042A0001" w:tentative="1">
      <w:start w:val="1"/>
      <w:numFmt w:val="bullet"/>
      <w:lvlText w:val=""/>
      <w:lvlJc w:val="left"/>
      <w:pPr>
        <w:tabs>
          <w:tab w:val="num" w:pos="4756"/>
        </w:tabs>
        <w:ind w:left="4756" w:hanging="360"/>
      </w:pPr>
      <w:rPr>
        <w:rFonts w:ascii="Symbol" w:hAnsi="Symbol" w:hint="default"/>
      </w:rPr>
    </w:lvl>
    <w:lvl w:ilvl="7" w:tplc="042A0003" w:tentative="1">
      <w:start w:val="1"/>
      <w:numFmt w:val="bullet"/>
      <w:lvlText w:val="o"/>
      <w:lvlJc w:val="left"/>
      <w:pPr>
        <w:tabs>
          <w:tab w:val="num" w:pos="5476"/>
        </w:tabs>
        <w:ind w:left="5476" w:hanging="360"/>
      </w:pPr>
      <w:rPr>
        <w:rFonts w:ascii="Courier New" w:hAnsi="Courier New" w:cs="Courier New" w:hint="default"/>
      </w:rPr>
    </w:lvl>
    <w:lvl w:ilvl="8" w:tplc="042A0005" w:tentative="1">
      <w:start w:val="1"/>
      <w:numFmt w:val="bullet"/>
      <w:lvlText w:val=""/>
      <w:lvlJc w:val="left"/>
      <w:pPr>
        <w:tabs>
          <w:tab w:val="num" w:pos="6196"/>
        </w:tabs>
        <w:ind w:left="6196"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0"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6"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5"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9"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6"/>
  </w:num>
  <w:num w:numId="2">
    <w:abstractNumId w:val="20"/>
  </w:num>
  <w:num w:numId="3">
    <w:abstractNumId w:val="37"/>
  </w:num>
  <w:num w:numId="4">
    <w:abstractNumId w:val="8"/>
  </w:num>
  <w:num w:numId="5">
    <w:abstractNumId w:val="21"/>
  </w:num>
  <w:num w:numId="6">
    <w:abstractNumId w:val="29"/>
  </w:num>
  <w:num w:numId="7">
    <w:abstractNumId w:val="2"/>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9"/>
  </w:num>
  <w:num w:numId="11">
    <w:abstractNumId w:val="30"/>
  </w:num>
  <w:num w:numId="12">
    <w:abstractNumId w:val="35"/>
  </w:num>
  <w:num w:numId="13">
    <w:abstractNumId w:val="13"/>
  </w:num>
  <w:num w:numId="14">
    <w:abstractNumId w:val="26"/>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6"/>
  </w:num>
  <w:num w:numId="19">
    <w:abstractNumId w:val="4"/>
  </w:num>
  <w:num w:numId="20">
    <w:abstractNumId w:val="34"/>
  </w:num>
  <w:num w:numId="21">
    <w:abstractNumId w:val="24"/>
  </w:num>
  <w:num w:numId="22">
    <w:abstractNumId w:val="31"/>
  </w:num>
  <w:num w:numId="23">
    <w:abstractNumId w:val="19"/>
  </w:num>
  <w:num w:numId="24">
    <w:abstractNumId w:val="33"/>
  </w:num>
  <w:num w:numId="25">
    <w:abstractNumId w:val="17"/>
  </w:num>
  <w:num w:numId="26">
    <w:abstractNumId w:val="39"/>
  </w:num>
  <w:num w:numId="27">
    <w:abstractNumId w:val="7"/>
  </w:num>
  <w:num w:numId="28">
    <w:abstractNumId w:val="27"/>
  </w:num>
  <w:num w:numId="29">
    <w:abstractNumId w:val="23"/>
  </w:num>
  <w:num w:numId="30">
    <w:abstractNumId w:val="18"/>
  </w:num>
  <w:num w:numId="31">
    <w:abstractNumId w:val="25"/>
  </w:num>
  <w:num w:numId="32">
    <w:abstractNumId w:val="3"/>
  </w:num>
  <w:num w:numId="33">
    <w:abstractNumId w:val="10"/>
  </w:num>
  <w:num w:numId="34">
    <w:abstractNumId w:val="38"/>
  </w:num>
  <w:num w:numId="35">
    <w:abstractNumId w:val="11"/>
  </w:num>
  <w:num w:numId="36">
    <w:abstractNumId w:val="22"/>
    <w:lvlOverride w:ilvl="0">
      <w:startOverride w:val="1"/>
    </w:lvlOverride>
    <w:lvlOverride w:ilvl="1"/>
    <w:lvlOverride w:ilvl="2"/>
    <w:lvlOverride w:ilvl="3"/>
    <w:lvlOverride w:ilvl="4"/>
    <w:lvlOverride w:ilvl="5"/>
    <w:lvlOverride w:ilvl="6"/>
    <w:lvlOverride w:ilvl="7"/>
    <w:lvlOverride w:ilvl="8"/>
  </w:num>
  <w:num w:numId="37">
    <w:abstractNumId w:val="32"/>
  </w:num>
  <w:num w:numId="38">
    <w:abstractNumId w:val="1"/>
  </w:num>
  <w:num w:numId="39">
    <w:abstractNumId w:val="6"/>
  </w:num>
  <w:num w:numId="40">
    <w:abstractNumId w:val="12"/>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31B"/>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19"/>
    <w:rsid w:val="00017D5C"/>
    <w:rsid w:val="00020B6E"/>
    <w:rsid w:val="0002103A"/>
    <w:rsid w:val="0002274C"/>
    <w:rsid w:val="000228A0"/>
    <w:rsid w:val="0002293A"/>
    <w:rsid w:val="000237C4"/>
    <w:rsid w:val="000238D2"/>
    <w:rsid w:val="000246B4"/>
    <w:rsid w:val="0002542D"/>
    <w:rsid w:val="00025845"/>
    <w:rsid w:val="00025F78"/>
    <w:rsid w:val="00026D6E"/>
    <w:rsid w:val="0002753A"/>
    <w:rsid w:val="00027775"/>
    <w:rsid w:val="0003056B"/>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47E98"/>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1FB8"/>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628"/>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3ABF"/>
    <w:rsid w:val="000A476F"/>
    <w:rsid w:val="000A4D8D"/>
    <w:rsid w:val="000A5D3F"/>
    <w:rsid w:val="000A5FE1"/>
    <w:rsid w:val="000A640A"/>
    <w:rsid w:val="000A6821"/>
    <w:rsid w:val="000A6A2D"/>
    <w:rsid w:val="000A72C5"/>
    <w:rsid w:val="000A76AA"/>
    <w:rsid w:val="000B0D6E"/>
    <w:rsid w:val="000B1095"/>
    <w:rsid w:val="000B1410"/>
    <w:rsid w:val="000B3452"/>
    <w:rsid w:val="000B38C5"/>
    <w:rsid w:val="000B432A"/>
    <w:rsid w:val="000B4A48"/>
    <w:rsid w:val="000B52C1"/>
    <w:rsid w:val="000B53DB"/>
    <w:rsid w:val="000B5539"/>
    <w:rsid w:val="000B5DDC"/>
    <w:rsid w:val="000B7B0F"/>
    <w:rsid w:val="000B7E31"/>
    <w:rsid w:val="000C04B5"/>
    <w:rsid w:val="000C16D2"/>
    <w:rsid w:val="000C1E18"/>
    <w:rsid w:val="000C1F31"/>
    <w:rsid w:val="000C1F9C"/>
    <w:rsid w:val="000C24F6"/>
    <w:rsid w:val="000C2549"/>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7CD"/>
    <w:rsid w:val="000D3E16"/>
    <w:rsid w:val="000D48B9"/>
    <w:rsid w:val="000D6C2B"/>
    <w:rsid w:val="000D74EA"/>
    <w:rsid w:val="000D76A0"/>
    <w:rsid w:val="000D7881"/>
    <w:rsid w:val="000D7FEC"/>
    <w:rsid w:val="000E107D"/>
    <w:rsid w:val="000E1593"/>
    <w:rsid w:val="000E1A47"/>
    <w:rsid w:val="000E1E78"/>
    <w:rsid w:val="000E4787"/>
    <w:rsid w:val="000E554A"/>
    <w:rsid w:val="000E5658"/>
    <w:rsid w:val="000E593A"/>
    <w:rsid w:val="000E69B1"/>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1C13"/>
    <w:rsid w:val="001034AC"/>
    <w:rsid w:val="00103676"/>
    <w:rsid w:val="00103A6D"/>
    <w:rsid w:val="00104189"/>
    <w:rsid w:val="001041B8"/>
    <w:rsid w:val="00104424"/>
    <w:rsid w:val="00104668"/>
    <w:rsid w:val="00105E2A"/>
    <w:rsid w:val="00106A2E"/>
    <w:rsid w:val="00106CFD"/>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84D"/>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276"/>
    <w:rsid w:val="001B33B7"/>
    <w:rsid w:val="001B37AE"/>
    <w:rsid w:val="001B37DA"/>
    <w:rsid w:val="001B4578"/>
    <w:rsid w:val="001B481A"/>
    <w:rsid w:val="001B4DB0"/>
    <w:rsid w:val="001B6249"/>
    <w:rsid w:val="001B63C6"/>
    <w:rsid w:val="001B63F5"/>
    <w:rsid w:val="001B69AF"/>
    <w:rsid w:val="001B74D3"/>
    <w:rsid w:val="001B7DDF"/>
    <w:rsid w:val="001C0228"/>
    <w:rsid w:val="001C04C5"/>
    <w:rsid w:val="001C061E"/>
    <w:rsid w:val="001C13AE"/>
    <w:rsid w:val="001C27AD"/>
    <w:rsid w:val="001C29F5"/>
    <w:rsid w:val="001C32A5"/>
    <w:rsid w:val="001C3B5C"/>
    <w:rsid w:val="001C3EC6"/>
    <w:rsid w:val="001C3F74"/>
    <w:rsid w:val="001C4390"/>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991"/>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3C5B"/>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081"/>
    <w:rsid w:val="00251321"/>
    <w:rsid w:val="00251680"/>
    <w:rsid w:val="00253108"/>
    <w:rsid w:val="0025313D"/>
    <w:rsid w:val="00253DFD"/>
    <w:rsid w:val="00253F79"/>
    <w:rsid w:val="002540EE"/>
    <w:rsid w:val="002543E5"/>
    <w:rsid w:val="002547C0"/>
    <w:rsid w:val="00254947"/>
    <w:rsid w:val="0025495A"/>
    <w:rsid w:val="0025522E"/>
    <w:rsid w:val="00255A02"/>
    <w:rsid w:val="00255E2D"/>
    <w:rsid w:val="0025676C"/>
    <w:rsid w:val="00256E83"/>
    <w:rsid w:val="0026037C"/>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2FB1"/>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0C9"/>
    <w:rsid w:val="002E131B"/>
    <w:rsid w:val="002E1885"/>
    <w:rsid w:val="002E1C87"/>
    <w:rsid w:val="002E22AA"/>
    <w:rsid w:val="002E2AFA"/>
    <w:rsid w:val="002E3FBF"/>
    <w:rsid w:val="002E567A"/>
    <w:rsid w:val="002E64F9"/>
    <w:rsid w:val="002E68DE"/>
    <w:rsid w:val="002E691A"/>
    <w:rsid w:val="002E6C25"/>
    <w:rsid w:val="002E6E1E"/>
    <w:rsid w:val="002E6FA3"/>
    <w:rsid w:val="002E7CDF"/>
    <w:rsid w:val="002E7D7C"/>
    <w:rsid w:val="002E7E4B"/>
    <w:rsid w:val="002F0432"/>
    <w:rsid w:val="002F0560"/>
    <w:rsid w:val="002F12F4"/>
    <w:rsid w:val="002F153A"/>
    <w:rsid w:val="002F28E0"/>
    <w:rsid w:val="002F297D"/>
    <w:rsid w:val="002F29C6"/>
    <w:rsid w:val="002F2ACA"/>
    <w:rsid w:val="002F34EF"/>
    <w:rsid w:val="002F3681"/>
    <w:rsid w:val="002F4325"/>
    <w:rsid w:val="002F466F"/>
    <w:rsid w:val="002F4D8A"/>
    <w:rsid w:val="002F4E5F"/>
    <w:rsid w:val="002F4F75"/>
    <w:rsid w:val="002F4F7E"/>
    <w:rsid w:val="002F5F37"/>
    <w:rsid w:val="002F6692"/>
    <w:rsid w:val="002F6768"/>
    <w:rsid w:val="002F6B5B"/>
    <w:rsid w:val="002F71BF"/>
    <w:rsid w:val="002F7B90"/>
    <w:rsid w:val="00300F6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2755"/>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5F2"/>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92B"/>
    <w:rsid w:val="003A6B4B"/>
    <w:rsid w:val="003B062B"/>
    <w:rsid w:val="003B0EFE"/>
    <w:rsid w:val="003B1B3E"/>
    <w:rsid w:val="003B266D"/>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C7AED"/>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38F1"/>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5C0B"/>
    <w:rsid w:val="003F629F"/>
    <w:rsid w:val="003F6781"/>
    <w:rsid w:val="003F67D7"/>
    <w:rsid w:val="00400293"/>
    <w:rsid w:val="004002D1"/>
    <w:rsid w:val="00400BC6"/>
    <w:rsid w:val="00400E1D"/>
    <w:rsid w:val="00401046"/>
    <w:rsid w:val="004043B2"/>
    <w:rsid w:val="0040494B"/>
    <w:rsid w:val="00404FD0"/>
    <w:rsid w:val="00405930"/>
    <w:rsid w:val="00405B89"/>
    <w:rsid w:val="00406A82"/>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369"/>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272BB"/>
    <w:rsid w:val="00427418"/>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3DA2"/>
    <w:rsid w:val="0045429E"/>
    <w:rsid w:val="004543DA"/>
    <w:rsid w:val="00455685"/>
    <w:rsid w:val="00455791"/>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577"/>
    <w:rsid w:val="00476CAE"/>
    <w:rsid w:val="00476E6D"/>
    <w:rsid w:val="00477AFC"/>
    <w:rsid w:val="00477B0D"/>
    <w:rsid w:val="0048047A"/>
    <w:rsid w:val="004819E5"/>
    <w:rsid w:val="00481B5E"/>
    <w:rsid w:val="00481C92"/>
    <w:rsid w:val="0048201C"/>
    <w:rsid w:val="00482180"/>
    <w:rsid w:val="00482230"/>
    <w:rsid w:val="0048228D"/>
    <w:rsid w:val="004826C1"/>
    <w:rsid w:val="0048390D"/>
    <w:rsid w:val="00483BB8"/>
    <w:rsid w:val="00484F81"/>
    <w:rsid w:val="004854CF"/>
    <w:rsid w:val="00485543"/>
    <w:rsid w:val="00485A17"/>
    <w:rsid w:val="00485DAD"/>
    <w:rsid w:val="00486CBD"/>
    <w:rsid w:val="00487294"/>
    <w:rsid w:val="00487700"/>
    <w:rsid w:val="0049002A"/>
    <w:rsid w:val="0049075A"/>
    <w:rsid w:val="004907ED"/>
    <w:rsid w:val="0049104E"/>
    <w:rsid w:val="00491560"/>
    <w:rsid w:val="00491A73"/>
    <w:rsid w:val="00492402"/>
    <w:rsid w:val="0049281F"/>
    <w:rsid w:val="00492965"/>
    <w:rsid w:val="00492FF4"/>
    <w:rsid w:val="00494EE3"/>
    <w:rsid w:val="004957D1"/>
    <w:rsid w:val="004968CA"/>
    <w:rsid w:val="00496DBF"/>
    <w:rsid w:val="00497CED"/>
    <w:rsid w:val="004A0982"/>
    <w:rsid w:val="004A0A9F"/>
    <w:rsid w:val="004A172E"/>
    <w:rsid w:val="004A295E"/>
    <w:rsid w:val="004A3910"/>
    <w:rsid w:val="004A3E7F"/>
    <w:rsid w:val="004A493A"/>
    <w:rsid w:val="004A5381"/>
    <w:rsid w:val="004A6057"/>
    <w:rsid w:val="004A6433"/>
    <w:rsid w:val="004A6939"/>
    <w:rsid w:val="004A69EA"/>
    <w:rsid w:val="004A6FB4"/>
    <w:rsid w:val="004A7444"/>
    <w:rsid w:val="004A7ED9"/>
    <w:rsid w:val="004A7FE2"/>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0CC8"/>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0514"/>
    <w:rsid w:val="004F1F87"/>
    <w:rsid w:val="004F2264"/>
    <w:rsid w:val="004F2CF8"/>
    <w:rsid w:val="004F4310"/>
    <w:rsid w:val="004F4A32"/>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041"/>
    <w:rsid w:val="00515E0F"/>
    <w:rsid w:val="00515F63"/>
    <w:rsid w:val="0051687A"/>
    <w:rsid w:val="005177B7"/>
    <w:rsid w:val="005204BF"/>
    <w:rsid w:val="005204FB"/>
    <w:rsid w:val="00520A8D"/>
    <w:rsid w:val="00520D62"/>
    <w:rsid w:val="0052179A"/>
    <w:rsid w:val="005218E0"/>
    <w:rsid w:val="005222D7"/>
    <w:rsid w:val="00522323"/>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ED3"/>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692"/>
    <w:rsid w:val="0056194E"/>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910"/>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3BA"/>
    <w:rsid w:val="005A08D4"/>
    <w:rsid w:val="005A0B73"/>
    <w:rsid w:val="005A0BC0"/>
    <w:rsid w:val="005A29E6"/>
    <w:rsid w:val="005A359E"/>
    <w:rsid w:val="005A36AA"/>
    <w:rsid w:val="005A3A5B"/>
    <w:rsid w:val="005A3C74"/>
    <w:rsid w:val="005A4B7B"/>
    <w:rsid w:val="005A64D4"/>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1C2A"/>
    <w:rsid w:val="00612358"/>
    <w:rsid w:val="00612947"/>
    <w:rsid w:val="00612D4B"/>
    <w:rsid w:val="006137B4"/>
    <w:rsid w:val="006139AD"/>
    <w:rsid w:val="00615533"/>
    <w:rsid w:val="0061596B"/>
    <w:rsid w:val="00616496"/>
    <w:rsid w:val="0061651B"/>
    <w:rsid w:val="00616E48"/>
    <w:rsid w:val="006175E4"/>
    <w:rsid w:val="0062143E"/>
    <w:rsid w:val="0062190B"/>
    <w:rsid w:val="00622CE0"/>
    <w:rsid w:val="006233BF"/>
    <w:rsid w:val="00623635"/>
    <w:rsid w:val="00624812"/>
    <w:rsid w:val="00624866"/>
    <w:rsid w:val="00624B7F"/>
    <w:rsid w:val="0062573A"/>
    <w:rsid w:val="0062608D"/>
    <w:rsid w:val="00626412"/>
    <w:rsid w:val="006274F9"/>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577"/>
    <w:rsid w:val="006477DE"/>
    <w:rsid w:val="006479C5"/>
    <w:rsid w:val="0065019E"/>
    <w:rsid w:val="006504D3"/>
    <w:rsid w:val="006514A3"/>
    <w:rsid w:val="00651836"/>
    <w:rsid w:val="00651EF3"/>
    <w:rsid w:val="006527E1"/>
    <w:rsid w:val="00652E3C"/>
    <w:rsid w:val="0065314F"/>
    <w:rsid w:val="006545CF"/>
    <w:rsid w:val="00654A27"/>
    <w:rsid w:val="00654BF9"/>
    <w:rsid w:val="00654CEF"/>
    <w:rsid w:val="00655A5F"/>
    <w:rsid w:val="00656236"/>
    <w:rsid w:val="00656F95"/>
    <w:rsid w:val="00657705"/>
    <w:rsid w:val="00660885"/>
    <w:rsid w:val="00660EA4"/>
    <w:rsid w:val="00661E25"/>
    <w:rsid w:val="00662F5F"/>
    <w:rsid w:val="006631E1"/>
    <w:rsid w:val="006632C2"/>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5C2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AED"/>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1C93"/>
    <w:rsid w:val="006E2097"/>
    <w:rsid w:val="006E264A"/>
    <w:rsid w:val="006E2C43"/>
    <w:rsid w:val="006E595E"/>
    <w:rsid w:val="006E596D"/>
    <w:rsid w:val="006E60BC"/>
    <w:rsid w:val="006E6549"/>
    <w:rsid w:val="006E681B"/>
    <w:rsid w:val="006E6E0E"/>
    <w:rsid w:val="006E73DB"/>
    <w:rsid w:val="006F1137"/>
    <w:rsid w:val="006F12CB"/>
    <w:rsid w:val="006F2929"/>
    <w:rsid w:val="006F32E0"/>
    <w:rsid w:val="006F4CB7"/>
    <w:rsid w:val="006F6E02"/>
    <w:rsid w:val="006F7978"/>
    <w:rsid w:val="006F7FA0"/>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1AAD"/>
    <w:rsid w:val="00712AB5"/>
    <w:rsid w:val="00713004"/>
    <w:rsid w:val="00713DFD"/>
    <w:rsid w:val="00713F16"/>
    <w:rsid w:val="00714A73"/>
    <w:rsid w:val="007166C7"/>
    <w:rsid w:val="00716CAA"/>
    <w:rsid w:val="00716FBB"/>
    <w:rsid w:val="0071765E"/>
    <w:rsid w:val="00722441"/>
    <w:rsid w:val="0072287A"/>
    <w:rsid w:val="00722A40"/>
    <w:rsid w:val="00722E3F"/>
    <w:rsid w:val="007235D2"/>
    <w:rsid w:val="0072596B"/>
    <w:rsid w:val="00726D5E"/>
    <w:rsid w:val="00727A6D"/>
    <w:rsid w:val="007314AE"/>
    <w:rsid w:val="007316C1"/>
    <w:rsid w:val="00731D07"/>
    <w:rsid w:val="0073260A"/>
    <w:rsid w:val="007327DC"/>
    <w:rsid w:val="00732A52"/>
    <w:rsid w:val="00732B01"/>
    <w:rsid w:val="007331A5"/>
    <w:rsid w:val="007331E4"/>
    <w:rsid w:val="0073354E"/>
    <w:rsid w:val="007338C7"/>
    <w:rsid w:val="00734C81"/>
    <w:rsid w:val="00735032"/>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4C6"/>
    <w:rsid w:val="007639DA"/>
    <w:rsid w:val="00764C61"/>
    <w:rsid w:val="00765B6F"/>
    <w:rsid w:val="00766041"/>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3AFC"/>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4DE"/>
    <w:rsid w:val="007B68DC"/>
    <w:rsid w:val="007B69DB"/>
    <w:rsid w:val="007B6AAA"/>
    <w:rsid w:val="007B7BFD"/>
    <w:rsid w:val="007C00B0"/>
    <w:rsid w:val="007C048E"/>
    <w:rsid w:val="007C082D"/>
    <w:rsid w:val="007C13A0"/>
    <w:rsid w:val="007C1A27"/>
    <w:rsid w:val="007C2078"/>
    <w:rsid w:val="007C261D"/>
    <w:rsid w:val="007C266E"/>
    <w:rsid w:val="007C2851"/>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0742"/>
    <w:rsid w:val="007D19EE"/>
    <w:rsid w:val="007D212C"/>
    <w:rsid w:val="007D26BD"/>
    <w:rsid w:val="007D28F5"/>
    <w:rsid w:val="007D3EDC"/>
    <w:rsid w:val="007D43AB"/>
    <w:rsid w:val="007D4509"/>
    <w:rsid w:val="007D4B88"/>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4CF2"/>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266"/>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27F18"/>
    <w:rsid w:val="00830007"/>
    <w:rsid w:val="0083034D"/>
    <w:rsid w:val="0083034E"/>
    <w:rsid w:val="00830E9C"/>
    <w:rsid w:val="00831E05"/>
    <w:rsid w:val="00833375"/>
    <w:rsid w:val="00833DCA"/>
    <w:rsid w:val="008344CE"/>
    <w:rsid w:val="00834BB9"/>
    <w:rsid w:val="00834D31"/>
    <w:rsid w:val="00835B06"/>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918"/>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33A"/>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3E2A"/>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65C"/>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ACF"/>
    <w:rsid w:val="008F1DED"/>
    <w:rsid w:val="008F1ED4"/>
    <w:rsid w:val="008F2947"/>
    <w:rsid w:val="008F400F"/>
    <w:rsid w:val="008F4428"/>
    <w:rsid w:val="008F4453"/>
    <w:rsid w:val="008F558E"/>
    <w:rsid w:val="008F6097"/>
    <w:rsid w:val="00900E9A"/>
    <w:rsid w:val="00900F75"/>
    <w:rsid w:val="009015D0"/>
    <w:rsid w:val="00904DCE"/>
    <w:rsid w:val="0090551D"/>
    <w:rsid w:val="0090559A"/>
    <w:rsid w:val="00905C21"/>
    <w:rsid w:val="00906008"/>
    <w:rsid w:val="0090615A"/>
    <w:rsid w:val="009066AA"/>
    <w:rsid w:val="0090692B"/>
    <w:rsid w:val="00906D3F"/>
    <w:rsid w:val="00907074"/>
    <w:rsid w:val="00907F6C"/>
    <w:rsid w:val="0091007A"/>
    <w:rsid w:val="0091025E"/>
    <w:rsid w:val="00910EFC"/>
    <w:rsid w:val="00911B45"/>
    <w:rsid w:val="0091205B"/>
    <w:rsid w:val="0091284F"/>
    <w:rsid w:val="00912977"/>
    <w:rsid w:val="00912A7F"/>
    <w:rsid w:val="00913705"/>
    <w:rsid w:val="00913CA3"/>
    <w:rsid w:val="00914643"/>
    <w:rsid w:val="00914794"/>
    <w:rsid w:val="00914FC6"/>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526B"/>
    <w:rsid w:val="00925523"/>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5ACC"/>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B28"/>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218"/>
    <w:rsid w:val="009764E5"/>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6B4F"/>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0386"/>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0359"/>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69D"/>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98C"/>
    <w:rsid w:val="00A13B5F"/>
    <w:rsid w:val="00A142FC"/>
    <w:rsid w:val="00A148CE"/>
    <w:rsid w:val="00A14F13"/>
    <w:rsid w:val="00A150E2"/>
    <w:rsid w:val="00A15226"/>
    <w:rsid w:val="00A15254"/>
    <w:rsid w:val="00A1535E"/>
    <w:rsid w:val="00A15E59"/>
    <w:rsid w:val="00A16D1B"/>
    <w:rsid w:val="00A16F0F"/>
    <w:rsid w:val="00A17242"/>
    <w:rsid w:val="00A20259"/>
    <w:rsid w:val="00A206DE"/>
    <w:rsid w:val="00A2089A"/>
    <w:rsid w:val="00A20BFB"/>
    <w:rsid w:val="00A20C53"/>
    <w:rsid w:val="00A21C42"/>
    <w:rsid w:val="00A2259D"/>
    <w:rsid w:val="00A22FA0"/>
    <w:rsid w:val="00A236F7"/>
    <w:rsid w:val="00A2392F"/>
    <w:rsid w:val="00A23F83"/>
    <w:rsid w:val="00A246E7"/>
    <w:rsid w:val="00A24EF1"/>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5B7"/>
    <w:rsid w:val="00A4363E"/>
    <w:rsid w:val="00A43885"/>
    <w:rsid w:val="00A44397"/>
    <w:rsid w:val="00A4639B"/>
    <w:rsid w:val="00A46A2E"/>
    <w:rsid w:val="00A46E2C"/>
    <w:rsid w:val="00A479E6"/>
    <w:rsid w:val="00A47B74"/>
    <w:rsid w:val="00A505AC"/>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0C5F"/>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87C8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002"/>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B66CD"/>
    <w:rsid w:val="00AC05A6"/>
    <w:rsid w:val="00AC0C53"/>
    <w:rsid w:val="00AC14E9"/>
    <w:rsid w:val="00AC2283"/>
    <w:rsid w:val="00AC2A25"/>
    <w:rsid w:val="00AC2B06"/>
    <w:rsid w:val="00AC3347"/>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1C0"/>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53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36D9"/>
    <w:rsid w:val="00B243BD"/>
    <w:rsid w:val="00B24EE8"/>
    <w:rsid w:val="00B24F39"/>
    <w:rsid w:val="00B2548E"/>
    <w:rsid w:val="00B25A5A"/>
    <w:rsid w:val="00B25AA3"/>
    <w:rsid w:val="00B274D6"/>
    <w:rsid w:val="00B27917"/>
    <w:rsid w:val="00B27A9C"/>
    <w:rsid w:val="00B27D8D"/>
    <w:rsid w:val="00B30662"/>
    <w:rsid w:val="00B30FDE"/>
    <w:rsid w:val="00B31072"/>
    <w:rsid w:val="00B3121B"/>
    <w:rsid w:val="00B314F2"/>
    <w:rsid w:val="00B3192E"/>
    <w:rsid w:val="00B3197B"/>
    <w:rsid w:val="00B31C06"/>
    <w:rsid w:val="00B327FB"/>
    <w:rsid w:val="00B32948"/>
    <w:rsid w:val="00B32AB7"/>
    <w:rsid w:val="00B33D63"/>
    <w:rsid w:val="00B33D68"/>
    <w:rsid w:val="00B34989"/>
    <w:rsid w:val="00B34B0E"/>
    <w:rsid w:val="00B352CE"/>
    <w:rsid w:val="00B35F38"/>
    <w:rsid w:val="00B407C4"/>
    <w:rsid w:val="00B40EF5"/>
    <w:rsid w:val="00B41012"/>
    <w:rsid w:val="00B42BD2"/>
    <w:rsid w:val="00B4346C"/>
    <w:rsid w:val="00B440B9"/>
    <w:rsid w:val="00B44201"/>
    <w:rsid w:val="00B44A1E"/>
    <w:rsid w:val="00B44BCE"/>
    <w:rsid w:val="00B453D4"/>
    <w:rsid w:val="00B467CE"/>
    <w:rsid w:val="00B47D91"/>
    <w:rsid w:val="00B47E8F"/>
    <w:rsid w:val="00B50096"/>
    <w:rsid w:val="00B50346"/>
    <w:rsid w:val="00B50936"/>
    <w:rsid w:val="00B50D53"/>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6D6"/>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95DE8"/>
    <w:rsid w:val="00B96CFA"/>
    <w:rsid w:val="00BA0AC6"/>
    <w:rsid w:val="00BA158C"/>
    <w:rsid w:val="00BA1A31"/>
    <w:rsid w:val="00BA2EE0"/>
    <w:rsid w:val="00BA49B8"/>
    <w:rsid w:val="00BA4A86"/>
    <w:rsid w:val="00BA5AC6"/>
    <w:rsid w:val="00BA5DFA"/>
    <w:rsid w:val="00BA6094"/>
    <w:rsid w:val="00BA6460"/>
    <w:rsid w:val="00BA75A6"/>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3B79"/>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0DBC"/>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C01"/>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4F4D"/>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3754"/>
    <w:rsid w:val="00C44535"/>
    <w:rsid w:val="00C44A09"/>
    <w:rsid w:val="00C44C87"/>
    <w:rsid w:val="00C45BF9"/>
    <w:rsid w:val="00C4730A"/>
    <w:rsid w:val="00C47652"/>
    <w:rsid w:val="00C4796E"/>
    <w:rsid w:val="00C47CD0"/>
    <w:rsid w:val="00C5007A"/>
    <w:rsid w:val="00C51985"/>
    <w:rsid w:val="00C51DC1"/>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820"/>
    <w:rsid w:val="00C64C33"/>
    <w:rsid w:val="00C650C0"/>
    <w:rsid w:val="00C660D6"/>
    <w:rsid w:val="00C66861"/>
    <w:rsid w:val="00C67065"/>
    <w:rsid w:val="00C70DCE"/>
    <w:rsid w:val="00C713F6"/>
    <w:rsid w:val="00C723E9"/>
    <w:rsid w:val="00C734CB"/>
    <w:rsid w:val="00C73A7D"/>
    <w:rsid w:val="00C76113"/>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B73"/>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446"/>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9BE"/>
    <w:rsid w:val="00CD0CED"/>
    <w:rsid w:val="00CD1DF7"/>
    <w:rsid w:val="00CD2FC5"/>
    <w:rsid w:val="00CD3B26"/>
    <w:rsid w:val="00CD4051"/>
    <w:rsid w:val="00CD40F8"/>
    <w:rsid w:val="00CD41D3"/>
    <w:rsid w:val="00CD479F"/>
    <w:rsid w:val="00CD514E"/>
    <w:rsid w:val="00CD5E33"/>
    <w:rsid w:val="00CD6E64"/>
    <w:rsid w:val="00CE003B"/>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36"/>
    <w:rsid w:val="00CF7559"/>
    <w:rsid w:val="00CF78B3"/>
    <w:rsid w:val="00CF7F2A"/>
    <w:rsid w:val="00D0147A"/>
    <w:rsid w:val="00D02784"/>
    <w:rsid w:val="00D02AE0"/>
    <w:rsid w:val="00D03676"/>
    <w:rsid w:val="00D0375C"/>
    <w:rsid w:val="00D03AC6"/>
    <w:rsid w:val="00D043C7"/>
    <w:rsid w:val="00D0463A"/>
    <w:rsid w:val="00D057B2"/>
    <w:rsid w:val="00D05820"/>
    <w:rsid w:val="00D05ADC"/>
    <w:rsid w:val="00D05C4E"/>
    <w:rsid w:val="00D05F85"/>
    <w:rsid w:val="00D069F2"/>
    <w:rsid w:val="00D07311"/>
    <w:rsid w:val="00D07994"/>
    <w:rsid w:val="00D10119"/>
    <w:rsid w:val="00D11292"/>
    <w:rsid w:val="00D128AE"/>
    <w:rsid w:val="00D12A88"/>
    <w:rsid w:val="00D138C8"/>
    <w:rsid w:val="00D13E33"/>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27CF6"/>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0DA"/>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8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324E"/>
    <w:rsid w:val="00D843B3"/>
    <w:rsid w:val="00D84D07"/>
    <w:rsid w:val="00D85829"/>
    <w:rsid w:val="00D85945"/>
    <w:rsid w:val="00D869A5"/>
    <w:rsid w:val="00D86EA9"/>
    <w:rsid w:val="00D87015"/>
    <w:rsid w:val="00D903EC"/>
    <w:rsid w:val="00D90B7D"/>
    <w:rsid w:val="00D90BEA"/>
    <w:rsid w:val="00D9113E"/>
    <w:rsid w:val="00D923BB"/>
    <w:rsid w:val="00D9244B"/>
    <w:rsid w:val="00D92F08"/>
    <w:rsid w:val="00D92F60"/>
    <w:rsid w:val="00D936A6"/>
    <w:rsid w:val="00D93F28"/>
    <w:rsid w:val="00D941E6"/>
    <w:rsid w:val="00D95D6F"/>
    <w:rsid w:val="00D96757"/>
    <w:rsid w:val="00D9681E"/>
    <w:rsid w:val="00D96AC2"/>
    <w:rsid w:val="00D96C6F"/>
    <w:rsid w:val="00D97F3E"/>
    <w:rsid w:val="00D97F83"/>
    <w:rsid w:val="00DA04B5"/>
    <w:rsid w:val="00DA18B3"/>
    <w:rsid w:val="00DA1E80"/>
    <w:rsid w:val="00DA1EAB"/>
    <w:rsid w:val="00DA2C1A"/>
    <w:rsid w:val="00DA31C5"/>
    <w:rsid w:val="00DA326B"/>
    <w:rsid w:val="00DA3387"/>
    <w:rsid w:val="00DA34A7"/>
    <w:rsid w:val="00DA3B25"/>
    <w:rsid w:val="00DA4A1B"/>
    <w:rsid w:val="00DA4BC9"/>
    <w:rsid w:val="00DA5B4A"/>
    <w:rsid w:val="00DA6023"/>
    <w:rsid w:val="00DA616B"/>
    <w:rsid w:val="00DA6601"/>
    <w:rsid w:val="00DA71A8"/>
    <w:rsid w:val="00DA749D"/>
    <w:rsid w:val="00DA7671"/>
    <w:rsid w:val="00DA7B59"/>
    <w:rsid w:val="00DB0182"/>
    <w:rsid w:val="00DB022F"/>
    <w:rsid w:val="00DB09C8"/>
    <w:rsid w:val="00DB10F7"/>
    <w:rsid w:val="00DB1F59"/>
    <w:rsid w:val="00DB267E"/>
    <w:rsid w:val="00DB2D93"/>
    <w:rsid w:val="00DB3372"/>
    <w:rsid w:val="00DB3988"/>
    <w:rsid w:val="00DB4073"/>
    <w:rsid w:val="00DB40B9"/>
    <w:rsid w:val="00DB4758"/>
    <w:rsid w:val="00DB4BF5"/>
    <w:rsid w:val="00DB5167"/>
    <w:rsid w:val="00DB583A"/>
    <w:rsid w:val="00DB58F6"/>
    <w:rsid w:val="00DB69D9"/>
    <w:rsid w:val="00DB72E7"/>
    <w:rsid w:val="00DB786C"/>
    <w:rsid w:val="00DC031B"/>
    <w:rsid w:val="00DC0901"/>
    <w:rsid w:val="00DC194C"/>
    <w:rsid w:val="00DC1EE3"/>
    <w:rsid w:val="00DC420C"/>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D7ADA"/>
    <w:rsid w:val="00DE069C"/>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2A6B"/>
    <w:rsid w:val="00DF31A1"/>
    <w:rsid w:val="00DF3A54"/>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712"/>
    <w:rsid w:val="00E13BC0"/>
    <w:rsid w:val="00E13E9F"/>
    <w:rsid w:val="00E13EA0"/>
    <w:rsid w:val="00E14801"/>
    <w:rsid w:val="00E149BC"/>
    <w:rsid w:val="00E14E88"/>
    <w:rsid w:val="00E16569"/>
    <w:rsid w:val="00E1792C"/>
    <w:rsid w:val="00E20B1D"/>
    <w:rsid w:val="00E20ED2"/>
    <w:rsid w:val="00E21EBE"/>
    <w:rsid w:val="00E22479"/>
    <w:rsid w:val="00E22843"/>
    <w:rsid w:val="00E2291F"/>
    <w:rsid w:val="00E22FC1"/>
    <w:rsid w:val="00E2328E"/>
    <w:rsid w:val="00E23C89"/>
    <w:rsid w:val="00E242D7"/>
    <w:rsid w:val="00E244D1"/>
    <w:rsid w:val="00E24817"/>
    <w:rsid w:val="00E24FB7"/>
    <w:rsid w:val="00E25A42"/>
    <w:rsid w:val="00E25C06"/>
    <w:rsid w:val="00E26262"/>
    <w:rsid w:val="00E2643C"/>
    <w:rsid w:val="00E264E5"/>
    <w:rsid w:val="00E26619"/>
    <w:rsid w:val="00E26F75"/>
    <w:rsid w:val="00E27BA8"/>
    <w:rsid w:val="00E30556"/>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4D97"/>
    <w:rsid w:val="00E55AEC"/>
    <w:rsid w:val="00E56180"/>
    <w:rsid w:val="00E56510"/>
    <w:rsid w:val="00E56951"/>
    <w:rsid w:val="00E570C1"/>
    <w:rsid w:val="00E601B2"/>
    <w:rsid w:val="00E6063D"/>
    <w:rsid w:val="00E609E4"/>
    <w:rsid w:val="00E60DD1"/>
    <w:rsid w:val="00E60FF0"/>
    <w:rsid w:val="00E60FF3"/>
    <w:rsid w:val="00E62A7A"/>
    <w:rsid w:val="00E62DB7"/>
    <w:rsid w:val="00E643BE"/>
    <w:rsid w:val="00E64969"/>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13E"/>
    <w:rsid w:val="00E86BC6"/>
    <w:rsid w:val="00E9002E"/>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98"/>
    <w:rsid w:val="00EA19F2"/>
    <w:rsid w:val="00EA484B"/>
    <w:rsid w:val="00EA4B0F"/>
    <w:rsid w:val="00EA4E4F"/>
    <w:rsid w:val="00EA5225"/>
    <w:rsid w:val="00EA5611"/>
    <w:rsid w:val="00EA5891"/>
    <w:rsid w:val="00EA65FD"/>
    <w:rsid w:val="00EA6824"/>
    <w:rsid w:val="00EA6C63"/>
    <w:rsid w:val="00EA7251"/>
    <w:rsid w:val="00EB039B"/>
    <w:rsid w:val="00EB04EE"/>
    <w:rsid w:val="00EB0534"/>
    <w:rsid w:val="00EB0F7D"/>
    <w:rsid w:val="00EB1114"/>
    <w:rsid w:val="00EB149A"/>
    <w:rsid w:val="00EB2710"/>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47"/>
    <w:rsid w:val="00EC25D3"/>
    <w:rsid w:val="00EC30F9"/>
    <w:rsid w:val="00EC3782"/>
    <w:rsid w:val="00EC52E1"/>
    <w:rsid w:val="00EC56A5"/>
    <w:rsid w:val="00EC64DE"/>
    <w:rsid w:val="00EC6FA0"/>
    <w:rsid w:val="00EC7989"/>
    <w:rsid w:val="00EC79D2"/>
    <w:rsid w:val="00EC7BD1"/>
    <w:rsid w:val="00ED03AE"/>
    <w:rsid w:val="00ED2091"/>
    <w:rsid w:val="00ED400E"/>
    <w:rsid w:val="00ED401D"/>
    <w:rsid w:val="00ED42B1"/>
    <w:rsid w:val="00ED4425"/>
    <w:rsid w:val="00ED4EE9"/>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6B8D"/>
    <w:rsid w:val="00F573D5"/>
    <w:rsid w:val="00F60ADC"/>
    <w:rsid w:val="00F60B33"/>
    <w:rsid w:val="00F60DBD"/>
    <w:rsid w:val="00F60FAB"/>
    <w:rsid w:val="00F61151"/>
    <w:rsid w:val="00F612BE"/>
    <w:rsid w:val="00F6245A"/>
    <w:rsid w:val="00F62573"/>
    <w:rsid w:val="00F62C41"/>
    <w:rsid w:val="00F630BD"/>
    <w:rsid w:val="00F635FD"/>
    <w:rsid w:val="00F63B2D"/>
    <w:rsid w:val="00F647FF"/>
    <w:rsid w:val="00F64B8E"/>
    <w:rsid w:val="00F64DE5"/>
    <w:rsid w:val="00F654C2"/>
    <w:rsid w:val="00F65BF2"/>
    <w:rsid w:val="00F6628E"/>
    <w:rsid w:val="00F66A0B"/>
    <w:rsid w:val="00F67238"/>
    <w:rsid w:val="00F6775C"/>
    <w:rsid w:val="00F6785B"/>
    <w:rsid w:val="00F71511"/>
    <w:rsid w:val="00F726D9"/>
    <w:rsid w:val="00F7287A"/>
    <w:rsid w:val="00F733A4"/>
    <w:rsid w:val="00F74961"/>
    <w:rsid w:val="00F7636E"/>
    <w:rsid w:val="00F7731F"/>
    <w:rsid w:val="00F778F4"/>
    <w:rsid w:val="00F77CBD"/>
    <w:rsid w:val="00F8059F"/>
    <w:rsid w:val="00F80655"/>
    <w:rsid w:val="00F809D3"/>
    <w:rsid w:val="00F83124"/>
    <w:rsid w:val="00F83400"/>
    <w:rsid w:val="00F83CE5"/>
    <w:rsid w:val="00F841B4"/>
    <w:rsid w:val="00F8597E"/>
    <w:rsid w:val="00F86B84"/>
    <w:rsid w:val="00F87CA2"/>
    <w:rsid w:val="00F909F4"/>
    <w:rsid w:val="00F90E01"/>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0100"/>
    <w:rsid w:val="00FC14D7"/>
    <w:rsid w:val="00FC165C"/>
    <w:rsid w:val="00FC2A54"/>
    <w:rsid w:val="00FC2C94"/>
    <w:rsid w:val="00FC2DF2"/>
    <w:rsid w:val="00FC36C1"/>
    <w:rsid w:val="00FC374D"/>
    <w:rsid w:val="00FC3B8C"/>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6B9"/>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customStyle="1" w:styleId="TableParagraph">
    <w:name w:val="Table Paragraph"/>
    <w:basedOn w:val="Normal"/>
    <w:rsid w:val="004F4A32"/>
    <w:pPr>
      <w:widowControl w:val="0"/>
      <w:suppressAutoHyphens/>
      <w:jc w:val="left"/>
    </w:pPr>
    <w:rPr>
      <w:rFonts w:ascii="Calibri" w:eastAsia="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75817768">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98BE0-C638-4D00-A29F-315E827EC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CDC</cp:lastModifiedBy>
  <cp:revision>6</cp:revision>
  <cp:lastPrinted>2025-08-04T12:40:00Z</cp:lastPrinted>
  <dcterms:created xsi:type="dcterms:W3CDTF">2026-05-20T01:47:00Z</dcterms:created>
  <dcterms:modified xsi:type="dcterms:W3CDTF">2026-05-27T01:11:00Z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5a29adc3-a7b0-4b80-a2e0-c34aaf647dac</vt:lpwstr>
  </property>
</Properties>
</file>