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3888C" w14:textId="0E1EE9BA" w:rsidR="0067379C" w:rsidRPr="00716103" w:rsidRDefault="0067379C" w:rsidP="00272316">
      <w:pPr>
        <w:widowControl w:val="0"/>
        <w:autoSpaceDE w:val="0"/>
        <w:autoSpaceDN w:val="0"/>
        <w:adjustRightInd w:val="0"/>
        <w:spacing w:before="120"/>
        <w:ind w:right="-14"/>
        <w:jc w:val="center"/>
        <w:rPr>
          <w:b/>
          <w:bCs/>
          <w:sz w:val="28"/>
          <w:szCs w:val="28"/>
        </w:rPr>
      </w:pPr>
      <w:r w:rsidRPr="00716103">
        <w:rPr>
          <w:b/>
          <w:bCs/>
          <w:sz w:val="28"/>
          <w:szCs w:val="28"/>
        </w:rPr>
        <w:t>Chương III. TIÊU CHUẨN ĐÁNH GIÁ E-HSDT</w:t>
      </w:r>
    </w:p>
    <w:p w14:paraId="505A185C" w14:textId="77777777" w:rsidR="003A47DB" w:rsidRPr="00716103" w:rsidRDefault="003A47DB" w:rsidP="00272316">
      <w:pPr>
        <w:widowControl w:val="0"/>
        <w:autoSpaceDE w:val="0"/>
        <w:autoSpaceDN w:val="0"/>
        <w:adjustRightInd w:val="0"/>
        <w:spacing w:before="120"/>
        <w:ind w:right="-14"/>
        <w:jc w:val="center"/>
        <w:rPr>
          <w:sz w:val="28"/>
          <w:szCs w:val="28"/>
        </w:rPr>
      </w:pPr>
    </w:p>
    <w:p w14:paraId="393D9D0D" w14:textId="77777777" w:rsidR="0067379C" w:rsidRPr="00716103" w:rsidRDefault="0067379C" w:rsidP="00272316">
      <w:pPr>
        <w:widowControl w:val="0"/>
        <w:autoSpaceDE w:val="0"/>
        <w:autoSpaceDN w:val="0"/>
        <w:adjustRightInd w:val="0"/>
        <w:spacing w:before="120"/>
        <w:ind w:right="-14"/>
        <w:jc w:val="both"/>
        <w:rPr>
          <w:sz w:val="28"/>
          <w:szCs w:val="28"/>
        </w:rPr>
      </w:pPr>
      <w:r w:rsidRPr="00716103">
        <w:rPr>
          <w:b/>
          <w:bCs/>
          <w:sz w:val="28"/>
          <w:szCs w:val="28"/>
        </w:rPr>
        <w:t>Mục 3. Tiêu chuẩn đánh giá về kỹ thuật</w:t>
      </w:r>
    </w:p>
    <w:p w14:paraId="0BBEDD82" w14:textId="77777777" w:rsidR="0067379C" w:rsidRPr="00716103" w:rsidRDefault="003A47DB" w:rsidP="00272316">
      <w:pPr>
        <w:widowControl w:val="0"/>
        <w:autoSpaceDE w:val="0"/>
        <w:autoSpaceDN w:val="0"/>
        <w:adjustRightInd w:val="0"/>
        <w:spacing w:before="120"/>
        <w:ind w:right="-14"/>
        <w:jc w:val="both"/>
        <w:rPr>
          <w:sz w:val="28"/>
          <w:szCs w:val="28"/>
        </w:rPr>
      </w:pPr>
      <w:r w:rsidRPr="00716103">
        <w:rPr>
          <w:b/>
          <w:bCs/>
          <w:sz w:val="28"/>
          <w:szCs w:val="28"/>
        </w:rPr>
        <w:t xml:space="preserve">* </w:t>
      </w:r>
      <w:r w:rsidR="0067379C" w:rsidRPr="00716103">
        <w:rPr>
          <w:b/>
          <w:bCs/>
          <w:sz w:val="28"/>
          <w:szCs w:val="28"/>
        </w:rPr>
        <w:t xml:space="preserve"> Đánh giá theo phương pháp đạt/không đạt: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50"/>
        <w:gridCol w:w="4974"/>
        <w:gridCol w:w="1704"/>
      </w:tblGrid>
      <w:tr w:rsidR="003A47DB" w:rsidRPr="00716103" w14:paraId="37A6C660" w14:textId="77777777" w:rsidTr="003A47DB">
        <w:tc>
          <w:tcPr>
            <w:tcW w:w="4115" w:type="pct"/>
            <w:gridSpan w:val="2"/>
            <w:vAlign w:val="center"/>
          </w:tcPr>
          <w:p w14:paraId="41ED6359" w14:textId="77777777" w:rsidR="003A47DB" w:rsidRPr="00716103" w:rsidRDefault="003A47DB" w:rsidP="00D47EAA">
            <w:pPr>
              <w:spacing w:before="120"/>
              <w:ind w:right="43"/>
              <w:jc w:val="center"/>
              <w:rPr>
                <w:b/>
                <w:sz w:val="28"/>
                <w:szCs w:val="28"/>
              </w:rPr>
            </w:pPr>
            <w:r w:rsidRPr="00716103">
              <w:rPr>
                <w:b/>
                <w:sz w:val="28"/>
                <w:szCs w:val="28"/>
              </w:rPr>
              <w:t>Nội dung đánh giá</w:t>
            </w:r>
          </w:p>
        </w:tc>
        <w:tc>
          <w:tcPr>
            <w:tcW w:w="885" w:type="pct"/>
            <w:vAlign w:val="center"/>
          </w:tcPr>
          <w:p w14:paraId="4B091CE8" w14:textId="77777777" w:rsidR="003A47DB" w:rsidRPr="00716103" w:rsidRDefault="003A47DB" w:rsidP="00D47EAA">
            <w:pPr>
              <w:spacing w:before="120"/>
              <w:ind w:right="43"/>
              <w:jc w:val="center"/>
              <w:rPr>
                <w:b/>
                <w:sz w:val="28"/>
                <w:szCs w:val="28"/>
              </w:rPr>
            </w:pPr>
            <w:r w:rsidRPr="00716103">
              <w:rPr>
                <w:b/>
                <w:sz w:val="28"/>
                <w:szCs w:val="28"/>
              </w:rPr>
              <w:t>Sử dụng tiêu chí đạt, không đạt</w:t>
            </w:r>
          </w:p>
        </w:tc>
      </w:tr>
      <w:tr w:rsidR="003A47DB" w:rsidRPr="00716103" w14:paraId="096273AF" w14:textId="77777777" w:rsidTr="006A3BEA">
        <w:trPr>
          <w:trHeight w:val="308"/>
        </w:trPr>
        <w:tc>
          <w:tcPr>
            <w:tcW w:w="5000" w:type="pct"/>
            <w:gridSpan w:val="3"/>
            <w:vAlign w:val="center"/>
          </w:tcPr>
          <w:p w14:paraId="14151F67" w14:textId="55153F68" w:rsidR="003A47DB" w:rsidRPr="00716103" w:rsidRDefault="003A47DB" w:rsidP="00D47EAA">
            <w:pPr>
              <w:spacing w:before="120"/>
              <w:ind w:right="43"/>
              <w:rPr>
                <w:b/>
                <w:sz w:val="28"/>
                <w:szCs w:val="28"/>
              </w:rPr>
            </w:pPr>
            <w:r w:rsidRPr="00716103">
              <w:rPr>
                <w:b/>
                <w:sz w:val="28"/>
                <w:szCs w:val="28"/>
              </w:rPr>
              <w:t xml:space="preserve">1. </w:t>
            </w:r>
            <w:r w:rsidR="00AE5003">
              <w:rPr>
                <w:rStyle w:val="fontstyle01"/>
              </w:rPr>
              <w:t>Phạm vi cung cấp hàng hóa và dịch vụ</w:t>
            </w:r>
          </w:p>
        </w:tc>
      </w:tr>
      <w:tr w:rsidR="001A0835" w:rsidRPr="00716103" w14:paraId="6118522F" w14:textId="77777777" w:rsidTr="00D002E4">
        <w:tc>
          <w:tcPr>
            <w:tcW w:w="1532" w:type="pct"/>
            <w:vMerge w:val="restart"/>
            <w:vAlign w:val="center"/>
          </w:tcPr>
          <w:p w14:paraId="35946D78" w14:textId="5B78071D" w:rsidR="001A0835" w:rsidRPr="00AE5003" w:rsidRDefault="003D3F9E" w:rsidP="001A0835">
            <w:pPr>
              <w:spacing w:before="120"/>
              <w:ind w:right="43"/>
              <w:rPr>
                <w:b/>
                <w:sz w:val="28"/>
                <w:szCs w:val="28"/>
              </w:rPr>
            </w:pPr>
            <w:r>
              <w:rPr>
                <w:sz w:val="28"/>
                <w:szCs w:val="28"/>
                <w:lang w:val="nl-NL"/>
              </w:rPr>
              <w:t xml:space="preserve">1.1. </w:t>
            </w:r>
            <w:r w:rsidR="001A0835" w:rsidRPr="004E41FE">
              <w:rPr>
                <w:sz w:val="28"/>
                <w:szCs w:val="28"/>
                <w:lang w:val="nl-NL"/>
              </w:rPr>
              <w:t>Đặc tính, thông số kỹ thuật của hàng hóa (các hàng hóa</w:t>
            </w:r>
            <w:r w:rsidR="001A0835">
              <w:rPr>
                <w:sz w:val="28"/>
                <w:szCs w:val="28"/>
                <w:lang w:val="vi-VN"/>
              </w:rPr>
              <w:t xml:space="preserve"> </w:t>
            </w:r>
            <w:r w:rsidR="001A0835" w:rsidRPr="004E41FE">
              <w:rPr>
                <w:sz w:val="28"/>
                <w:szCs w:val="28"/>
                <w:lang w:val="nl-NL"/>
              </w:rPr>
              <w:t>được đánh giá theo yêu cầu về kỹ thuật tại Mục 2 Chương V Phần 2 của E-HSMT).</w:t>
            </w:r>
          </w:p>
        </w:tc>
        <w:tc>
          <w:tcPr>
            <w:tcW w:w="2583" w:type="pct"/>
          </w:tcPr>
          <w:p w14:paraId="0DF71237" w14:textId="3E9B57FC" w:rsidR="001A0835" w:rsidRPr="004E41FE" w:rsidRDefault="001A0835" w:rsidP="001A0835">
            <w:pPr>
              <w:spacing w:before="40" w:after="40"/>
              <w:ind w:right="140"/>
              <w:jc w:val="both"/>
              <w:rPr>
                <w:spacing w:val="2"/>
                <w:sz w:val="28"/>
                <w:szCs w:val="28"/>
                <w:lang w:val="nl-NL"/>
              </w:rPr>
            </w:pPr>
            <w:r w:rsidRPr="004E41FE">
              <w:rPr>
                <w:spacing w:val="2"/>
                <w:sz w:val="28"/>
                <w:szCs w:val="28"/>
                <w:lang w:val="nl-NL"/>
              </w:rPr>
              <w:t xml:space="preserve">- Có đặc tính, thông số kỹ thuật của hàng hóa; tiêu chuẩn sản xuất; tiêu chuẩn chế tạo và công nghệ hoàn toàn phù hợp đáp ứng yêu cầu về kỹ thuật quy định tại </w:t>
            </w:r>
            <w:r w:rsidRPr="004E41FE">
              <w:rPr>
                <w:sz w:val="28"/>
                <w:szCs w:val="28"/>
                <w:lang w:val="nl-NL"/>
              </w:rPr>
              <w:t>Mục 2 Chương V Phần 2 của E-HSMT</w:t>
            </w:r>
            <w:r w:rsidRPr="004E41FE">
              <w:rPr>
                <w:spacing w:val="2"/>
                <w:sz w:val="28"/>
                <w:szCs w:val="28"/>
                <w:lang w:val="nl-NL"/>
              </w:rPr>
              <w:t>.</w:t>
            </w:r>
          </w:p>
          <w:p w14:paraId="438DAF79" w14:textId="77777777" w:rsidR="001A0835" w:rsidRDefault="001A0835" w:rsidP="001A0835">
            <w:pPr>
              <w:spacing w:before="120"/>
              <w:ind w:right="43"/>
              <w:rPr>
                <w:sz w:val="28"/>
                <w:szCs w:val="28"/>
                <w:lang w:val="nl-NL"/>
              </w:rPr>
            </w:pPr>
            <w:r w:rsidRPr="004E41FE">
              <w:rPr>
                <w:sz w:val="28"/>
                <w:szCs w:val="28"/>
                <w:lang w:val="nl-NL"/>
              </w:rPr>
              <w:t xml:space="preserve"> - Nhà thầu phải nêu rõ nguồn gốc xuất xứ, chủng loại, ký mã hiệu, tình trạng và năm sản xuất của hàng hóa</w:t>
            </w:r>
            <w:r>
              <w:rPr>
                <w:sz w:val="28"/>
                <w:szCs w:val="28"/>
                <w:lang w:val="vi-VN"/>
              </w:rPr>
              <w:t xml:space="preserve"> </w:t>
            </w:r>
            <w:r w:rsidRPr="004E41FE">
              <w:rPr>
                <w:sz w:val="28"/>
                <w:szCs w:val="28"/>
                <w:lang w:val="nl-NL"/>
              </w:rPr>
              <w:t>dự thầu.</w:t>
            </w:r>
          </w:p>
          <w:p w14:paraId="1A385915" w14:textId="2705C36F" w:rsidR="006A3BEA" w:rsidRPr="001A0835" w:rsidRDefault="006A3BEA" w:rsidP="001A0835">
            <w:pPr>
              <w:spacing w:before="120"/>
              <w:ind w:right="43"/>
              <w:rPr>
                <w:sz w:val="28"/>
                <w:szCs w:val="28"/>
                <w:lang w:val="nl-NL"/>
              </w:rPr>
            </w:pPr>
            <w:r>
              <w:rPr>
                <w:sz w:val="28"/>
                <w:szCs w:val="28"/>
                <w:lang w:val="nl-NL"/>
              </w:rPr>
              <w:t xml:space="preserve">- </w:t>
            </w:r>
            <w:r w:rsidRPr="006A3BEA">
              <w:rPr>
                <w:sz w:val="28"/>
                <w:szCs w:val="28"/>
                <w:lang w:val="nl-NL"/>
              </w:rPr>
              <w:t>Có bảng so sánh đối chiếu đầy đủ các thông số kỹ thuật của hàng hóa được đưa ra trong E-HSMT để đánh giá mức độ đáp ứng về yêu cầu kỹ thuật của hàng hóa chào thầu</w:t>
            </w:r>
          </w:p>
        </w:tc>
        <w:tc>
          <w:tcPr>
            <w:tcW w:w="885" w:type="pct"/>
            <w:vAlign w:val="center"/>
          </w:tcPr>
          <w:p w14:paraId="7EBE2EDA" w14:textId="1014985B" w:rsidR="001A0835" w:rsidRPr="00716103" w:rsidRDefault="001A0835" w:rsidP="001A0835">
            <w:pPr>
              <w:spacing w:before="120"/>
              <w:ind w:right="43"/>
              <w:jc w:val="center"/>
              <w:rPr>
                <w:b/>
                <w:sz w:val="28"/>
                <w:szCs w:val="28"/>
              </w:rPr>
            </w:pPr>
            <w:r>
              <w:rPr>
                <w:b/>
                <w:sz w:val="28"/>
                <w:szCs w:val="28"/>
              </w:rPr>
              <w:t>Đạt</w:t>
            </w:r>
          </w:p>
        </w:tc>
      </w:tr>
      <w:tr w:rsidR="001A0835" w:rsidRPr="00716103" w14:paraId="76F4A1E9" w14:textId="77777777" w:rsidTr="00D002E4">
        <w:tc>
          <w:tcPr>
            <w:tcW w:w="1532" w:type="pct"/>
            <w:vMerge/>
          </w:tcPr>
          <w:p w14:paraId="22AE0038" w14:textId="77777777" w:rsidR="001A0835" w:rsidRPr="00716103" w:rsidRDefault="001A0835" w:rsidP="001A0835">
            <w:pPr>
              <w:spacing w:before="120"/>
              <w:ind w:right="43"/>
              <w:rPr>
                <w:sz w:val="28"/>
                <w:szCs w:val="28"/>
              </w:rPr>
            </w:pPr>
          </w:p>
        </w:tc>
        <w:tc>
          <w:tcPr>
            <w:tcW w:w="2583" w:type="pct"/>
          </w:tcPr>
          <w:p w14:paraId="750D8EBA" w14:textId="65BF4D99" w:rsidR="001A0835" w:rsidRPr="004E41FE" w:rsidRDefault="001A0835" w:rsidP="006A3BEA">
            <w:pPr>
              <w:spacing w:before="120"/>
              <w:ind w:right="43"/>
              <w:rPr>
                <w:spacing w:val="2"/>
                <w:sz w:val="28"/>
                <w:szCs w:val="28"/>
                <w:lang w:val="nl-NL"/>
              </w:rPr>
            </w:pPr>
            <w:r w:rsidRPr="004E41FE">
              <w:rPr>
                <w:spacing w:val="2"/>
                <w:sz w:val="28"/>
                <w:szCs w:val="28"/>
                <w:lang w:val="nl-NL"/>
              </w:rPr>
              <w:t xml:space="preserve">- Không có đặc tính, thông số kỹ thuật của hàng hóa; tiêu chuẩn sản xuất; tiêu chuẩn chế tạo </w:t>
            </w:r>
            <w:r w:rsidRPr="006A3BEA">
              <w:rPr>
                <w:sz w:val="28"/>
                <w:szCs w:val="28"/>
                <w:lang w:val="nl-NL"/>
              </w:rPr>
              <w:t>và</w:t>
            </w:r>
            <w:r w:rsidRPr="004E41FE">
              <w:rPr>
                <w:spacing w:val="2"/>
                <w:sz w:val="28"/>
                <w:szCs w:val="28"/>
                <w:lang w:val="nl-NL"/>
              </w:rPr>
              <w:t xml:space="preserve"> công nghệ phù hợp đáp ứng yêu cầu về kỹ thuật quy định tại Mục 2 Chương V Phần 2 của E-HSMT.</w:t>
            </w:r>
          </w:p>
          <w:p w14:paraId="10D854FF" w14:textId="2067C303" w:rsidR="001A0835" w:rsidRDefault="001A0835" w:rsidP="001A0835">
            <w:pPr>
              <w:spacing w:before="120"/>
              <w:ind w:right="43"/>
              <w:rPr>
                <w:spacing w:val="4"/>
                <w:sz w:val="28"/>
                <w:szCs w:val="28"/>
                <w:lang w:val="nl-NL"/>
              </w:rPr>
            </w:pPr>
            <w:r w:rsidRPr="004E41FE">
              <w:rPr>
                <w:spacing w:val="4"/>
                <w:sz w:val="28"/>
                <w:szCs w:val="28"/>
                <w:lang w:val="nl-NL"/>
              </w:rPr>
              <w:t xml:space="preserve">- </w:t>
            </w:r>
            <w:r w:rsidR="006A3BEA">
              <w:rPr>
                <w:spacing w:val="4"/>
                <w:sz w:val="28"/>
                <w:szCs w:val="28"/>
                <w:lang w:val="nl-NL"/>
              </w:rPr>
              <w:t>K</w:t>
            </w:r>
            <w:r w:rsidRPr="004E41FE">
              <w:rPr>
                <w:spacing w:val="4"/>
                <w:sz w:val="28"/>
                <w:szCs w:val="28"/>
                <w:lang w:val="nl-NL"/>
              </w:rPr>
              <w:t>hông nêu đầy đủ nguồn gốc xuất xứ, chủng loại, ký mã hiệu, tình trạng và năm sản xuất của hàng hóa</w:t>
            </w:r>
            <w:r w:rsidR="00013EAE">
              <w:rPr>
                <w:spacing w:val="4"/>
                <w:sz w:val="28"/>
                <w:szCs w:val="28"/>
                <w:lang w:val="vi-VN"/>
              </w:rPr>
              <w:t xml:space="preserve"> </w:t>
            </w:r>
            <w:r w:rsidRPr="004E41FE">
              <w:rPr>
                <w:spacing w:val="4"/>
                <w:sz w:val="28"/>
                <w:szCs w:val="28"/>
                <w:lang w:val="nl-NL"/>
              </w:rPr>
              <w:t>dự thầu.</w:t>
            </w:r>
          </w:p>
          <w:p w14:paraId="084B3AAA" w14:textId="5DE15192" w:rsidR="006A3BEA" w:rsidRPr="001A0835" w:rsidRDefault="006A3BEA" w:rsidP="001A0835">
            <w:pPr>
              <w:spacing w:before="120"/>
              <w:ind w:right="43"/>
              <w:rPr>
                <w:sz w:val="28"/>
                <w:szCs w:val="28"/>
                <w:lang w:val="nl-NL"/>
              </w:rPr>
            </w:pPr>
            <w:r>
              <w:rPr>
                <w:sz w:val="28"/>
                <w:szCs w:val="28"/>
                <w:lang w:val="nl-NL"/>
              </w:rPr>
              <w:t>- Không c</w:t>
            </w:r>
            <w:r w:rsidRPr="006A3BEA">
              <w:rPr>
                <w:sz w:val="28"/>
                <w:szCs w:val="28"/>
                <w:lang w:val="nl-NL"/>
              </w:rPr>
              <w:t>ó bảng so sánh đối chiếu đầy đủ các thông số kỹ thuật của hàng hóa được đưa ra trong E-HSMT để đánh giá mức độ đáp ứng về yêu cầu kỹ thuật của hàng hóa chào thầu</w:t>
            </w:r>
          </w:p>
        </w:tc>
        <w:tc>
          <w:tcPr>
            <w:tcW w:w="885" w:type="pct"/>
            <w:vAlign w:val="center"/>
          </w:tcPr>
          <w:p w14:paraId="491648D3" w14:textId="01259BE0" w:rsidR="001A0835" w:rsidRPr="00716103" w:rsidRDefault="001A0835" w:rsidP="001A0835">
            <w:pPr>
              <w:spacing w:before="120"/>
              <w:ind w:right="43"/>
              <w:jc w:val="center"/>
              <w:rPr>
                <w:b/>
                <w:sz w:val="28"/>
                <w:szCs w:val="28"/>
              </w:rPr>
            </w:pPr>
            <w:r>
              <w:rPr>
                <w:b/>
                <w:sz w:val="28"/>
                <w:szCs w:val="28"/>
              </w:rPr>
              <w:t>Không đạt</w:t>
            </w:r>
          </w:p>
        </w:tc>
      </w:tr>
      <w:tr w:rsidR="003D3F9E" w:rsidRPr="00716103" w14:paraId="194A0CC2" w14:textId="77777777" w:rsidTr="001F2B88">
        <w:tc>
          <w:tcPr>
            <w:tcW w:w="1532" w:type="pct"/>
          </w:tcPr>
          <w:p w14:paraId="5CFB1093" w14:textId="533E6193" w:rsidR="003D3F9E" w:rsidRPr="003D3F9E" w:rsidRDefault="003D3F9E" w:rsidP="003D3F9E">
            <w:pPr>
              <w:spacing w:before="120"/>
              <w:ind w:right="43"/>
              <w:rPr>
                <w:sz w:val="28"/>
                <w:szCs w:val="28"/>
              </w:rPr>
            </w:pPr>
            <w:r w:rsidRPr="003D3F9E">
              <w:rPr>
                <w:sz w:val="28"/>
                <w:szCs w:val="28"/>
                <w:lang w:val="vi-VN"/>
              </w:rPr>
              <w:t>1.</w:t>
            </w:r>
            <w:r>
              <w:rPr>
                <w:sz w:val="28"/>
                <w:szCs w:val="28"/>
              </w:rPr>
              <w:t>2</w:t>
            </w:r>
            <w:r w:rsidRPr="003D3F9E">
              <w:rPr>
                <w:sz w:val="28"/>
                <w:szCs w:val="28"/>
                <w:lang w:val="vi-VN"/>
              </w:rPr>
              <w:t>. Tài liệu chứng  minh tính hợp lệ, đáp ứng kỹ thuật của hàng hóa</w:t>
            </w:r>
          </w:p>
        </w:tc>
        <w:tc>
          <w:tcPr>
            <w:tcW w:w="2583" w:type="pct"/>
          </w:tcPr>
          <w:p w14:paraId="433594AE" w14:textId="77777777" w:rsidR="003D3F9E" w:rsidRPr="003D3F9E" w:rsidRDefault="003D3F9E" w:rsidP="003D3F9E">
            <w:pPr>
              <w:widowControl w:val="0"/>
              <w:spacing w:before="40" w:after="40" w:line="380" w:lineRule="exact"/>
              <w:ind w:left="103" w:right="68"/>
              <w:rPr>
                <w:sz w:val="28"/>
                <w:szCs w:val="28"/>
                <w:lang w:val="nl-NL"/>
              </w:rPr>
            </w:pPr>
            <w:r w:rsidRPr="003D3F9E">
              <w:rPr>
                <w:sz w:val="28"/>
                <w:szCs w:val="28"/>
                <w:lang w:val="nl-NL"/>
              </w:rPr>
              <w:t xml:space="preserve">- Đính kèm bản scan Catalogue, tài liệu kỹ thuật hoặc tài liệu tương đương thể hiện được đầy đủ hình ảnh sản phẩm, đầy đủ </w:t>
            </w:r>
            <w:r w:rsidRPr="003D3F9E">
              <w:rPr>
                <w:sz w:val="28"/>
                <w:szCs w:val="28"/>
                <w:lang w:val="nl-NL"/>
              </w:rPr>
              <w:lastRenderedPageBreak/>
              <w:t xml:space="preserve">thông số kỹ thuật theo yêu cầu của E-HSMT, hãng sản xuất, mã hiệu sản phẩm. </w:t>
            </w:r>
            <w:r w:rsidRPr="003D3F9E">
              <w:rPr>
                <w:i/>
                <w:sz w:val="28"/>
                <w:szCs w:val="28"/>
                <w:lang w:val="nl-NL"/>
              </w:rPr>
              <w:t>(Trong trường hợp tài liệu cung cấp là tiếng nước ngoài phải cung cấp kèm theo bản dịch sang tiếng Việt được công chứng)</w:t>
            </w:r>
          </w:p>
          <w:p w14:paraId="26B7CC84" w14:textId="422BDEF6" w:rsidR="003D3F9E" w:rsidRPr="003D3F9E" w:rsidRDefault="003D3F9E" w:rsidP="003D3F9E">
            <w:pPr>
              <w:spacing w:before="120"/>
              <w:ind w:right="43"/>
              <w:rPr>
                <w:spacing w:val="2"/>
                <w:sz w:val="28"/>
                <w:szCs w:val="28"/>
                <w:lang w:val="nl-NL"/>
              </w:rPr>
            </w:pPr>
            <w:r w:rsidRPr="003D3F9E">
              <w:rPr>
                <w:sz w:val="28"/>
                <w:szCs w:val="28"/>
                <w:lang w:val="nl-NL"/>
              </w:rPr>
              <w:t>- Có cam kết cung cấp đầy đủ Catalogue, phiếu bảo hành, hướng dẫn sử dụng, giấy tờ chứng minh nguồn gốc, xuất xứ  (CO), chất lượng sản phẩm (CQ), khi cung cấp hàng hóa.</w:t>
            </w:r>
          </w:p>
        </w:tc>
        <w:tc>
          <w:tcPr>
            <w:tcW w:w="885" w:type="pct"/>
          </w:tcPr>
          <w:p w14:paraId="742DBA1E" w14:textId="7D37C297" w:rsidR="003D3F9E" w:rsidRPr="003D3F9E" w:rsidRDefault="003D3F9E" w:rsidP="003D3F9E">
            <w:pPr>
              <w:spacing w:before="120"/>
              <w:ind w:right="43"/>
              <w:jc w:val="center"/>
              <w:rPr>
                <w:b/>
                <w:bCs/>
                <w:sz w:val="28"/>
                <w:szCs w:val="28"/>
              </w:rPr>
            </w:pPr>
            <w:r w:rsidRPr="003D3F9E">
              <w:rPr>
                <w:b/>
                <w:bCs/>
                <w:sz w:val="28"/>
                <w:szCs w:val="28"/>
                <w:lang w:val="pl-PL"/>
              </w:rPr>
              <w:lastRenderedPageBreak/>
              <w:t>Đạt</w:t>
            </w:r>
          </w:p>
        </w:tc>
      </w:tr>
      <w:tr w:rsidR="003D3F9E" w:rsidRPr="00716103" w14:paraId="78D22D26" w14:textId="77777777" w:rsidTr="001F2B88">
        <w:tc>
          <w:tcPr>
            <w:tcW w:w="1532" w:type="pct"/>
          </w:tcPr>
          <w:p w14:paraId="35C93FBA" w14:textId="77777777" w:rsidR="003D3F9E" w:rsidRPr="00716103" w:rsidRDefault="003D3F9E" w:rsidP="003D3F9E">
            <w:pPr>
              <w:spacing w:before="120"/>
              <w:ind w:right="43"/>
              <w:rPr>
                <w:sz w:val="28"/>
                <w:szCs w:val="28"/>
              </w:rPr>
            </w:pPr>
          </w:p>
        </w:tc>
        <w:tc>
          <w:tcPr>
            <w:tcW w:w="2583" w:type="pct"/>
          </w:tcPr>
          <w:p w14:paraId="049E90E0" w14:textId="5F3125B2" w:rsidR="003D3F9E" w:rsidRPr="004E41FE" w:rsidRDefault="003D3F9E" w:rsidP="003D3F9E">
            <w:pPr>
              <w:spacing w:before="120"/>
              <w:ind w:right="43"/>
              <w:rPr>
                <w:spacing w:val="2"/>
                <w:sz w:val="28"/>
                <w:szCs w:val="28"/>
                <w:lang w:val="nl-NL"/>
              </w:rPr>
            </w:pPr>
            <w:r w:rsidRPr="001436CE">
              <w:rPr>
                <w:sz w:val="26"/>
                <w:szCs w:val="26"/>
                <w:lang w:val="nl-NL"/>
              </w:rPr>
              <w:t>- Không đáp ứng 1 trong các tiêu chí trên</w:t>
            </w:r>
          </w:p>
        </w:tc>
        <w:tc>
          <w:tcPr>
            <w:tcW w:w="885" w:type="pct"/>
          </w:tcPr>
          <w:p w14:paraId="52288DBB" w14:textId="7B800DD4" w:rsidR="003D3F9E" w:rsidRPr="003D3F9E" w:rsidRDefault="003D3F9E" w:rsidP="003D3F9E">
            <w:pPr>
              <w:spacing w:before="120"/>
              <w:ind w:right="43"/>
              <w:jc w:val="center"/>
              <w:rPr>
                <w:b/>
                <w:bCs/>
                <w:sz w:val="28"/>
                <w:szCs w:val="28"/>
              </w:rPr>
            </w:pPr>
            <w:r w:rsidRPr="003D3F9E">
              <w:rPr>
                <w:b/>
                <w:bCs/>
                <w:sz w:val="26"/>
                <w:szCs w:val="26"/>
                <w:lang w:val="vi-VN"/>
              </w:rPr>
              <w:t>Không đạt</w:t>
            </w:r>
          </w:p>
        </w:tc>
      </w:tr>
      <w:tr w:rsidR="003D3F9E" w:rsidRPr="00716103" w14:paraId="59CCC20D" w14:textId="77777777" w:rsidTr="00AF2AFE">
        <w:tc>
          <w:tcPr>
            <w:tcW w:w="4115" w:type="pct"/>
            <w:gridSpan w:val="2"/>
            <w:vAlign w:val="center"/>
          </w:tcPr>
          <w:p w14:paraId="4B6800E0" w14:textId="0F6429C0" w:rsidR="003D3F9E" w:rsidRPr="00716103" w:rsidRDefault="003D3F9E" w:rsidP="003D3F9E">
            <w:pPr>
              <w:spacing w:before="120"/>
              <w:ind w:right="43"/>
              <w:rPr>
                <w:sz w:val="28"/>
                <w:szCs w:val="28"/>
              </w:rPr>
            </w:pPr>
            <w:r>
              <w:rPr>
                <w:b/>
                <w:sz w:val="28"/>
                <w:szCs w:val="28"/>
              </w:rPr>
              <w:t>2</w:t>
            </w:r>
            <w:r w:rsidRPr="00716103">
              <w:rPr>
                <w:b/>
                <w:sz w:val="28"/>
                <w:szCs w:val="28"/>
              </w:rPr>
              <w:t>.</w:t>
            </w:r>
            <w:r>
              <w:rPr>
                <w:b/>
                <w:sz w:val="28"/>
                <w:szCs w:val="28"/>
                <w:lang w:val="vi-VN"/>
              </w:rPr>
              <w:t xml:space="preserve"> </w:t>
            </w:r>
            <w:r w:rsidRPr="0042660F">
              <w:rPr>
                <w:b/>
                <w:sz w:val="28"/>
                <w:szCs w:val="28"/>
              </w:rPr>
              <w:t>Giải pháp kỹ thuật, biện pháp tổ chức cung cấp, lắp đặt hàng hóa</w:t>
            </w:r>
          </w:p>
        </w:tc>
        <w:tc>
          <w:tcPr>
            <w:tcW w:w="885" w:type="pct"/>
            <w:vAlign w:val="center"/>
          </w:tcPr>
          <w:p w14:paraId="6FF65FF9" w14:textId="77777777" w:rsidR="003D3F9E" w:rsidRPr="00716103" w:rsidRDefault="003D3F9E" w:rsidP="003D3F9E">
            <w:pPr>
              <w:spacing w:before="120"/>
              <w:ind w:right="43"/>
              <w:jc w:val="center"/>
              <w:rPr>
                <w:b/>
                <w:sz w:val="28"/>
                <w:szCs w:val="28"/>
              </w:rPr>
            </w:pPr>
          </w:p>
        </w:tc>
      </w:tr>
      <w:tr w:rsidR="003D3F9E" w:rsidRPr="00716103" w14:paraId="4B636D8D" w14:textId="77777777" w:rsidTr="004056C4">
        <w:tc>
          <w:tcPr>
            <w:tcW w:w="1532" w:type="pct"/>
            <w:vMerge w:val="restart"/>
            <w:vAlign w:val="center"/>
          </w:tcPr>
          <w:p w14:paraId="20FCBC12" w14:textId="3BCDB8B9" w:rsidR="003D3F9E" w:rsidRPr="00716103" w:rsidRDefault="003D3F9E" w:rsidP="003D3F9E">
            <w:pPr>
              <w:spacing w:before="120"/>
              <w:ind w:right="43"/>
              <w:rPr>
                <w:sz w:val="28"/>
                <w:szCs w:val="28"/>
              </w:rPr>
            </w:pPr>
            <w:r w:rsidRPr="00BA1524">
              <w:rPr>
                <w:sz w:val="28"/>
                <w:szCs w:val="28"/>
              </w:rPr>
              <w:t>Tính hợp lý và hiệu quả kinh tế của các giải pháp kỹ thuật, biện pháp tổ chức cung cấp</w:t>
            </w:r>
            <w:r>
              <w:rPr>
                <w:sz w:val="28"/>
                <w:szCs w:val="28"/>
                <w:lang w:val="vi-VN"/>
              </w:rPr>
              <w:t xml:space="preserve"> </w:t>
            </w:r>
            <w:r w:rsidRPr="00BA1524">
              <w:rPr>
                <w:sz w:val="28"/>
                <w:szCs w:val="28"/>
              </w:rPr>
              <w:t>hàng hóa</w:t>
            </w:r>
          </w:p>
        </w:tc>
        <w:tc>
          <w:tcPr>
            <w:tcW w:w="2583" w:type="pct"/>
          </w:tcPr>
          <w:p w14:paraId="102C5E35" w14:textId="2A889FD6" w:rsidR="003D3F9E" w:rsidRPr="004E41FE" w:rsidRDefault="003D3F9E" w:rsidP="003D3F9E">
            <w:pPr>
              <w:spacing w:before="40" w:after="40"/>
              <w:ind w:right="140"/>
              <w:rPr>
                <w:spacing w:val="-2"/>
                <w:sz w:val="28"/>
                <w:szCs w:val="28"/>
                <w:lang w:val="nl-NL"/>
              </w:rPr>
            </w:pPr>
            <w:r w:rsidRPr="004E41FE">
              <w:rPr>
                <w:spacing w:val="-2"/>
                <w:sz w:val="28"/>
                <w:szCs w:val="28"/>
                <w:lang w:val="nl-NL"/>
              </w:rPr>
              <w:t>2.1. Có các giải pháp kỹ thuật, biện pháp tổ chức cung cấp</w:t>
            </w:r>
            <w:r>
              <w:rPr>
                <w:spacing w:val="-2"/>
                <w:sz w:val="28"/>
                <w:szCs w:val="28"/>
                <w:lang w:val="vi-VN"/>
              </w:rPr>
              <w:t xml:space="preserve"> </w:t>
            </w:r>
            <w:r w:rsidRPr="004E41FE">
              <w:rPr>
                <w:spacing w:val="-2"/>
                <w:sz w:val="28"/>
                <w:szCs w:val="28"/>
                <w:lang w:val="nl-NL"/>
              </w:rPr>
              <w:t>hàng hóa</w:t>
            </w:r>
            <w:r>
              <w:rPr>
                <w:spacing w:val="-2"/>
                <w:sz w:val="28"/>
                <w:szCs w:val="28"/>
                <w:lang w:val="vi-VN"/>
              </w:rPr>
              <w:t xml:space="preserve"> </w:t>
            </w:r>
            <w:r w:rsidRPr="004E41FE">
              <w:rPr>
                <w:spacing w:val="-2"/>
                <w:sz w:val="28"/>
                <w:szCs w:val="28"/>
                <w:lang w:val="nl-NL"/>
              </w:rPr>
              <w:t>chi tiết, hợp lý và hiệu quả kinh tế. Cụ thể như sau:</w:t>
            </w:r>
          </w:p>
          <w:p w14:paraId="1126CFAE" w14:textId="5292B82B" w:rsidR="003D3F9E" w:rsidRPr="004E41FE" w:rsidRDefault="003D3F9E" w:rsidP="003D3F9E">
            <w:pPr>
              <w:spacing w:before="40" w:after="40"/>
              <w:ind w:right="140"/>
              <w:rPr>
                <w:spacing w:val="-2"/>
                <w:sz w:val="28"/>
                <w:szCs w:val="28"/>
                <w:lang w:val="nl-NL"/>
              </w:rPr>
            </w:pPr>
            <w:r w:rsidRPr="004E41FE">
              <w:rPr>
                <w:spacing w:val="-2"/>
                <w:sz w:val="28"/>
                <w:szCs w:val="28"/>
                <w:lang w:val="nl-NL"/>
              </w:rPr>
              <w:t>a) Biện pháp nhập khẩu hoặc sản xuất hoặc cung cấp hàng hóa: Có thuyết minh chi tiết, hợp lý và nêu thời gian thực hiện cụ thể.</w:t>
            </w:r>
          </w:p>
          <w:p w14:paraId="18F9F113" w14:textId="77777777" w:rsidR="003D3F9E" w:rsidRPr="004E41FE" w:rsidRDefault="003D3F9E" w:rsidP="003D3F9E">
            <w:pPr>
              <w:spacing w:before="40" w:after="40"/>
              <w:ind w:right="140"/>
              <w:rPr>
                <w:sz w:val="28"/>
                <w:szCs w:val="28"/>
                <w:lang w:val="nl-NL"/>
              </w:rPr>
            </w:pPr>
            <w:r w:rsidRPr="004E41FE">
              <w:rPr>
                <w:sz w:val="28"/>
                <w:szCs w:val="28"/>
                <w:lang w:val="nl-NL"/>
              </w:rPr>
              <w:t>b) Biện pháp vận chuyển đảm bảo chất lượng:</w:t>
            </w:r>
          </w:p>
          <w:p w14:paraId="47A2157B" w14:textId="1565F26E" w:rsidR="003D3F9E" w:rsidRPr="004E41FE" w:rsidRDefault="003D3F9E" w:rsidP="003D3F9E">
            <w:pPr>
              <w:spacing w:before="40" w:after="40"/>
              <w:ind w:right="140"/>
              <w:rPr>
                <w:sz w:val="28"/>
                <w:szCs w:val="28"/>
                <w:lang w:val="nl-NL"/>
              </w:rPr>
            </w:pPr>
            <w:r w:rsidRPr="004E41FE">
              <w:rPr>
                <w:sz w:val="28"/>
                <w:szCs w:val="28"/>
                <w:lang w:val="nl-NL"/>
              </w:rPr>
              <w:t>- Có thuyết minh phương án vận chuyển, phương tiện vận chuyển.</w:t>
            </w:r>
          </w:p>
          <w:p w14:paraId="301EF6A3" w14:textId="0A4BCDED" w:rsidR="003D3F9E" w:rsidRPr="004E41FE" w:rsidRDefault="003D3F9E" w:rsidP="003D3F9E">
            <w:pPr>
              <w:spacing w:before="40" w:after="40"/>
              <w:ind w:right="140"/>
              <w:rPr>
                <w:sz w:val="28"/>
                <w:szCs w:val="28"/>
                <w:lang w:val="nl-NL"/>
              </w:rPr>
            </w:pPr>
            <w:r w:rsidRPr="004E41FE">
              <w:rPr>
                <w:sz w:val="28"/>
                <w:szCs w:val="28"/>
                <w:lang w:val="nl-NL"/>
              </w:rPr>
              <w:t xml:space="preserve">- Có thuyết minh biện pháp bảo quản để đảm bảo về chất lượng của hàng </w:t>
            </w:r>
            <w:r>
              <w:rPr>
                <w:sz w:val="28"/>
                <w:szCs w:val="28"/>
                <w:lang w:val="nl-NL"/>
              </w:rPr>
              <w:t>hóa</w:t>
            </w:r>
            <w:r w:rsidRPr="004E41FE">
              <w:rPr>
                <w:sz w:val="28"/>
                <w:szCs w:val="28"/>
                <w:lang w:val="nl-NL"/>
              </w:rPr>
              <w:t xml:space="preserve"> trong quá trình vận chuyển.</w:t>
            </w:r>
          </w:p>
          <w:p w14:paraId="2EE894B9" w14:textId="1AE08F66" w:rsidR="003D3F9E" w:rsidRPr="004E41FE" w:rsidRDefault="003D3F9E" w:rsidP="003D3F9E">
            <w:pPr>
              <w:spacing w:before="40" w:after="40"/>
              <w:ind w:right="140"/>
              <w:rPr>
                <w:sz w:val="28"/>
                <w:szCs w:val="28"/>
                <w:lang w:val="nl-NL"/>
              </w:rPr>
            </w:pPr>
            <w:r w:rsidRPr="004E41FE">
              <w:rPr>
                <w:sz w:val="28"/>
                <w:szCs w:val="28"/>
                <w:lang w:val="nl-NL"/>
              </w:rPr>
              <w:t xml:space="preserve">c) Biện pháp thi công lắp đặt hàng hóa: Có thuyết minh chi tiết, hợp lý về biện pháp thi </w:t>
            </w:r>
            <w:r>
              <w:rPr>
                <w:sz w:val="28"/>
                <w:szCs w:val="28"/>
                <w:lang w:val="nl-NL"/>
              </w:rPr>
              <w:t>cung</w:t>
            </w:r>
            <w:r>
              <w:rPr>
                <w:sz w:val="28"/>
                <w:szCs w:val="28"/>
                <w:lang w:val="vi-VN"/>
              </w:rPr>
              <w:t xml:space="preserve"> cấp hàng hóa</w:t>
            </w:r>
            <w:r w:rsidRPr="004E41FE">
              <w:rPr>
                <w:sz w:val="28"/>
                <w:szCs w:val="28"/>
                <w:lang w:val="nl-NL"/>
              </w:rPr>
              <w:t>.</w:t>
            </w:r>
          </w:p>
          <w:p w14:paraId="1AC7BA8F" w14:textId="303CBB89" w:rsidR="003D3F9E" w:rsidRPr="00EB499D" w:rsidRDefault="003D3F9E" w:rsidP="003D3F9E">
            <w:pPr>
              <w:spacing w:before="120"/>
              <w:ind w:right="43"/>
              <w:rPr>
                <w:sz w:val="28"/>
                <w:szCs w:val="28"/>
                <w:lang w:val="nl-NL"/>
              </w:rPr>
            </w:pPr>
            <w:r w:rsidRPr="004E41FE">
              <w:rPr>
                <w:sz w:val="28"/>
                <w:szCs w:val="28"/>
                <w:lang w:val="nl-NL"/>
              </w:rPr>
              <w:t xml:space="preserve">d) Biện pháp kiểm tra, nghiệm </w:t>
            </w:r>
            <w:r>
              <w:rPr>
                <w:sz w:val="28"/>
                <w:szCs w:val="28"/>
                <w:lang w:val="nl-NL"/>
              </w:rPr>
              <w:t>thu</w:t>
            </w:r>
            <w:r>
              <w:rPr>
                <w:sz w:val="28"/>
                <w:szCs w:val="28"/>
                <w:lang w:val="vi-VN"/>
              </w:rPr>
              <w:t xml:space="preserve">, </w:t>
            </w:r>
            <w:r w:rsidRPr="004E41FE">
              <w:rPr>
                <w:sz w:val="28"/>
                <w:szCs w:val="28"/>
                <w:lang w:val="nl-NL"/>
              </w:rPr>
              <w:t>hướng dẫn sử dụng: Có thuyết minh chi tiết, hợp lý.</w:t>
            </w:r>
          </w:p>
        </w:tc>
        <w:tc>
          <w:tcPr>
            <w:tcW w:w="885" w:type="pct"/>
            <w:vAlign w:val="center"/>
          </w:tcPr>
          <w:p w14:paraId="7B4CC661" w14:textId="77777777" w:rsidR="003D3F9E" w:rsidRPr="00716103" w:rsidRDefault="003D3F9E" w:rsidP="003D3F9E">
            <w:pPr>
              <w:spacing w:before="120"/>
              <w:ind w:right="43"/>
              <w:jc w:val="center"/>
              <w:rPr>
                <w:b/>
                <w:sz w:val="28"/>
                <w:szCs w:val="28"/>
              </w:rPr>
            </w:pPr>
            <w:r w:rsidRPr="00716103">
              <w:rPr>
                <w:b/>
                <w:sz w:val="28"/>
                <w:szCs w:val="28"/>
              </w:rPr>
              <w:t>Đạt</w:t>
            </w:r>
          </w:p>
        </w:tc>
      </w:tr>
      <w:tr w:rsidR="003D3F9E" w:rsidRPr="00716103" w14:paraId="08948C87" w14:textId="77777777" w:rsidTr="004056C4">
        <w:tc>
          <w:tcPr>
            <w:tcW w:w="1532" w:type="pct"/>
            <w:vMerge/>
          </w:tcPr>
          <w:p w14:paraId="406E8CDE" w14:textId="77777777" w:rsidR="003D3F9E" w:rsidRPr="00716103" w:rsidRDefault="003D3F9E" w:rsidP="003D3F9E">
            <w:pPr>
              <w:spacing w:before="120"/>
              <w:ind w:right="43"/>
              <w:rPr>
                <w:sz w:val="28"/>
                <w:szCs w:val="28"/>
              </w:rPr>
            </w:pPr>
          </w:p>
        </w:tc>
        <w:tc>
          <w:tcPr>
            <w:tcW w:w="2583" w:type="pct"/>
          </w:tcPr>
          <w:p w14:paraId="6C1F07E6" w14:textId="68F951A1" w:rsidR="003D3F9E" w:rsidRPr="00716103" w:rsidRDefault="003D3F9E" w:rsidP="003D3F9E">
            <w:pPr>
              <w:spacing w:before="120"/>
              <w:ind w:right="43"/>
              <w:rPr>
                <w:sz w:val="28"/>
                <w:szCs w:val="28"/>
              </w:rPr>
            </w:pPr>
            <w:r w:rsidRPr="004E41FE">
              <w:rPr>
                <w:sz w:val="28"/>
                <w:szCs w:val="28"/>
                <w:lang w:val="nl-NL"/>
              </w:rPr>
              <w:t>2.2. Không nêu đầy đủ giải pháp kỹ thuật, biện pháp tổ chức cung cấp hàng hóa theo nội dung a), b), c) và d) hoặc có nêu nhưng không chi tiết, không hợp lý, không hiệu quả kinh tế.</w:t>
            </w:r>
          </w:p>
        </w:tc>
        <w:tc>
          <w:tcPr>
            <w:tcW w:w="885" w:type="pct"/>
            <w:vAlign w:val="center"/>
          </w:tcPr>
          <w:p w14:paraId="7D7EE7EE" w14:textId="77777777" w:rsidR="003D3F9E" w:rsidRPr="00716103" w:rsidRDefault="003D3F9E" w:rsidP="003D3F9E">
            <w:pPr>
              <w:spacing w:before="120"/>
              <w:ind w:right="43"/>
              <w:jc w:val="center"/>
              <w:rPr>
                <w:b/>
                <w:sz w:val="28"/>
                <w:szCs w:val="28"/>
              </w:rPr>
            </w:pPr>
            <w:r w:rsidRPr="00716103">
              <w:rPr>
                <w:b/>
                <w:sz w:val="28"/>
                <w:szCs w:val="28"/>
              </w:rPr>
              <w:t>Không đạt</w:t>
            </w:r>
          </w:p>
        </w:tc>
      </w:tr>
      <w:tr w:rsidR="003D3F9E" w:rsidRPr="00716103" w14:paraId="3346FA90" w14:textId="77777777" w:rsidTr="003A47DB">
        <w:tc>
          <w:tcPr>
            <w:tcW w:w="5000" w:type="pct"/>
            <w:gridSpan w:val="3"/>
          </w:tcPr>
          <w:p w14:paraId="45DFBC48" w14:textId="7319FC61" w:rsidR="003D3F9E" w:rsidRPr="00716103" w:rsidRDefault="003D3F9E" w:rsidP="003D3F9E">
            <w:pPr>
              <w:spacing w:before="120"/>
              <w:ind w:right="43"/>
              <w:rPr>
                <w:b/>
                <w:sz w:val="28"/>
                <w:szCs w:val="28"/>
              </w:rPr>
            </w:pPr>
            <w:r>
              <w:rPr>
                <w:b/>
                <w:sz w:val="28"/>
                <w:szCs w:val="28"/>
              </w:rPr>
              <w:lastRenderedPageBreak/>
              <w:t>3</w:t>
            </w:r>
            <w:r w:rsidRPr="00716103">
              <w:rPr>
                <w:b/>
                <w:sz w:val="28"/>
                <w:szCs w:val="28"/>
              </w:rPr>
              <w:t xml:space="preserve">. </w:t>
            </w:r>
            <w:r w:rsidRPr="0042660F">
              <w:rPr>
                <w:b/>
                <w:sz w:val="28"/>
                <w:szCs w:val="28"/>
              </w:rPr>
              <w:t>Tiến độ cung cấp hàng hóa</w:t>
            </w:r>
          </w:p>
        </w:tc>
      </w:tr>
      <w:tr w:rsidR="003D3F9E" w:rsidRPr="00716103" w14:paraId="15C475EA" w14:textId="77777777" w:rsidTr="00A05F92">
        <w:tc>
          <w:tcPr>
            <w:tcW w:w="1532" w:type="pct"/>
            <w:vMerge w:val="restart"/>
            <w:vAlign w:val="center"/>
          </w:tcPr>
          <w:p w14:paraId="45072913" w14:textId="7C59E430" w:rsidR="003D3F9E" w:rsidRPr="00716103" w:rsidRDefault="003D3F9E" w:rsidP="003D3F9E">
            <w:pPr>
              <w:spacing w:before="120"/>
              <w:ind w:right="43"/>
              <w:jc w:val="center"/>
              <w:rPr>
                <w:sz w:val="28"/>
                <w:szCs w:val="28"/>
              </w:rPr>
            </w:pPr>
            <w:r w:rsidRPr="004E41FE">
              <w:rPr>
                <w:sz w:val="28"/>
                <w:szCs w:val="28"/>
                <w:lang w:val="nl-NL"/>
              </w:rPr>
              <w:t>Bảng tiến độ cung cấp hàng hóa</w:t>
            </w:r>
            <w:r>
              <w:rPr>
                <w:sz w:val="28"/>
                <w:szCs w:val="28"/>
                <w:lang w:val="vi-VN"/>
              </w:rPr>
              <w:t xml:space="preserve"> </w:t>
            </w:r>
            <w:r w:rsidRPr="004E41FE">
              <w:rPr>
                <w:sz w:val="28"/>
                <w:szCs w:val="28"/>
                <w:lang w:val="nl-NL"/>
              </w:rPr>
              <w:t xml:space="preserve">hợp lý, khả thi phù hợp với đề xuất kỹ thuật và đáp ứng yêu cầu của E-HSMT </w:t>
            </w:r>
            <w:r w:rsidRPr="004E41FE">
              <w:rPr>
                <w:i/>
                <w:sz w:val="28"/>
                <w:szCs w:val="28"/>
                <w:lang w:val="nl-NL"/>
              </w:rPr>
              <w:t>(</w:t>
            </w:r>
            <w:r w:rsidRPr="004E41FE">
              <w:rPr>
                <w:i/>
                <w:sz w:val="28"/>
                <w:szCs w:val="28"/>
                <w:u w:val="single"/>
                <w:lang w:val="nl-NL"/>
              </w:rPr>
              <w:t>&lt;</w:t>
            </w:r>
            <w:r w:rsidRPr="004E41FE">
              <w:rPr>
                <w:i/>
                <w:sz w:val="28"/>
                <w:szCs w:val="28"/>
                <w:lang w:val="nl-NL"/>
              </w:rPr>
              <w:t xml:space="preserve"> </w:t>
            </w:r>
            <w:r w:rsidR="00253140">
              <w:rPr>
                <w:i/>
                <w:sz w:val="28"/>
                <w:szCs w:val="28"/>
                <w:lang w:val="nl-NL"/>
              </w:rPr>
              <w:t>90</w:t>
            </w:r>
            <w:r>
              <w:rPr>
                <w:i/>
                <w:sz w:val="28"/>
                <w:szCs w:val="28"/>
                <w:lang w:val="vi-VN"/>
              </w:rPr>
              <w:t xml:space="preserve"> </w:t>
            </w:r>
            <w:r w:rsidRPr="00CD3BD4">
              <w:rPr>
                <w:bCs/>
                <w:i/>
                <w:sz w:val="28"/>
                <w:szCs w:val="28"/>
              </w:rPr>
              <w:t xml:space="preserve">ngày kể từ khi hợp đồng có hiệu lực - </w:t>
            </w:r>
            <w:r w:rsidRPr="00CD3BD4">
              <w:rPr>
                <w:bCs/>
                <w:i/>
                <w:iCs/>
                <w:sz w:val="28"/>
                <w:szCs w:val="28"/>
              </w:rPr>
              <w:t>có tính đến điều kiện thời tiết và các ngày nghỉ, lễ theo quy định của pháp luật).</w:t>
            </w:r>
          </w:p>
        </w:tc>
        <w:tc>
          <w:tcPr>
            <w:tcW w:w="2583" w:type="pct"/>
          </w:tcPr>
          <w:p w14:paraId="017B4E5F" w14:textId="0E07E68D" w:rsidR="003D3F9E" w:rsidRPr="004E41FE" w:rsidRDefault="003D3F9E" w:rsidP="003D3F9E">
            <w:pPr>
              <w:spacing w:before="40" w:after="40"/>
              <w:ind w:right="140"/>
              <w:rPr>
                <w:sz w:val="28"/>
                <w:szCs w:val="28"/>
                <w:lang w:val="nl-NL"/>
              </w:rPr>
            </w:pPr>
            <w:r w:rsidRPr="004E41FE">
              <w:rPr>
                <w:sz w:val="28"/>
                <w:szCs w:val="28"/>
                <w:lang w:val="nl-NL"/>
              </w:rPr>
              <w:t>Có Bảng tiến độ chi tiết (có sơ đồ hoặc thuyết minh chi tiết, cụ thể), trong đó phải thể hiện rõ các mốc thời gian bắt đầu - kết thúc của từng nội dung công việc, tuy nhiên tổng tiến độ không vượt thời gian thi công theo quy định của E-HSMT (</w:t>
            </w:r>
            <w:r w:rsidRPr="004E41FE">
              <w:rPr>
                <w:sz w:val="28"/>
                <w:szCs w:val="28"/>
                <w:u w:val="single"/>
                <w:lang w:val="nl-NL"/>
              </w:rPr>
              <w:t>&lt;</w:t>
            </w:r>
            <w:r w:rsidRPr="004E41FE">
              <w:rPr>
                <w:sz w:val="28"/>
                <w:szCs w:val="28"/>
                <w:lang w:val="nl-NL"/>
              </w:rPr>
              <w:t xml:space="preserve"> </w:t>
            </w:r>
            <w:r w:rsidR="00253140">
              <w:rPr>
                <w:sz w:val="28"/>
                <w:szCs w:val="28"/>
                <w:lang w:val="nl-NL"/>
              </w:rPr>
              <w:t>9</w:t>
            </w:r>
            <w:r>
              <w:rPr>
                <w:sz w:val="28"/>
                <w:szCs w:val="28"/>
                <w:lang w:val="nl-NL"/>
              </w:rPr>
              <w:t xml:space="preserve">0 </w:t>
            </w:r>
            <w:r w:rsidRPr="00CD3BD4">
              <w:rPr>
                <w:bCs/>
                <w:sz w:val="28"/>
                <w:szCs w:val="28"/>
                <w:lang w:val="nl-NL"/>
              </w:rPr>
              <w:t xml:space="preserve">ngày kể từ khi hợp đồng có hiệu lực - </w:t>
            </w:r>
            <w:r w:rsidRPr="00CD3BD4">
              <w:rPr>
                <w:bCs/>
                <w:iCs/>
                <w:sz w:val="28"/>
                <w:szCs w:val="28"/>
                <w:lang w:val="nl-NL"/>
              </w:rPr>
              <w:t>có tính đến điều kiện thời tiết và các ngày nghỉ, lễ theo quy định của pháp luật)</w:t>
            </w:r>
            <w:r w:rsidRPr="004E41FE">
              <w:rPr>
                <w:sz w:val="28"/>
                <w:szCs w:val="28"/>
                <w:lang w:val="nl-NL"/>
              </w:rPr>
              <w:t>. Cụ thể:</w:t>
            </w:r>
          </w:p>
          <w:p w14:paraId="3EBF91AC" w14:textId="21CFAA8D" w:rsidR="003D3F9E" w:rsidRPr="00CD7200" w:rsidRDefault="003D3F9E" w:rsidP="003D3F9E">
            <w:pPr>
              <w:spacing w:before="120"/>
              <w:ind w:right="43"/>
              <w:rPr>
                <w:sz w:val="28"/>
                <w:szCs w:val="28"/>
                <w:lang w:val="nl-NL"/>
              </w:rPr>
            </w:pPr>
            <w:r w:rsidRPr="004E41FE">
              <w:rPr>
                <w:sz w:val="28"/>
                <w:szCs w:val="28"/>
                <w:lang w:val="nl-NL"/>
              </w:rPr>
              <w:t>- Thời gian cung ứng hoặc sản xuất hàng hóa</w:t>
            </w:r>
            <w:r w:rsidRPr="00CD3BD4">
              <w:rPr>
                <w:sz w:val="28"/>
                <w:szCs w:val="28"/>
                <w:lang w:val="nl-NL"/>
              </w:rPr>
              <w:t>, thiết bị</w:t>
            </w:r>
            <w:r w:rsidRPr="004E41FE">
              <w:rPr>
                <w:sz w:val="28"/>
                <w:szCs w:val="28"/>
                <w:lang w:val="nl-NL"/>
              </w:rPr>
              <w:t xml:space="preserve"> và tập kết đến </w:t>
            </w:r>
            <w:r>
              <w:rPr>
                <w:sz w:val="28"/>
                <w:szCs w:val="28"/>
                <w:lang w:val="nl-NL"/>
              </w:rPr>
              <w:t>nơi</w:t>
            </w:r>
            <w:r>
              <w:rPr>
                <w:sz w:val="28"/>
                <w:szCs w:val="28"/>
                <w:lang w:val="vi-VN"/>
              </w:rPr>
              <w:t xml:space="preserve"> giao hàng (theo HSMT), </w:t>
            </w:r>
            <w:r w:rsidRPr="004E41FE">
              <w:rPr>
                <w:spacing w:val="-2"/>
                <w:sz w:val="28"/>
                <w:szCs w:val="28"/>
                <w:lang w:val="nl-NL"/>
              </w:rPr>
              <w:t xml:space="preserve">nghiệm thu bàn giao. </w:t>
            </w:r>
          </w:p>
        </w:tc>
        <w:tc>
          <w:tcPr>
            <w:tcW w:w="885" w:type="pct"/>
            <w:vAlign w:val="center"/>
          </w:tcPr>
          <w:p w14:paraId="5644502B" w14:textId="77777777" w:rsidR="003D3F9E" w:rsidRPr="00716103" w:rsidRDefault="003D3F9E" w:rsidP="003D3F9E">
            <w:pPr>
              <w:spacing w:before="120"/>
              <w:ind w:right="43"/>
              <w:jc w:val="center"/>
              <w:rPr>
                <w:b/>
                <w:sz w:val="28"/>
                <w:szCs w:val="28"/>
              </w:rPr>
            </w:pPr>
            <w:r w:rsidRPr="00716103">
              <w:rPr>
                <w:b/>
                <w:sz w:val="28"/>
                <w:szCs w:val="28"/>
              </w:rPr>
              <w:t>Đạt</w:t>
            </w:r>
          </w:p>
        </w:tc>
      </w:tr>
      <w:tr w:rsidR="003D3F9E" w:rsidRPr="00716103" w14:paraId="43F86D5D" w14:textId="77777777" w:rsidTr="00A05F92">
        <w:tc>
          <w:tcPr>
            <w:tcW w:w="1532" w:type="pct"/>
            <w:vMerge/>
          </w:tcPr>
          <w:p w14:paraId="2CEC41E3" w14:textId="77777777" w:rsidR="003D3F9E" w:rsidRPr="00716103" w:rsidRDefault="003D3F9E" w:rsidP="003D3F9E">
            <w:pPr>
              <w:spacing w:before="120"/>
              <w:ind w:right="43"/>
              <w:rPr>
                <w:sz w:val="28"/>
                <w:szCs w:val="28"/>
              </w:rPr>
            </w:pPr>
          </w:p>
        </w:tc>
        <w:tc>
          <w:tcPr>
            <w:tcW w:w="2583" w:type="pct"/>
          </w:tcPr>
          <w:p w14:paraId="7EA87DEC" w14:textId="14606AC1" w:rsidR="003D3F9E" w:rsidRPr="00716103" w:rsidRDefault="003D3F9E" w:rsidP="003D3F9E">
            <w:pPr>
              <w:spacing w:before="120"/>
              <w:ind w:right="43"/>
              <w:rPr>
                <w:sz w:val="28"/>
                <w:szCs w:val="28"/>
              </w:rPr>
            </w:pPr>
            <w:r w:rsidRPr="004E41FE">
              <w:rPr>
                <w:sz w:val="28"/>
                <w:szCs w:val="28"/>
                <w:lang w:val="nl-NL"/>
              </w:rPr>
              <w:t>Không có Bảng tiến độ cung cấp hàng hóa</w:t>
            </w:r>
            <w:r w:rsidRPr="00CD3BD4">
              <w:rPr>
                <w:sz w:val="28"/>
                <w:szCs w:val="28"/>
              </w:rPr>
              <w:t>;</w:t>
            </w:r>
            <w:r w:rsidRPr="004E41FE">
              <w:rPr>
                <w:sz w:val="28"/>
                <w:szCs w:val="28"/>
                <w:lang w:val="nl-NL"/>
              </w:rPr>
              <w:t xml:space="preserve"> hoặc có Bảng tiến độ cung cấp hàng hóa</w:t>
            </w:r>
            <w:r w:rsidRPr="00CD3BD4">
              <w:rPr>
                <w:sz w:val="28"/>
                <w:szCs w:val="28"/>
              </w:rPr>
              <w:t xml:space="preserve">, </w:t>
            </w:r>
            <w:r w:rsidRPr="004E41FE">
              <w:rPr>
                <w:sz w:val="28"/>
                <w:szCs w:val="28"/>
                <w:lang w:val="nl-NL"/>
              </w:rPr>
              <w:t xml:space="preserve">nhưng không hợp lý, không khả thi, không phù hợp với đề xuất kỹ thuật; hoặc đề xuất </w:t>
            </w:r>
            <w:r w:rsidRPr="00CD3BD4">
              <w:rPr>
                <w:spacing w:val="4"/>
                <w:sz w:val="28"/>
                <w:szCs w:val="28"/>
              </w:rPr>
              <w:t xml:space="preserve">thời gian </w:t>
            </w:r>
            <w:r w:rsidR="00EC41FE">
              <w:rPr>
                <w:spacing w:val="4"/>
                <w:sz w:val="28"/>
                <w:szCs w:val="28"/>
              </w:rPr>
              <w:t>cung cấp</w:t>
            </w:r>
            <w:r w:rsidRPr="00CD3BD4">
              <w:rPr>
                <w:spacing w:val="4"/>
                <w:sz w:val="28"/>
                <w:szCs w:val="28"/>
              </w:rPr>
              <w:t xml:space="preserve"> vượt quá </w:t>
            </w:r>
            <w:r w:rsidR="00253140">
              <w:rPr>
                <w:spacing w:val="4"/>
                <w:sz w:val="28"/>
                <w:szCs w:val="28"/>
              </w:rPr>
              <w:t>9</w:t>
            </w:r>
            <w:r>
              <w:rPr>
                <w:spacing w:val="4"/>
                <w:sz w:val="28"/>
                <w:szCs w:val="28"/>
              </w:rPr>
              <w:t>0</w:t>
            </w:r>
            <w:r>
              <w:rPr>
                <w:spacing w:val="4"/>
                <w:sz w:val="28"/>
                <w:szCs w:val="28"/>
                <w:lang w:val="vi-VN"/>
              </w:rPr>
              <w:t xml:space="preserve"> </w:t>
            </w:r>
            <w:r w:rsidRPr="00CD3BD4">
              <w:rPr>
                <w:spacing w:val="4"/>
                <w:sz w:val="28"/>
                <w:szCs w:val="28"/>
              </w:rPr>
              <w:t xml:space="preserve">ngày; hoặc thời gian không quá </w:t>
            </w:r>
            <w:r w:rsidR="00253140">
              <w:rPr>
                <w:spacing w:val="4"/>
                <w:sz w:val="28"/>
                <w:szCs w:val="28"/>
              </w:rPr>
              <w:t>9</w:t>
            </w:r>
            <w:r>
              <w:rPr>
                <w:spacing w:val="4"/>
                <w:sz w:val="28"/>
                <w:szCs w:val="28"/>
              </w:rPr>
              <w:t>0</w:t>
            </w:r>
            <w:r w:rsidRPr="00CD3BD4">
              <w:rPr>
                <w:spacing w:val="4"/>
                <w:sz w:val="28"/>
                <w:szCs w:val="28"/>
              </w:rPr>
              <w:t xml:space="preserve"> ngày nhưng không </w:t>
            </w:r>
            <w:r w:rsidRPr="00CD3BD4">
              <w:rPr>
                <w:bCs/>
                <w:iCs/>
                <w:spacing w:val="2"/>
                <w:sz w:val="28"/>
                <w:szCs w:val="28"/>
              </w:rPr>
              <w:t>tính đến điều kiện thời tiết và các ngày nghỉ, lễ theo quy định của pháp luật</w:t>
            </w:r>
            <w:r w:rsidRPr="004E41FE">
              <w:rPr>
                <w:sz w:val="28"/>
                <w:szCs w:val="28"/>
                <w:lang w:val="nl-NL"/>
              </w:rPr>
              <w:t>.</w:t>
            </w:r>
          </w:p>
        </w:tc>
        <w:tc>
          <w:tcPr>
            <w:tcW w:w="885" w:type="pct"/>
            <w:vAlign w:val="center"/>
          </w:tcPr>
          <w:p w14:paraId="20F3CC7C" w14:textId="77777777" w:rsidR="003D3F9E" w:rsidRPr="00716103" w:rsidRDefault="003D3F9E" w:rsidP="003D3F9E">
            <w:pPr>
              <w:spacing w:before="120"/>
              <w:ind w:right="43"/>
              <w:jc w:val="center"/>
              <w:rPr>
                <w:b/>
                <w:sz w:val="28"/>
                <w:szCs w:val="28"/>
              </w:rPr>
            </w:pPr>
            <w:r w:rsidRPr="00716103">
              <w:rPr>
                <w:b/>
                <w:sz w:val="28"/>
                <w:szCs w:val="28"/>
              </w:rPr>
              <w:t>Không đạt</w:t>
            </w:r>
          </w:p>
        </w:tc>
      </w:tr>
      <w:tr w:rsidR="003D3F9E" w:rsidRPr="00716103" w14:paraId="2F509BD4" w14:textId="77777777" w:rsidTr="003A47DB">
        <w:tc>
          <w:tcPr>
            <w:tcW w:w="5000" w:type="pct"/>
            <w:gridSpan w:val="3"/>
          </w:tcPr>
          <w:p w14:paraId="563E4E59" w14:textId="77777777" w:rsidR="003D3F9E" w:rsidRPr="00716103" w:rsidRDefault="003D3F9E" w:rsidP="003D3F9E">
            <w:pPr>
              <w:spacing w:before="120"/>
              <w:ind w:right="43"/>
              <w:rPr>
                <w:b/>
                <w:sz w:val="28"/>
                <w:szCs w:val="28"/>
              </w:rPr>
            </w:pPr>
            <w:r w:rsidRPr="00716103">
              <w:rPr>
                <w:b/>
                <w:sz w:val="28"/>
                <w:szCs w:val="28"/>
              </w:rPr>
              <w:t>4. Khả năng thích ứng và tác động đối với môi trường</w:t>
            </w:r>
          </w:p>
        </w:tc>
      </w:tr>
      <w:tr w:rsidR="003D3F9E" w:rsidRPr="00716103" w14:paraId="636DEBD2" w14:textId="77777777" w:rsidTr="003A47DB">
        <w:tc>
          <w:tcPr>
            <w:tcW w:w="5000" w:type="pct"/>
            <w:gridSpan w:val="3"/>
          </w:tcPr>
          <w:p w14:paraId="4276D248" w14:textId="77777777" w:rsidR="003D3F9E" w:rsidRPr="00716103" w:rsidRDefault="003D3F9E" w:rsidP="003D3F9E">
            <w:pPr>
              <w:spacing w:before="120"/>
              <w:ind w:right="43"/>
              <w:rPr>
                <w:b/>
                <w:sz w:val="28"/>
                <w:szCs w:val="28"/>
              </w:rPr>
            </w:pPr>
            <w:r w:rsidRPr="00716103">
              <w:rPr>
                <w:b/>
                <w:sz w:val="28"/>
                <w:szCs w:val="28"/>
              </w:rPr>
              <w:t>4.1 Khả năng thích ứng về địa lý</w:t>
            </w:r>
          </w:p>
        </w:tc>
      </w:tr>
      <w:tr w:rsidR="003D3F9E" w:rsidRPr="00716103" w14:paraId="6EFCCF2E" w14:textId="77777777" w:rsidTr="003A47DB">
        <w:tc>
          <w:tcPr>
            <w:tcW w:w="1532" w:type="pct"/>
            <w:vMerge w:val="restart"/>
            <w:vAlign w:val="center"/>
          </w:tcPr>
          <w:p w14:paraId="0AFCC510" w14:textId="77777777" w:rsidR="003D3F9E" w:rsidRPr="00716103" w:rsidRDefault="003D3F9E" w:rsidP="003D3F9E">
            <w:pPr>
              <w:spacing w:before="120"/>
              <w:ind w:right="43"/>
              <w:rPr>
                <w:sz w:val="28"/>
                <w:szCs w:val="28"/>
              </w:rPr>
            </w:pPr>
            <w:r w:rsidRPr="00716103">
              <w:rPr>
                <w:sz w:val="28"/>
                <w:szCs w:val="28"/>
              </w:rPr>
              <w:t>Khả năng thích ứng về địa lý.</w:t>
            </w:r>
          </w:p>
        </w:tc>
        <w:tc>
          <w:tcPr>
            <w:tcW w:w="2583" w:type="pct"/>
          </w:tcPr>
          <w:p w14:paraId="1E20AE43" w14:textId="77777777" w:rsidR="003D3F9E" w:rsidRPr="00716103" w:rsidRDefault="003D3F9E" w:rsidP="003D3F9E">
            <w:pPr>
              <w:spacing w:before="120"/>
              <w:ind w:right="43"/>
              <w:rPr>
                <w:sz w:val="28"/>
                <w:szCs w:val="28"/>
              </w:rPr>
            </w:pPr>
            <w:r w:rsidRPr="00716103">
              <w:rPr>
                <w:sz w:val="28"/>
                <w:szCs w:val="28"/>
              </w:rPr>
              <w:t>Hàng hóa được cung cấp hoàn toàn thích ứng về địa lý.</w:t>
            </w:r>
          </w:p>
        </w:tc>
        <w:tc>
          <w:tcPr>
            <w:tcW w:w="885" w:type="pct"/>
            <w:vAlign w:val="center"/>
          </w:tcPr>
          <w:p w14:paraId="66CA03B3" w14:textId="77777777" w:rsidR="003D3F9E" w:rsidRPr="00716103" w:rsidRDefault="003D3F9E" w:rsidP="003D3F9E">
            <w:pPr>
              <w:spacing w:before="120"/>
              <w:ind w:right="43"/>
              <w:jc w:val="center"/>
              <w:rPr>
                <w:b/>
                <w:sz w:val="28"/>
                <w:szCs w:val="28"/>
              </w:rPr>
            </w:pPr>
            <w:r w:rsidRPr="00716103">
              <w:rPr>
                <w:b/>
                <w:sz w:val="28"/>
                <w:szCs w:val="28"/>
              </w:rPr>
              <w:t>Đạt</w:t>
            </w:r>
          </w:p>
        </w:tc>
      </w:tr>
      <w:tr w:rsidR="003D3F9E" w:rsidRPr="00716103" w14:paraId="0166DB6D" w14:textId="77777777" w:rsidTr="003A47DB">
        <w:tc>
          <w:tcPr>
            <w:tcW w:w="1532" w:type="pct"/>
            <w:vMerge/>
          </w:tcPr>
          <w:p w14:paraId="73A4F9CA" w14:textId="77777777" w:rsidR="003D3F9E" w:rsidRPr="00716103" w:rsidRDefault="003D3F9E" w:rsidP="003D3F9E">
            <w:pPr>
              <w:spacing w:before="120"/>
              <w:ind w:right="43"/>
              <w:rPr>
                <w:sz w:val="28"/>
                <w:szCs w:val="28"/>
              </w:rPr>
            </w:pPr>
          </w:p>
        </w:tc>
        <w:tc>
          <w:tcPr>
            <w:tcW w:w="2583" w:type="pct"/>
          </w:tcPr>
          <w:p w14:paraId="1B0FB1BF" w14:textId="77777777" w:rsidR="003D3F9E" w:rsidRPr="00716103" w:rsidRDefault="003D3F9E" w:rsidP="003D3F9E">
            <w:pPr>
              <w:spacing w:before="120"/>
              <w:ind w:right="43"/>
              <w:rPr>
                <w:sz w:val="28"/>
                <w:szCs w:val="28"/>
              </w:rPr>
            </w:pPr>
            <w:r w:rsidRPr="00716103">
              <w:rPr>
                <w:sz w:val="28"/>
                <w:szCs w:val="28"/>
              </w:rPr>
              <w:t>Hàng hóa được cung cấp không hoàn toàn thích ứng về địa lý.</w:t>
            </w:r>
          </w:p>
        </w:tc>
        <w:tc>
          <w:tcPr>
            <w:tcW w:w="885" w:type="pct"/>
            <w:vAlign w:val="center"/>
          </w:tcPr>
          <w:p w14:paraId="4422AD80" w14:textId="77777777" w:rsidR="003D3F9E" w:rsidRPr="00716103" w:rsidRDefault="003D3F9E" w:rsidP="003D3F9E">
            <w:pPr>
              <w:spacing w:before="120"/>
              <w:ind w:right="43"/>
              <w:jc w:val="center"/>
              <w:rPr>
                <w:b/>
                <w:sz w:val="28"/>
                <w:szCs w:val="28"/>
              </w:rPr>
            </w:pPr>
            <w:r w:rsidRPr="00716103">
              <w:rPr>
                <w:b/>
                <w:sz w:val="28"/>
                <w:szCs w:val="28"/>
              </w:rPr>
              <w:t>Chấp nhận được</w:t>
            </w:r>
          </w:p>
        </w:tc>
      </w:tr>
      <w:tr w:rsidR="003D3F9E" w:rsidRPr="00716103" w14:paraId="1E719DCA" w14:textId="77777777" w:rsidTr="003A47DB">
        <w:tc>
          <w:tcPr>
            <w:tcW w:w="1532" w:type="pct"/>
            <w:vMerge/>
          </w:tcPr>
          <w:p w14:paraId="61FC827E" w14:textId="77777777" w:rsidR="003D3F9E" w:rsidRPr="00716103" w:rsidRDefault="003D3F9E" w:rsidP="003D3F9E">
            <w:pPr>
              <w:spacing w:before="120"/>
              <w:ind w:right="43"/>
              <w:rPr>
                <w:sz w:val="28"/>
                <w:szCs w:val="28"/>
              </w:rPr>
            </w:pPr>
          </w:p>
        </w:tc>
        <w:tc>
          <w:tcPr>
            <w:tcW w:w="2583" w:type="pct"/>
          </w:tcPr>
          <w:p w14:paraId="2F2707D3" w14:textId="77777777" w:rsidR="003D3F9E" w:rsidRPr="00716103" w:rsidRDefault="003D3F9E" w:rsidP="003D3F9E">
            <w:pPr>
              <w:spacing w:before="120"/>
              <w:ind w:right="43"/>
              <w:rPr>
                <w:sz w:val="28"/>
                <w:szCs w:val="28"/>
              </w:rPr>
            </w:pPr>
            <w:r w:rsidRPr="00716103">
              <w:rPr>
                <w:sz w:val="28"/>
                <w:szCs w:val="28"/>
              </w:rPr>
              <w:t>Hàng hóa được cung cấp không thích ứng về địa lý.</w:t>
            </w:r>
          </w:p>
        </w:tc>
        <w:tc>
          <w:tcPr>
            <w:tcW w:w="885" w:type="pct"/>
            <w:vAlign w:val="center"/>
          </w:tcPr>
          <w:p w14:paraId="0763E5C0" w14:textId="77777777" w:rsidR="003D3F9E" w:rsidRPr="00716103" w:rsidRDefault="003D3F9E" w:rsidP="003D3F9E">
            <w:pPr>
              <w:spacing w:before="120"/>
              <w:ind w:right="43"/>
              <w:jc w:val="center"/>
              <w:rPr>
                <w:b/>
                <w:sz w:val="28"/>
                <w:szCs w:val="28"/>
              </w:rPr>
            </w:pPr>
            <w:r w:rsidRPr="00716103">
              <w:rPr>
                <w:b/>
                <w:sz w:val="28"/>
                <w:szCs w:val="28"/>
              </w:rPr>
              <w:t>Không đạt</w:t>
            </w:r>
          </w:p>
        </w:tc>
      </w:tr>
      <w:tr w:rsidR="003D3F9E" w:rsidRPr="00716103" w14:paraId="495D5C90" w14:textId="77777777" w:rsidTr="003A47DB">
        <w:tc>
          <w:tcPr>
            <w:tcW w:w="5000" w:type="pct"/>
            <w:gridSpan w:val="3"/>
          </w:tcPr>
          <w:p w14:paraId="07BF1A37" w14:textId="77777777" w:rsidR="003D3F9E" w:rsidRPr="00716103" w:rsidRDefault="003D3F9E" w:rsidP="003D3F9E">
            <w:pPr>
              <w:spacing w:before="120"/>
              <w:ind w:right="43"/>
              <w:rPr>
                <w:b/>
                <w:sz w:val="28"/>
                <w:szCs w:val="28"/>
              </w:rPr>
            </w:pPr>
            <w:r w:rsidRPr="00716103">
              <w:rPr>
                <w:b/>
                <w:sz w:val="28"/>
                <w:szCs w:val="28"/>
              </w:rPr>
              <w:t>4.2 Tác động đối với môi trường và biện pháp giải quyết</w:t>
            </w:r>
          </w:p>
        </w:tc>
      </w:tr>
      <w:tr w:rsidR="003D3F9E" w:rsidRPr="00716103" w14:paraId="57E92E45" w14:textId="77777777" w:rsidTr="00E1144A">
        <w:tc>
          <w:tcPr>
            <w:tcW w:w="1532" w:type="pct"/>
            <w:vMerge w:val="restart"/>
          </w:tcPr>
          <w:p w14:paraId="1DB4DD13" w14:textId="693819B4" w:rsidR="003D3F9E" w:rsidRPr="00716103" w:rsidRDefault="003D3F9E" w:rsidP="003D3F9E">
            <w:pPr>
              <w:spacing w:before="120"/>
              <w:ind w:right="43"/>
              <w:rPr>
                <w:sz w:val="28"/>
                <w:szCs w:val="28"/>
              </w:rPr>
            </w:pPr>
            <w:r w:rsidRPr="004918D5">
              <w:rPr>
                <w:sz w:val="28"/>
                <w:szCs w:val="28"/>
              </w:rPr>
              <w:t xml:space="preserve">Khả năng tác động </w:t>
            </w:r>
            <w:r w:rsidRPr="004918D5">
              <w:rPr>
                <w:bCs/>
                <w:sz w:val="28"/>
                <w:szCs w:val="28"/>
                <w:lang w:val="nl-NL"/>
              </w:rPr>
              <w:t xml:space="preserve">đối với môi trường và đề xuất </w:t>
            </w:r>
            <w:r w:rsidRPr="004918D5">
              <w:rPr>
                <w:sz w:val="28"/>
                <w:szCs w:val="28"/>
              </w:rPr>
              <w:t>biện pháp giải quyết.</w:t>
            </w:r>
          </w:p>
        </w:tc>
        <w:tc>
          <w:tcPr>
            <w:tcW w:w="2583" w:type="pct"/>
          </w:tcPr>
          <w:p w14:paraId="76F1EACC" w14:textId="77777777" w:rsidR="003D3F9E" w:rsidRDefault="003D3F9E" w:rsidP="003D3F9E">
            <w:pPr>
              <w:spacing w:before="120"/>
              <w:ind w:right="43"/>
              <w:rPr>
                <w:sz w:val="28"/>
                <w:szCs w:val="28"/>
                <w:lang w:val="nl-NL"/>
              </w:rPr>
            </w:pPr>
            <w:r w:rsidRPr="004918D5">
              <w:rPr>
                <w:sz w:val="28"/>
                <w:szCs w:val="28"/>
                <w:lang w:val="nl-NL"/>
              </w:rPr>
              <w:t xml:space="preserve">- Hàng hóa được cung cấp không có ảnh hưởng tác động nhiều đến môi trường và đề xuất biện pháp giải quyết hợp lý. </w:t>
            </w:r>
          </w:p>
          <w:p w14:paraId="3E91F6CC" w14:textId="1998895A" w:rsidR="003D3F9E" w:rsidRPr="00491DF3" w:rsidRDefault="003D3F9E" w:rsidP="003D3F9E">
            <w:pPr>
              <w:spacing w:before="120"/>
              <w:ind w:right="43"/>
              <w:rPr>
                <w:sz w:val="28"/>
                <w:szCs w:val="28"/>
                <w:lang w:val="vi-VN"/>
              </w:rPr>
            </w:pPr>
            <w:r w:rsidRPr="004918D5">
              <w:rPr>
                <w:sz w:val="28"/>
                <w:szCs w:val="28"/>
                <w:lang w:val="nl-NL"/>
              </w:rPr>
              <w:t>- Có biện pháp đảm bảo vệ sinh môi trường hợp lý, khả thi phù hợp với đề xuất và biện pháp tổ chức</w:t>
            </w:r>
            <w:r>
              <w:rPr>
                <w:sz w:val="28"/>
                <w:szCs w:val="28"/>
                <w:lang w:val="vi-VN"/>
              </w:rPr>
              <w:t xml:space="preserve"> cung cấp hàng hóa</w:t>
            </w:r>
            <w:r w:rsidRPr="004918D5">
              <w:rPr>
                <w:sz w:val="28"/>
                <w:szCs w:val="28"/>
                <w:lang w:val="nl-NL"/>
              </w:rPr>
              <w:t xml:space="preserve">. </w:t>
            </w:r>
          </w:p>
        </w:tc>
        <w:tc>
          <w:tcPr>
            <w:tcW w:w="885" w:type="pct"/>
            <w:vAlign w:val="center"/>
          </w:tcPr>
          <w:p w14:paraId="00B5C23C" w14:textId="77777777" w:rsidR="003D3F9E" w:rsidRPr="00716103" w:rsidRDefault="003D3F9E" w:rsidP="003D3F9E">
            <w:pPr>
              <w:spacing w:before="120"/>
              <w:ind w:right="43"/>
              <w:jc w:val="center"/>
              <w:rPr>
                <w:b/>
                <w:sz w:val="28"/>
                <w:szCs w:val="28"/>
              </w:rPr>
            </w:pPr>
            <w:r w:rsidRPr="00716103">
              <w:rPr>
                <w:b/>
                <w:sz w:val="28"/>
                <w:szCs w:val="28"/>
              </w:rPr>
              <w:t>Đạt</w:t>
            </w:r>
          </w:p>
        </w:tc>
      </w:tr>
      <w:tr w:rsidR="003D3F9E" w:rsidRPr="00716103" w14:paraId="57788ABC" w14:textId="77777777" w:rsidTr="00E1144A">
        <w:tc>
          <w:tcPr>
            <w:tcW w:w="1532" w:type="pct"/>
            <w:vMerge/>
          </w:tcPr>
          <w:p w14:paraId="742AD016" w14:textId="77777777" w:rsidR="003D3F9E" w:rsidRPr="00716103" w:rsidRDefault="003D3F9E" w:rsidP="003D3F9E">
            <w:pPr>
              <w:spacing w:before="120"/>
              <w:ind w:right="43"/>
              <w:rPr>
                <w:sz w:val="28"/>
                <w:szCs w:val="28"/>
              </w:rPr>
            </w:pPr>
          </w:p>
        </w:tc>
        <w:tc>
          <w:tcPr>
            <w:tcW w:w="2583" w:type="pct"/>
            <w:vAlign w:val="center"/>
          </w:tcPr>
          <w:p w14:paraId="084C89AF" w14:textId="7CB721B8" w:rsidR="003D3F9E" w:rsidRDefault="003D3F9E" w:rsidP="003D3F9E">
            <w:pPr>
              <w:pStyle w:val="ListParagraph"/>
              <w:spacing w:before="120"/>
              <w:ind w:left="165" w:right="43"/>
              <w:rPr>
                <w:sz w:val="28"/>
                <w:szCs w:val="28"/>
              </w:rPr>
            </w:pPr>
            <w:r>
              <w:rPr>
                <w:sz w:val="28"/>
                <w:szCs w:val="28"/>
              </w:rPr>
              <w:t xml:space="preserve">- </w:t>
            </w:r>
            <w:r w:rsidRPr="004918D5">
              <w:rPr>
                <w:sz w:val="28"/>
                <w:szCs w:val="28"/>
              </w:rPr>
              <w:t xml:space="preserve">Hàng hóa được cung cấp có ảnh hưởng tác động nhiều đến môi trường và không đề xuất được biện pháp giải quyết. </w:t>
            </w:r>
          </w:p>
          <w:p w14:paraId="297DDFB8" w14:textId="38A0B500" w:rsidR="003D3F9E" w:rsidRPr="00742106" w:rsidRDefault="003D3F9E" w:rsidP="003D3F9E">
            <w:pPr>
              <w:pStyle w:val="ListParagraph"/>
              <w:spacing w:before="120"/>
              <w:ind w:left="165" w:right="43"/>
              <w:rPr>
                <w:sz w:val="28"/>
                <w:szCs w:val="28"/>
              </w:rPr>
            </w:pPr>
            <w:r w:rsidRPr="00742106">
              <w:rPr>
                <w:sz w:val="28"/>
                <w:szCs w:val="28"/>
              </w:rPr>
              <w:t xml:space="preserve">- </w:t>
            </w:r>
            <w:r w:rsidRPr="00742106">
              <w:rPr>
                <w:sz w:val="28"/>
                <w:szCs w:val="28"/>
                <w:lang w:val="nl-NL"/>
              </w:rPr>
              <w:t>Có biện pháp đảm bảo vệ sinh môi trường hợp lý, khả thi phù hợp với đề xuất và biện pháp tổ chức</w:t>
            </w:r>
            <w:r w:rsidRPr="00742106">
              <w:rPr>
                <w:sz w:val="28"/>
                <w:szCs w:val="28"/>
                <w:lang w:val="vi-VN"/>
              </w:rPr>
              <w:t xml:space="preserve"> cung cấp hàng hóa</w:t>
            </w:r>
            <w:r w:rsidRPr="00742106">
              <w:rPr>
                <w:sz w:val="28"/>
                <w:szCs w:val="28"/>
              </w:rPr>
              <w:t>.</w:t>
            </w:r>
          </w:p>
        </w:tc>
        <w:tc>
          <w:tcPr>
            <w:tcW w:w="885" w:type="pct"/>
            <w:vAlign w:val="center"/>
          </w:tcPr>
          <w:p w14:paraId="5CFC55E8" w14:textId="77777777" w:rsidR="003D3F9E" w:rsidRPr="00716103" w:rsidRDefault="003D3F9E" w:rsidP="003D3F9E">
            <w:pPr>
              <w:spacing w:before="120"/>
              <w:ind w:right="43"/>
              <w:jc w:val="center"/>
              <w:rPr>
                <w:b/>
                <w:sz w:val="28"/>
                <w:szCs w:val="28"/>
              </w:rPr>
            </w:pPr>
            <w:r w:rsidRPr="00716103">
              <w:rPr>
                <w:b/>
                <w:sz w:val="28"/>
                <w:szCs w:val="28"/>
              </w:rPr>
              <w:t>Không đạt</w:t>
            </w:r>
          </w:p>
        </w:tc>
      </w:tr>
      <w:tr w:rsidR="003D3F9E" w:rsidRPr="00716103" w14:paraId="310D5C45" w14:textId="77777777" w:rsidTr="003A47DB">
        <w:tc>
          <w:tcPr>
            <w:tcW w:w="5000" w:type="pct"/>
            <w:gridSpan w:val="3"/>
          </w:tcPr>
          <w:p w14:paraId="466F25E3" w14:textId="77777777" w:rsidR="003D3F9E" w:rsidRPr="00716103" w:rsidRDefault="003D3F9E" w:rsidP="003D3F9E">
            <w:pPr>
              <w:spacing w:before="120"/>
              <w:ind w:right="43"/>
              <w:rPr>
                <w:b/>
                <w:sz w:val="28"/>
                <w:szCs w:val="28"/>
              </w:rPr>
            </w:pPr>
            <w:r w:rsidRPr="00716103">
              <w:rPr>
                <w:b/>
                <w:sz w:val="28"/>
                <w:szCs w:val="28"/>
              </w:rPr>
              <w:t>5. Bảo hành</w:t>
            </w:r>
          </w:p>
        </w:tc>
      </w:tr>
      <w:tr w:rsidR="003D3F9E" w:rsidRPr="00716103" w14:paraId="628BFA36" w14:textId="77777777" w:rsidTr="003A47DB">
        <w:tc>
          <w:tcPr>
            <w:tcW w:w="1532" w:type="pct"/>
            <w:vMerge w:val="restart"/>
            <w:vAlign w:val="center"/>
          </w:tcPr>
          <w:p w14:paraId="68997EA2" w14:textId="475944E1" w:rsidR="003D3F9E" w:rsidRPr="004C38DF" w:rsidRDefault="003D3F9E" w:rsidP="003D3F9E">
            <w:pPr>
              <w:spacing w:before="120"/>
              <w:ind w:right="43"/>
              <w:rPr>
                <w:sz w:val="28"/>
                <w:szCs w:val="28"/>
              </w:rPr>
            </w:pPr>
            <w:r w:rsidRPr="004C38DF">
              <w:rPr>
                <w:color w:val="000000"/>
                <w:sz w:val="28"/>
                <w:szCs w:val="28"/>
              </w:rPr>
              <w:t>Thời gian Bảo hành. Thời gian khắc phục sự cố, hỏng hóc</w:t>
            </w:r>
            <w:r w:rsidRPr="004C38DF">
              <w:rPr>
                <w:sz w:val="28"/>
                <w:szCs w:val="28"/>
              </w:rPr>
              <w:br/>
            </w:r>
          </w:p>
        </w:tc>
        <w:tc>
          <w:tcPr>
            <w:tcW w:w="2583" w:type="pct"/>
          </w:tcPr>
          <w:p w14:paraId="1C35F832" w14:textId="77777777" w:rsidR="003D3F9E" w:rsidRPr="000A1B4E" w:rsidRDefault="003D3F9E" w:rsidP="003D3F9E">
            <w:pPr>
              <w:spacing w:before="120"/>
              <w:ind w:right="43"/>
              <w:rPr>
                <w:color w:val="000000"/>
                <w:sz w:val="28"/>
                <w:szCs w:val="28"/>
              </w:rPr>
            </w:pPr>
            <w:r w:rsidRPr="000A1B4E">
              <w:rPr>
                <w:color w:val="000000"/>
                <w:sz w:val="28"/>
                <w:szCs w:val="28"/>
              </w:rPr>
              <w:t>- Nhà thầu cam kết:</w:t>
            </w:r>
          </w:p>
          <w:p w14:paraId="639BF633" w14:textId="5A88C62D" w:rsidR="003D3F9E" w:rsidRPr="00FA582F" w:rsidRDefault="003D3F9E" w:rsidP="003D3F9E">
            <w:pPr>
              <w:spacing w:before="120"/>
              <w:ind w:right="43"/>
              <w:rPr>
                <w:color w:val="000000"/>
                <w:sz w:val="28"/>
                <w:szCs w:val="28"/>
              </w:rPr>
            </w:pPr>
            <w:r w:rsidRPr="000A1B4E">
              <w:rPr>
                <w:color w:val="000000"/>
                <w:sz w:val="28"/>
                <w:szCs w:val="28"/>
              </w:rPr>
              <w:t xml:space="preserve">+ </w:t>
            </w:r>
            <w:r w:rsidRPr="0042660F">
              <w:rPr>
                <w:sz w:val="28"/>
                <w:szCs w:val="28"/>
              </w:rPr>
              <w:t>Thời gian bảo hành ≥</w:t>
            </w:r>
            <w:r w:rsidR="00E41CAE">
              <w:rPr>
                <w:sz w:val="28"/>
                <w:szCs w:val="28"/>
              </w:rPr>
              <w:t xml:space="preserve"> </w:t>
            </w:r>
            <w:r w:rsidR="006B18D7">
              <w:rPr>
                <w:sz w:val="28"/>
                <w:szCs w:val="28"/>
              </w:rPr>
              <w:t>12</w:t>
            </w:r>
            <w:r w:rsidRPr="0042660F">
              <w:rPr>
                <w:sz w:val="28"/>
                <w:szCs w:val="28"/>
              </w:rPr>
              <w:t xml:space="preserve"> tháng hoặc dài hơn quy định của nhà sản xuất</w:t>
            </w:r>
            <w:r w:rsidRPr="000A1B4E">
              <w:rPr>
                <w:color w:val="000000"/>
                <w:sz w:val="28"/>
                <w:szCs w:val="28"/>
              </w:rPr>
              <w:t xml:space="preserve">. </w:t>
            </w:r>
            <w:r>
              <w:rPr>
                <w:color w:val="000000"/>
                <w:sz w:val="28"/>
                <w:szCs w:val="28"/>
              </w:rPr>
              <w:t xml:space="preserve"> </w:t>
            </w:r>
            <w:r w:rsidRPr="000A1B4E">
              <w:rPr>
                <w:color w:val="000000"/>
                <w:sz w:val="28"/>
                <w:szCs w:val="28"/>
              </w:rPr>
              <w:br/>
              <w:t>+ Thời gian có mặt trực tiếp để khắc phục sự cố, hư hỏng,</w:t>
            </w:r>
            <w:r>
              <w:rPr>
                <w:color w:val="000000"/>
                <w:sz w:val="28"/>
                <w:szCs w:val="28"/>
                <w:lang w:val="vi-VN"/>
              </w:rPr>
              <w:t xml:space="preserve"> </w:t>
            </w:r>
            <w:r w:rsidRPr="000A1B4E">
              <w:rPr>
                <w:color w:val="000000"/>
                <w:sz w:val="28"/>
                <w:szCs w:val="28"/>
              </w:rPr>
              <w:t xml:space="preserve">sai sót… kể từ khi nhận được thông báo yêu cầu của chủ đầu tư cũng như đơn vị sử dụng là </w:t>
            </w:r>
            <w:r w:rsidR="006B18D7">
              <w:rPr>
                <w:color w:val="000000"/>
                <w:sz w:val="28"/>
                <w:szCs w:val="28"/>
              </w:rPr>
              <w:t>48</w:t>
            </w:r>
            <w:r w:rsidRPr="000A1B4E">
              <w:rPr>
                <w:color w:val="000000"/>
                <w:sz w:val="28"/>
                <w:szCs w:val="28"/>
              </w:rPr>
              <w:t xml:space="preserve"> giờ và chứng minh cụ thể khả năng đáp ứng yêu cầu này.</w:t>
            </w:r>
          </w:p>
        </w:tc>
        <w:tc>
          <w:tcPr>
            <w:tcW w:w="885" w:type="pct"/>
            <w:vAlign w:val="center"/>
          </w:tcPr>
          <w:p w14:paraId="7140EB33" w14:textId="77777777" w:rsidR="003D3F9E" w:rsidRPr="00716103" w:rsidRDefault="003D3F9E" w:rsidP="003D3F9E">
            <w:pPr>
              <w:spacing w:before="120"/>
              <w:ind w:right="43"/>
              <w:jc w:val="center"/>
              <w:rPr>
                <w:b/>
                <w:sz w:val="28"/>
                <w:szCs w:val="28"/>
              </w:rPr>
            </w:pPr>
            <w:r w:rsidRPr="00716103">
              <w:rPr>
                <w:b/>
                <w:sz w:val="28"/>
                <w:szCs w:val="28"/>
              </w:rPr>
              <w:t>Đạt</w:t>
            </w:r>
          </w:p>
        </w:tc>
      </w:tr>
      <w:tr w:rsidR="003D3F9E" w:rsidRPr="00716103" w14:paraId="7D38BF80" w14:textId="77777777" w:rsidTr="003A47DB">
        <w:tc>
          <w:tcPr>
            <w:tcW w:w="1532" w:type="pct"/>
            <w:vMerge/>
          </w:tcPr>
          <w:p w14:paraId="2F0ADF08" w14:textId="77777777" w:rsidR="003D3F9E" w:rsidRPr="00716103" w:rsidRDefault="003D3F9E" w:rsidP="003D3F9E">
            <w:pPr>
              <w:spacing w:before="120"/>
              <w:ind w:right="43"/>
              <w:rPr>
                <w:sz w:val="28"/>
                <w:szCs w:val="28"/>
              </w:rPr>
            </w:pPr>
          </w:p>
        </w:tc>
        <w:tc>
          <w:tcPr>
            <w:tcW w:w="2583" w:type="pct"/>
          </w:tcPr>
          <w:p w14:paraId="4F1B0195" w14:textId="1E6D738D" w:rsidR="003D3F9E" w:rsidRPr="0095161A" w:rsidRDefault="003D3F9E" w:rsidP="003D3F9E">
            <w:pPr>
              <w:tabs>
                <w:tab w:val="left" w:pos="346"/>
              </w:tabs>
              <w:spacing w:before="120"/>
              <w:ind w:right="43"/>
              <w:rPr>
                <w:color w:val="000000"/>
                <w:sz w:val="28"/>
                <w:szCs w:val="28"/>
                <w:lang w:val="vi-VN"/>
              </w:rPr>
            </w:pPr>
            <w:r>
              <w:rPr>
                <w:color w:val="000000"/>
                <w:sz w:val="28"/>
                <w:szCs w:val="28"/>
              </w:rPr>
              <w:t xml:space="preserve">- </w:t>
            </w:r>
            <w:r w:rsidRPr="0095161A">
              <w:rPr>
                <w:color w:val="000000"/>
                <w:sz w:val="28"/>
                <w:szCs w:val="28"/>
              </w:rPr>
              <w:t>Không có cam kết hoặc không</w:t>
            </w:r>
            <w:r w:rsidRPr="0095161A">
              <w:rPr>
                <w:color w:val="000000"/>
                <w:sz w:val="28"/>
                <w:szCs w:val="28"/>
                <w:lang w:val="vi-VN"/>
              </w:rPr>
              <w:t xml:space="preserve"> có cam kết </w:t>
            </w:r>
            <w:r w:rsidRPr="0095161A">
              <w:rPr>
                <w:color w:val="000000"/>
                <w:sz w:val="28"/>
                <w:szCs w:val="28"/>
              </w:rPr>
              <w:t>khắc phục sự cố các hư hỏng, sai sót theo yêu cầu của E-HSMT</w:t>
            </w:r>
            <w:r w:rsidRPr="0095161A">
              <w:rPr>
                <w:color w:val="000000"/>
                <w:sz w:val="28"/>
                <w:szCs w:val="28"/>
                <w:lang w:val="vi-VN"/>
              </w:rPr>
              <w:t>.</w:t>
            </w:r>
          </w:p>
        </w:tc>
        <w:tc>
          <w:tcPr>
            <w:tcW w:w="885" w:type="pct"/>
            <w:vAlign w:val="center"/>
          </w:tcPr>
          <w:p w14:paraId="5A189C80" w14:textId="77777777" w:rsidR="003D3F9E" w:rsidRPr="00716103" w:rsidRDefault="003D3F9E" w:rsidP="003D3F9E">
            <w:pPr>
              <w:spacing w:before="120"/>
              <w:ind w:right="43"/>
              <w:jc w:val="center"/>
              <w:rPr>
                <w:b/>
                <w:sz w:val="28"/>
                <w:szCs w:val="28"/>
              </w:rPr>
            </w:pPr>
            <w:r w:rsidRPr="00716103">
              <w:rPr>
                <w:b/>
                <w:sz w:val="28"/>
                <w:szCs w:val="28"/>
              </w:rPr>
              <w:t>Không đạt</w:t>
            </w:r>
          </w:p>
        </w:tc>
      </w:tr>
      <w:tr w:rsidR="003D3F9E" w:rsidRPr="00716103" w14:paraId="736301F7" w14:textId="77777777" w:rsidTr="003A47DB">
        <w:tc>
          <w:tcPr>
            <w:tcW w:w="5000" w:type="pct"/>
            <w:gridSpan w:val="3"/>
            <w:tcBorders>
              <w:bottom w:val="single" w:sz="4" w:space="0" w:color="auto"/>
            </w:tcBorders>
          </w:tcPr>
          <w:p w14:paraId="05178C03" w14:textId="52585886" w:rsidR="003D3F9E" w:rsidRPr="00716103" w:rsidRDefault="003D3F9E" w:rsidP="003D3F9E">
            <w:pPr>
              <w:spacing w:before="120"/>
              <w:ind w:right="43"/>
              <w:rPr>
                <w:b/>
                <w:sz w:val="28"/>
                <w:szCs w:val="28"/>
              </w:rPr>
            </w:pPr>
            <w:r w:rsidRPr="00E30986">
              <w:rPr>
                <w:b/>
                <w:bCs/>
                <w:sz w:val="28"/>
                <w:szCs w:val="28"/>
              </w:rPr>
              <w:t>6. Các yếu tố về điều kiện thương mại, thời gian thực hiện, hướng dẫn sử dụng</w:t>
            </w:r>
          </w:p>
        </w:tc>
      </w:tr>
      <w:tr w:rsidR="003D3F9E" w:rsidRPr="00716103" w14:paraId="0457D6E9" w14:textId="77777777" w:rsidTr="00457F29">
        <w:tc>
          <w:tcPr>
            <w:tcW w:w="1532" w:type="pct"/>
            <w:vMerge w:val="restart"/>
            <w:tcBorders>
              <w:top w:val="single" w:sz="4" w:space="0" w:color="auto"/>
              <w:left w:val="single" w:sz="4" w:space="0" w:color="auto"/>
              <w:bottom w:val="single" w:sz="4" w:space="0" w:color="auto"/>
              <w:right w:val="single" w:sz="4" w:space="0" w:color="auto"/>
            </w:tcBorders>
            <w:vAlign w:val="center"/>
          </w:tcPr>
          <w:p w14:paraId="384F4762" w14:textId="649D4D02" w:rsidR="003D3F9E" w:rsidRPr="00716103" w:rsidRDefault="003D3F9E" w:rsidP="003D3F9E">
            <w:pPr>
              <w:spacing w:before="120"/>
              <w:ind w:right="43"/>
              <w:jc w:val="both"/>
              <w:rPr>
                <w:sz w:val="28"/>
                <w:szCs w:val="28"/>
              </w:rPr>
            </w:pPr>
            <w:r w:rsidRPr="004E41FE">
              <w:rPr>
                <w:sz w:val="28"/>
                <w:szCs w:val="28"/>
              </w:rPr>
              <w:t>Điều kiện thương mại, thời gian thực hiện, đào tạo, chuyển giao công nghệ hợp lý, khả thi, phù hợp với đề xuất về tiến độ cung cấp.</w:t>
            </w:r>
          </w:p>
        </w:tc>
        <w:tc>
          <w:tcPr>
            <w:tcW w:w="2583" w:type="pct"/>
            <w:tcBorders>
              <w:top w:val="single" w:sz="4" w:space="0" w:color="auto"/>
              <w:left w:val="single" w:sz="4" w:space="0" w:color="auto"/>
              <w:bottom w:val="single" w:sz="4" w:space="0" w:color="auto"/>
              <w:right w:val="single" w:sz="4" w:space="0" w:color="auto"/>
            </w:tcBorders>
            <w:vAlign w:val="center"/>
          </w:tcPr>
          <w:p w14:paraId="54724EBF" w14:textId="7A5487E6" w:rsidR="003D3F9E" w:rsidRPr="00716103" w:rsidRDefault="003D3F9E" w:rsidP="003D3F9E">
            <w:pPr>
              <w:spacing w:before="120"/>
              <w:ind w:right="43"/>
              <w:rPr>
                <w:sz w:val="28"/>
                <w:szCs w:val="28"/>
              </w:rPr>
            </w:pPr>
            <w:r w:rsidRPr="004E41FE">
              <w:rPr>
                <w:sz w:val="28"/>
                <w:szCs w:val="28"/>
              </w:rPr>
              <w:t>Điều kiện thương mại, thời gian thực hiện, đào tạo, chuyển giao công nghệ hợp lý, khả thi, phù hợp với đề xuất về tiến độ cung cấp.</w:t>
            </w:r>
          </w:p>
        </w:tc>
        <w:tc>
          <w:tcPr>
            <w:tcW w:w="885" w:type="pct"/>
            <w:tcBorders>
              <w:top w:val="single" w:sz="4" w:space="0" w:color="auto"/>
              <w:left w:val="single" w:sz="4" w:space="0" w:color="auto"/>
              <w:bottom w:val="single" w:sz="4" w:space="0" w:color="auto"/>
              <w:right w:val="single" w:sz="4" w:space="0" w:color="auto"/>
            </w:tcBorders>
            <w:vAlign w:val="center"/>
          </w:tcPr>
          <w:p w14:paraId="4043CE8D" w14:textId="340FEFF7" w:rsidR="003D3F9E" w:rsidRPr="00716103" w:rsidRDefault="003D3F9E" w:rsidP="003D3F9E">
            <w:pPr>
              <w:spacing w:before="120"/>
              <w:ind w:right="43"/>
              <w:jc w:val="center"/>
              <w:rPr>
                <w:b/>
                <w:sz w:val="28"/>
                <w:szCs w:val="28"/>
              </w:rPr>
            </w:pPr>
            <w:r w:rsidRPr="00716103">
              <w:rPr>
                <w:b/>
                <w:sz w:val="28"/>
                <w:szCs w:val="28"/>
              </w:rPr>
              <w:t>Đạt</w:t>
            </w:r>
          </w:p>
        </w:tc>
      </w:tr>
      <w:tr w:rsidR="003D3F9E" w:rsidRPr="00716103" w14:paraId="30250BB1" w14:textId="77777777" w:rsidTr="004F7A23">
        <w:tc>
          <w:tcPr>
            <w:tcW w:w="1532" w:type="pct"/>
            <w:vMerge/>
            <w:tcBorders>
              <w:top w:val="single" w:sz="4" w:space="0" w:color="auto"/>
            </w:tcBorders>
          </w:tcPr>
          <w:p w14:paraId="38DC5A66" w14:textId="77777777" w:rsidR="003D3F9E" w:rsidRPr="00716103" w:rsidRDefault="003D3F9E" w:rsidP="003D3F9E">
            <w:pPr>
              <w:spacing w:before="120"/>
              <w:ind w:right="43"/>
              <w:rPr>
                <w:sz w:val="28"/>
                <w:szCs w:val="28"/>
              </w:rPr>
            </w:pPr>
          </w:p>
        </w:tc>
        <w:tc>
          <w:tcPr>
            <w:tcW w:w="2583" w:type="pct"/>
            <w:tcBorders>
              <w:top w:val="single" w:sz="4" w:space="0" w:color="auto"/>
            </w:tcBorders>
          </w:tcPr>
          <w:p w14:paraId="7884C5E8" w14:textId="77777777" w:rsidR="003D3F9E" w:rsidRPr="00716103" w:rsidRDefault="003D3F9E" w:rsidP="003D3F9E">
            <w:pPr>
              <w:spacing w:before="120"/>
              <w:ind w:right="43"/>
              <w:rPr>
                <w:sz w:val="28"/>
                <w:szCs w:val="28"/>
              </w:rPr>
            </w:pPr>
            <w:r w:rsidRPr="00716103">
              <w:rPr>
                <w:sz w:val="28"/>
                <w:szCs w:val="28"/>
              </w:rPr>
              <w:t>Có hợp đồng tương tự chậm tiến độ hoặc bỏ dở hợp đồng tương tự do lỗi của nhà thầu.</w:t>
            </w:r>
          </w:p>
        </w:tc>
        <w:tc>
          <w:tcPr>
            <w:tcW w:w="885" w:type="pct"/>
            <w:tcBorders>
              <w:top w:val="single" w:sz="4" w:space="0" w:color="auto"/>
            </w:tcBorders>
            <w:vAlign w:val="center"/>
          </w:tcPr>
          <w:p w14:paraId="18A940BB" w14:textId="57BEA5D0" w:rsidR="003D3F9E" w:rsidRPr="00716103" w:rsidRDefault="003D3F9E" w:rsidP="003D3F9E">
            <w:pPr>
              <w:spacing w:before="120"/>
              <w:ind w:right="43"/>
              <w:jc w:val="center"/>
              <w:rPr>
                <w:b/>
                <w:sz w:val="28"/>
                <w:szCs w:val="28"/>
              </w:rPr>
            </w:pPr>
            <w:r w:rsidRPr="00716103">
              <w:rPr>
                <w:b/>
                <w:sz w:val="28"/>
                <w:szCs w:val="28"/>
              </w:rPr>
              <w:t>Không đạt</w:t>
            </w:r>
          </w:p>
        </w:tc>
      </w:tr>
      <w:tr w:rsidR="003D3F9E" w:rsidRPr="00716103" w14:paraId="2C72D2A3" w14:textId="77777777" w:rsidTr="003A47DB">
        <w:tc>
          <w:tcPr>
            <w:tcW w:w="5000" w:type="pct"/>
            <w:gridSpan w:val="3"/>
          </w:tcPr>
          <w:p w14:paraId="183E6343" w14:textId="1D1C6DAA" w:rsidR="003D3F9E" w:rsidRPr="00716103" w:rsidRDefault="003D3F9E" w:rsidP="003D3F9E">
            <w:pPr>
              <w:spacing w:before="120"/>
              <w:ind w:right="43"/>
              <w:rPr>
                <w:b/>
                <w:sz w:val="28"/>
                <w:szCs w:val="28"/>
              </w:rPr>
            </w:pPr>
            <w:r w:rsidRPr="00047FE8">
              <w:rPr>
                <w:b/>
                <w:sz w:val="28"/>
                <w:szCs w:val="28"/>
              </w:rPr>
              <w:t>7.</w:t>
            </w:r>
            <w:r>
              <w:rPr>
                <w:b/>
                <w:sz w:val="28"/>
                <w:szCs w:val="28"/>
              </w:rPr>
              <w:t xml:space="preserve"> </w:t>
            </w:r>
            <w:r w:rsidRPr="0042660F">
              <w:rPr>
                <w:b/>
                <w:sz w:val="28"/>
                <w:szCs w:val="28"/>
              </w:rPr>
              <w:t>Uy tín của nhà thầu</w:t>
            </w:r>
          </w:p>
        </w:tc>
      </w:tr>
      <w:tr w:rsidR="003D3F9E" w:rsidRPr="00716103" w14:paraId="7968D92F" w14:textId="77777777" w:rsidTr="00184E8C">
        <w:tc>
          <w:tcPr>
            <w:tcW w:w="1532" w:type="pct"/>
            <w:vMerge w:val="restart"/>
            <w:vAlign w:val="center"/>
          </w:tcPr>
          <w:p w14:paraId="6B0D31D9" w14:textId="453367FB" w:rsidR="003D3F9E" w:rsidRDefault="003D3F9E" w:rsidP="003D3F9E">
            <w:pPr>
              <w:spacing w:before="120"/>
              <w:ind w:right="43"/>
              <w:rPr>
                <w:sz w:val="28"/>
                <w:szCs w:val="28"/>
                <w:lang w:val="nl-NL"/>
              </w:rPr>
            </w:pPr>
            <w:r w:rsidRPr="00614267">
              <w:rPr>
                <w:sz w:val="28"/>
                <w:szCs w:val="28"/>
                <w:lang w:val="nl-NL"/>
              </w:rPr>
              <w:t>Uy tín của nhà thầu thông qua việc thực hiện các hợp đồng</w:t>
            </w:r>
            <w:r w:rsidRPr="00614267">
              <w:rPr>
                <w:lang w:val="nl-NL"/>
              </w:rPr>
              <w:t xml:space="preserve"> </w:t>
            </w:r>
            <w:r w:rsidRPr="00614267">
              <w:rPr>
                <w:sz w:val="28"/>
                <w:szCs w:val="28"/>
                <w:lang w:val="nl-NL"/>
              </w:rPr>
              <w:t>tương tự trước đó từ năm 20</w:t>
            </w:r>
            <w:r>
              <w:rPr>
                <w:sz w:val="28"/>
                <w:szCs w:val="28"/>
                <w:lang w:val="vi-VN"/>
              </w:rPr>
              <w:t>2</w:t>
            </w:r>
            <w:r>
              <w:rPr>
                <w:sz w:val="28"/>
                <w:szCs w:val="28"/>
              </w:rPr>
              <w:t>3</w:t>
            </w:r>
            <w:r w:rsidRPr="00614267">
              <w:rPr>
                <w:sz w:val="28"/>
                <w:szCs w:val="28"/>
                <w:lang w:val="nl-NL"/>
              </w:rPr>
              <w:t xml:space="preserve"> trở lại đây, tính đến thời điểm đóng thầu</w:t>
            </w:r>
          </w:p>
          <w:p w14:paraId="22226393" w14:textId="73BE6A9E" w:rsidR="003D3F9E" w:rsidRDefault="003D3F9E" w:rsidP="003D3F9E">
            <w:pPr>
              <w:spacing w:before="120"/>
              <w:ind w:right="43"/>
              <w:rPr>
                <w:i/>
                <w:sz w:val="28"/>
                <w:szCs w:val="28"/>
                <w:lang w:val="nl-NL"/>
              </w:rPr>
            </w:pPr>
            <w:r w:rsidRPr="004E41FE">
              <w:rPr>
                <w:i/>
                <w:sz w:val="28"/>
                <w:szCs w:val="28"/>
                <w:lang w:val="nl-NL"/>
              </w:rPr>
              <w:t xml:space="preserve">(Trường hợp chậm tiến độ hoặc bỏ dở không do </w:t>
            </w:r>
            <w:r w:rsidRPr="004E41FE">
              <w:rPr>
                <w:i/>
                <w:sz w:val="28"/>
                <w:szCs w:val="28"/>
                <w:lang w:val="nl-NL"/>
              </w:rPr>
              <w:lastRenderedPageBreak/>
              <w:t>lỗi của nhà thầu phải có văn bản xác nhận của Chủ đầu tư để chứng minh).</w:t>
            </w:r>
          </w:p>
          <w:p w14:paraId="4C079420" w14:textId="69D5E8C3" w:rsidR="003D3F9E" w:rsidRPr="00614267" w:rsidRDefault="003D3F9E" w:rsidP="003D3F9E">
            <w:pPr>
              <w:spacing w:before="120"/>
              <w:ind w:right="43"/>
              <w:rPr>
                <w:sz w:val="28"/>
                <w:szCs w:val="28"/>
                <w:lang w:val="nl-NL"/>
              </w:rPr>
            </w:pPr>
          </w:p>
        </w:tc>
        <w:tc>
          <w:tcPr>
            <w:tcW w:w="2583" w:type="pct"/>
            <w:vAlign w:val="center"/>
          </w:tcPr>
          <w:p w14:paraId="28A9F5AB" w14:textId="1826E361" w:rsidR="003D3F9E" w:rsidRPr="004E41FE" w:rsidRDefault="003D3F9E" w:rsidP="003D3F9E">
            <w:pPr>
              <w:widowControl w:val="0"/>
              <w:tabs>
                <w:tab w:val="left" w:pos="851"/>
              </w:tabs>
              <w:spacing w:before="40" w:after="40"/>
              <w:ind w:right="140"/>
              <w:rPr>
                <w:sz w:val="28"/>
                <w:szCs w:val="28"/>
                <w:lang w:val="nl-NL"/>
              </w:rPr>
            </w:pPr>
            <w:r>
              <w:rPr>
                <w:sz w:val="28"/>
                <w:szCs w:val="28"/>
                <w:lang w:val="nl-NL"/>
              </w:rPr>
              <w:lastRenderedPageBreak/>
              <w:t xml:space="preserve">- </w:t>
            </w:r>
            <w:r w:rsidRPr="004E41FE">
              <w:rPr>
                <w:sz w:val="28"/>
                <w:szCs w:val="28"/>
                <w:lang w:val="nl-NL"/>
              </w:rPr>
              <w:t>Không có hợp đồng tương tự: chậm tiến độ hoặc bỏ dở không do lỗi của nhà thầu.</w:t>
            </w:r>
          </w:p>
          <w:p w14:paraId="62F286F8" w14:textId="77777777" w:rsidR="003D3F9E" w:rsidRDefault="003D3F9E" w:rsidP="003D3F9E">
            <w:pPr>
              <w:spacing w:before="120"/>
              <w:ind w:right="43"/>
              <w:rPr>
                <w:i/>
                <w:sz w:val="28"/>
                <w:szCs w:val="28"/>
                <w:lang w:val="nl-NL"/>
              </w:rPr>
            </w:pPr>
            <w:r w:rsidRPr="004E41FE">
              <w:rPr>
                <w:i/>
                <w:sz w:val="28"/>
                <w:szCs w:val="28"/>
                <w:lang w:val="nl-NL"/>
              </w:rPr>
              <w:t>(Trường hợp chậm tiến độ hoặc bỏ dở không do lỗi của nhà thầu phải có văn bản xác nhận của Chủ đầu tư để chứng minh).</w:t>
            </w:r>
          </w:p>
          <w:p w14:paraId="0D30D11B" w14:textId="77777777" w:rsidR="003D3F9E" w:rsidRPr="003D3F9E" w:rsidRDefault="003D3F9E" w:rsidP="003D3F9E">
            <w:pPr>
              <w:widowControl w:val="0"/>
              <w:tabs>
                <w:tab w:val="left" w:pos="851"/>
              </w:tabs>
              <w:spacing w:before="40" w:after="40"/>
              <w:ind w:right="140"/>
              <w:rPr>
                <w:sz w:val="28"/>
                <w:szCs w:val="28"/>
                <w:lang w:val="nl-NL"/>
              </w:rPr>
            </w:pPr>
            <w:r w:rsidRPr="003D3F9E">
              <w:rPr>
                <w:sz w:val="28"/>
                <w:szCs w:val="28"/>
                <w:lang w:val="nl-NL"/>
              </w:rPr>
              <w:t xml:space="preserve">- Nhà thầu có cam kết không có gói thầu nào không thương thảo hợp đồng (nếu có), không tới đối chiếu tài liệu, có quyết định trúng thầu nhưng không tiến hành hoàn </w:t>
            </w:r>
            <w:r w:rsidRPr="003D3F9E">
              <w:rPr>
                <w:sz w:val="28"/>
                <w:szCs w:val="28"/>
                <w:lang w:val="nl-NL"/>
              </w:rPr>
              <w:lastRenderedPageBreak/>
              <w:t>thiện, ký kết hợp đồng.</w:t>
            </w:r>
          </w:p>
          <w:p w14:paraId="59CA7274" w14:textId="24D2B9B3" w:rsidR="003D3F9E" w:rsidRPr="00D05F2B" w:rsidRDefault="003D3F9E" w:rsidP="003D3F9E">
            <w:pPr>
              <w:widowControl w:val="0"/>
              <w:tabs>
                <w:tab w:val="left" w:pos="851"/>
              </w:tabs>
              <w:spacing w:before="40" w:after="40"/>
              <w:ind w:right="140"/>
              <w:rPr>
                <w:sz w:val="28"/>
                <w:szCs w:val="28"/>
                <w:lang w:val="nl-NL"/>
              </w:rPr>
            </w:pPr>
            <w:r w:rsidRPr="003D3F9E">
              <w:rPr>
                <w:sz w:val="28"/>
                <w:szCs w:val="28"/>
                <w:lang w:val="nl-NL"/>
              </w:rPr>
              <w:t>- Nhà thầu không có tên trong “Danh sách tổ chức, cá nhân vi phạm” tại Hệ thống mạng đấu thầu quốc gia.</w:t>
            </w:r>
          </w:p>
        </w:tc>
        <w:tc>
          <w:tcPr>
            <w:tcW w:w="885" w:type="pct"/>
            <w:vAlign w:val="center"/>
          </w:tcPr>
          <w:p w14:paraId="4695BC62" w14:textId="77777777" w:rsidR="003D3F9E" w:rsidRPr="00EC60DE" w:rsidRDefault="003D3F9E" w:rsidP="003D3F9E">
            <w:pPr>
              <w:spacing w:before="120"/>
              <w:ind w:right="43"/>
              <w:jc w:val="center"/>
              <w:rPr>
                <w:b/>
                <w:sz w:val="28"/>
                <w:szCs w:val="28"/>
              </w:rPr>
            </w:pPr>
            <w:r w:rsidRPr="00EC60DE">
              <w:rPr>
                <w:b/>
                <w:sz w:val="28"/>
                <w:szCs w:val="28"/>
              </w:rPr>
              <w:lastRenderedPageBreak/>
              <w:t>Đạt</w:t>
            </w:r>
          </w:p>
        </w:tc>
      </w:tr>
      <w:tr w:rsidR="003D3F9E" w:rsidRPr="00716103" w14:paraId="36D51767" w14:textId="77777777" w:rsidTr="00184E8C">
        <w:tc>
          <w:tcPr>
            <w:tcW w:w="1532" w:type="pct"/>
            <w:vMerge/>
            <w:vAlign w:val="center"/>
          </w:tcPr>
          <w:p w14:paraId="4660DB42" w14:textId="77777777" w:rsidR="003D3F9E" w:rsidRPr="00EC60DE" w:rsidRDefault="003D3F9E" w:rsidP="003D3F9E">
            <w:pPr>
              <w:spacing w:before="120"/>
              <w:ind w:right="43"/>
              <w:rPr>
                <w:sz w:val="28"/>
                <w:szCs w:val="28"/>
              </w:rPr>
            </w:pPr>
          </w:p>
        </w:tc>
        <w:tc>
          <w:tcPr>
            <w:tcW w:w="2583" w:type="pct"/>
            <w:vAlign w:val="center"/>
          </w:tcPr>
          <w:p w14:paraId="0CC83E22" w14:textId="6E1AF8E6" w:rsidR="003D3F9E" w:rsidRPr="00EC60DE" w:rsidRDefault="003D3F9E" w:rsidP="003D3F9E">
            <w:pPr>
              <w:spacing w:before="120"/>
              <w:ind w:right="43"/>
              <w:rPr>
                <w:sz w:val="28"/>
                <w:szCs w:val="28"/>
              </w:rPr>
            </w:pPr>
            <w:r>
              <w:rPr>
                <w:sz w:val="28"/>
                <w:szCs w:val="28"/>
                <w:lang w:val="nl-NL"/>
              </w:rPr>
              <w:t>Không đáp ứng một trong các yêu cầu trên</w:t>
            </w:r>
          </w:p>
        </w:tc>
        <w:tc>
          <w:tcPr>
            <w:tcW w:w="885" w:type="pct"/>
            <w:vAlign w:val="center"/>
          </w:tcPr>
          <w:p w14:paraId="790458F1" w14:textId="77777777" w:rsidR="003D3F9E" w:rsidRPr="00EC60DE" w:rsidRDefault="003D3F9E" w:rsidP="003D3F9E">
            <w:pPr>
              <w:spacing w:before="120"/>
              <w:ind w:right="43"/>
              <w:jc w:val="center"/>
              <w:rPr>
                <w:b/>
                <w:sz w:val="28"/>
                <w:szCs w:val="28"/>
              </w:rPr>
            </w:pPr>
            <w:r w:rsidRPr="00EC60DE">
              <w:rPr>
                <w:b/>
                <w:sz w:val="28"/>
                <w:szCs w:val="28"/>
              </w:rPr>
              <w:t>Không đạt</w:t>
            </w:r>
          </w:p>
        </w:tc>
      </w:tr>
      <w:tr w:rsidR="003D3F9E" w:rsidRPr="00716103" w14:paraId="123DBEB9" w14:textId="77777777" w:rsidTr="00D05F2B">
        <w:tc>
          <w:tcPr>
            <w:tcW w:w="1532" w:type="pct"/>
            <w:vMerge w:val="restart"/>
            <w:vAlign w:val="center"/>
          </w:tcPr>
          <w:p w14:paraId="27EF9C04" w14:textId="0B8E475F" w:rsidR="003D3F9E" w:rsidRPr="00716103" w:rsidRDefault="003D3F9E" w:rsidP="003D3F9E">
            <w:pPr>
              <w:spacing w:before="120"/>
              <w:ind w:right="43"/>
              <w:rPr>
                <w:b/>
                <w:sz w:val="28"/>
                <w:szCs w:val="28"/>
              </w:rPr>
            </w:pPr>
            <w:r w:rsidRPr="00BE24F0">
              <w:rPr>
                <w:b/>
                <w:bCs/>
                <w:sz w:val="28"/>
                <w:szCs w:val="28"/>
              </w:rPr>
              <w:t>Kết luận</w:t>
            </w:r>
          </w:p>
        </w:tc>
        <w:tc>
          <w:tcPr>
            <w:tcW w:w="2583" w:type="pct"/>
          </w:tcPr>
          <w:p w14:paraId="5ADB2CE0" w14:textId="6C54C1E1" w:rsidR="003D3F9E" w:rsidRPr="00716103" w:rsidRDefault="003D3F9E" w:rsidP="003D3F9E">
            <w:pPr>
              <w:spacing w:before="120"/>
              <w:ind w:right="43"/>
              <w:rPr>
                <w:b/>
                <w:sz w:val="28"/>
                <w:szCs w:val="28"/>
              </w:rPr>
            </w:pPr>
            <w:r w:rsidRPr="00BE24F0">
              <w:rPr>
                <w:sz w:val="28"/>
                <w:szCs w:val="28"/>
              </w:rPr>
              <w:t>Tất cả tiêu chuẩn chi tiết đều được xác định là đạt hoặc chấp nhận được.</w:t>
            </w:r>
          </w:p>
        </w:tc>
        <w:tc>
          <w:tcPr>
            <w:tcW w:w="885" w:type="pct"/>
            <w:vAlign w:val="center"/>
          </w:tcPr>
          <w:p w14:paraId="2E4117E0" w14:textId="0779349D" w:rsidR="003D3F9E" w:rsidRPr="00716103" w:rsidRDefault="003D3F9E" w:rsidP="003D3F9E">
            <w:pPr>
              <w:spacing w:before="120"/>
              <w:ind w:right="43"/>
              <w:jc w:val="center"/>
              <w:rPr>
                <w:b/>
                <w:sz w:val="28"/>
                <w:szCs w:val="28"/>
              </w:rPr>
            </w:pPr>
            <w:r w:rsidRPr="00D0119D">
              <w:rPr>
                <w:b/>
                <w:sz w:val="28"/>
                <w:szCs w:val="28"/>
              </w:rPr>
              <w:t>Đạt</w:t>
            </w:r>
          </w:p>
        </w:tc>
      </w:tr>
      <w:tr w:rsidR="003D3F9E" w:rsidRPr="00716103" w14:paraId="5D0AF480" w14:textId="77777777" w:rsidTr="00D05F2B">
        <w:tc>
          <w:tcPr>
            <w:tcW w:w="1532" w:type="pct"/>
            <w:vMerge/>
          </w:tcPr>
          <w:p w14:paraId="4EC47CF9" w14:textId="77777777" w:rsidR="003D3F9E" w:rsidRPr="00716103" w:rsidRDefault="003D3F9E" w:rsidP="003D3F9E">
            <w:pPr>
              <w:spacing w:before="120"/>
              <w:ind w:right="43"/>
              <w:rPr>
                <w:b/>
                <w:sz w:val="28"/>
                <w:szCs w:val="28"/>
              </w:rPr>
            </w:pPr>
          </w:p>
        </w:tc>
        <w:tc>
          <w:tcPr>
            <w:tcW w:w="2583" w:type="pct"/>
          </w:tcPr>
          <w:p w14:paraId="1F7577AA" w14:textId="4FE41CF0" w:rsidR="003D3F9E" w:rsidRPr="00716103" w:rsidRDefault="003D3F9E" w:rsidP="003D3F9E">
            <w:pPr>
              <w:spacing w:before="120"/>
              <w:ind w:right="43"/>
              <w:rPr>
                <w:b/>
                <w:sz w:val="28"/>
                <w:szCs w:val="28"/>
              </w:rPr>
            </w:pPr>
            <w:r w:rsidRPr="00BE24F0">
              <w:rPr>
                <w:sz w:val="28"/>
                <w:szCs w:val="28"/>
              </w:rPr>
              <w:t>Có 01 tiêu chuẩn chi tiết được xác định là không đạt.</w:t>
            </w:r>
          </w:p>
        </w:tc>
        <w:tc>
          <w:tcPr>
            <w:tcW w:w="885" w:type="pct"/>
            <w:vAlign w:val="center"/>
          </w:tcPr>
          <w:p w14:paraId="62FB4821" w14:textId="7D36FBF9" w:rsidR="003D3F9E" w:rsidRPr="00716103" w:rsidRDefault="003D3F9E" w:rsidP="003D3F9E">
            <w:pPr>
              <w:spacing w:before="120"/>
              <w:ind w:right="43"/>
              <w:jc w:val="center"/>
              <w:rPr>
                <w:b/>
                <w:sz w:val="28"/>
                <w:szCs w:val="28"/>
              </w:rPr>
            </w:pPr>
            <w:r w:rsidRPr="00D0119D">
              <w:rPr>
                <w:b/>
                <w:sz w:val="28"/>
                <w:szCs w:val="28"/>
              </w:rPr>
              <w:t>Không đạt</w:t>
            </w:r>
          </w:p>
        </w:tc>
      </w:tr>
    </w:tbl>
    <w:p w14:paraId="65CA8A95" w14:textId="77777777" w:rsidR="003A47DB" w:rsidRPr="00716103" w:rsidRDefault="003A47DB" w:rsidP="003A47DB">
      <w:pPr>
        <w:spacing w:before="120"/>
        <w:ind w:right="43"/>
        <w:rPr>
          <w:sz w:val="28"/>
          <w:szCs w:val="28"/>
        </w:rPr>
      </w:pPr>
      <w:r w:rsidRPr="00716103">
        <w:rPr>
          <w:sz w:val="28"/>
          <w:szCs w:val="28"/>
        </w:rPr>
        <w:t>Ghi chú:</w:t>
      </w:r>
    </w:p>
    <w:p w14:paraId="26336BFE" w14:textId="77777777" w:rsidR="003A47DB" w:rsidRPr="00716103" w:rsidRDefault="003A47DB" w:rsidP="00B85D4F">
      <w:pPr>
        <w:spacing w:before="120"/>
        <w:ind w:right="43"/>
        <w:jc w:val="both"/>
        <w:rPr>
          <w:sz w:val="28"/>
          <w:szCs w:val="28"/>
        </w:rPr>
      </w:pPr>
      <w:r w:rsidRPr="00716103">
        <w:rPr>
          <w:rFonts w:eastAsia="Arial"/>
          <w:sz w:val="28"/>
          <w:szCs w:val="28"/>
        </w:rPr>
        <w:t xml:space="preserve">(1) </w:t>
      </w:r>
      <w:r w:rsidRPr="00716103">
        <w:rPr>
          <w:sz w:val="28"/>
          <w:szCs w:val="28"/>
        </w:rPr>
        <w:t>Nhà thầu được đánh giá là đạt yêu cầu về kỹ thuật khi tất cả các tiêu chuẩn được đánh giá là đạt hoặc chấp nhận được. Trường hợp nhà thầu không đạt một trong các tiêu chuẩn thì được đánh giá là không đạt và không được xem xét, đánh giá bước tiếp theo.</w:t>
      </w:r>
    </w:p>
    <w:p w14:paraId="1DC2BE66" w14:textId="77777777" w:rsidR="0067379C" w:rsidRPr="00716103" w:rsidRDefault="0067379C" w:rsidP="00272316">
      <w:pPr>
        <w:widowControl w:val="0"/>
        <w:autoSpaceDE w:val="0"/>
        <w:autoSpaceDN w:val="0"/>
        <w:adjustRightInd w:val="0"/>
        <w:spacing w:before="120"/>
        <w:ind w:right="-14"/>
        <w:jc w:val="both"/>
        <w:rPr>
          <w:sz w:val="28"/>
          <w:szCs w:val="28"/>
        </w:rPr>
      </w:pPr>
      <w:r w:rsidRPr="00716103">
        <w:rPr>
          <w:sz w:val="28"/>
          <w:szCs w:val="28"/>
        </w:rPr>
        <w:t>Tiêu chí tổng quát được đánh giá là đạt khi tất cả các tiêu chí chi tiết cơ bản được đánh giá là đạt và các tiêu chí chi tiết không cơ bản được đánh giá là đạt hoặc chấp nhận được.</w:t>
      </w:r>
    </w:p>
    <w:p w14:paraId="532596B9" w14:textId="4668D068" w:rsidR="0067379C" w:rsidRPr="00716103" w:rsidRDefault="0067379C" w:rsidP="00272316">
      <w:pPr>
        <w:widowControl w:val="0"/>
        <w:autoSpaceDE w:val="0"/>
        <w:autoSpaceDN w:val="0"/>
        <w:adjustRightInd w:val="0"/>
        <w:spacing w:before="120"/>
        <w:ind w:right="-14"/>
        <w:jc w:val="both"/>
        <w:rPr>
          <w:sz w:val="28"/>
          <w:szCs w:val="28"/>
        </w:rPr>
      </w:pPr>
      <w:r w:rsidRPr="00716103">
        <w:rPr>
          <w:sz w:val="28"/>
          <w:szCs w:val="28"/>
        </w:rPr>
        <w:t>E-HSDT được đánh giá là đáp ứng yêu cầu về kỹ thuật khi có tất cả các tiêu chí tổng quát đều được đánh giá là đạt.</w:t>
      </w:r>
    </w:p>
    <w:p w14:paraId="64140611" w14:textId="77777777" w:rsidR="00923F67" w:rsidRPr="00716103" w:rsidRDefault="00923F67" w:rsidP="00272316">
      <w:pPr>
        <w:jc w:val="both"/>
        <w:rPr>
          <w:sz w:val="28"/>
          <w:szCs w:val="28"/>
        </w:rPr>
      </w:pPr>
    </w:p>
    <w:sectPr w:rsidR="00923F67" w:rsidRPr="00716103" w:rsidSect="00716103">
      <w:headerReference w:type="default" r:id="rId7"/>
      <w:footerReference w:type="default" r:id="rId8"/>
      <w:pgSz w:w="11907" w:h="16840" w:code="9"/>
      <w:pgMar w:top="1134" w:right="851" w:bottom="1134" w:left="1418" w:header="567" w:footer="567"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BB3CD" w14:textId="77777777" w:rsidR="008A35C0" w:rsidRDefault="008A35C0" w:rsidP="0067379C">
      <w:r>
        <w:separator/>
      </w:r>
    </w:p>
  </w:endnote>
  <w:endnote w:type="continuationSeparator" w:id="0">
    <w:p w14:paraId="3DCDDE0B" w14:textId="77777777" w:rsidR="008A35C0" w:rsidRDefault="008A35C0" w:rsidP="0067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314C" w14:textId="33FDA4D2" w:rsidR="00350C80" w:rsidRPr="00E65B0C" w:rsidRDefault="00350C80">
    <w:pPr>
      <w:pStyle w:val="Footer"/>
      <w:pBdr>
        <w:top w:val="thinThickSmallGap" w:sz="24" w:space="1" w:color="622423" w:themeColor="accent2" w:themeShade="7F"/>
      </w:pBdr>
      <w:rPr>
        <w:rFonts w:ascii="Arial" w:eastAsiaTheme="majorEastAsia" w:hAnsi="Arial" w:cs="Arial"/>
        <w:i/>
      </w:rPr>
    </w:pPr>
    <w:r w:rsidRPr="00E65B0C">
      <w:rPr>
        <w:rFonts w:ascii="Arial" w:eastAsiaTheme="majorEastAsia" w:hAnsi="Arial" w:cs="Arial"/>
        <w:i/>
      </w:rPr>
      <w:t xml:space="preserve">Bên mời thầu: </w:t>
    </w:r>
    <w:r w:rsidR="00A060B1" w:rsidRPr="00E65B0C">
      <w:rPr>
        <w:rFonts w:ascii="Arial" w:hAnsi="Arial" w:cs="Arial"/>
        <w:i/>
        <w:lang w:val="vi-VN"/>
      </w:rPr>
      <w:t xml:space="preserve">Trung tâm Khuyến nông </w:t>
    </w:r>
    <w:r w:rsidR="009719E8" w:rsidRPr="00E65B0C">
      <w:rPr>
        <w:rFonts w:ascii="Arial" w:hAnsi="Arial" w:cs="Arial"/>
        <w:i/>
      </w:rPr>
      <w:t>tỉnh Lâm Đồng</w:t>
    </w:r>
  </w:p>
  <w:p w14:paraId="15782F06" w14:textId="77777777" w:rsidR="00350C80" w:rsidRPr="00E65B0C" w:rsidRDefault="00350C80">
    <w:pPr>
      <w:pStyle w:val="Foo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88C79" w14:textId="77777777" w:rsidR="008A35C0" w:rsidRDefault="008A35C0" w:rsidP="0067379C">
      <w:r>
        <w:separator/>
      </w:r>
    </w:p>
  </w:footnote>
  <w:footnote w:type="continuationSeparator" w:id="0">
    <w:p w14:paraId="2401BE02" w14:textId="77777777" w:rsidR="008A35C0" w:rsidRDefault="008A35C0" w:rsidP="00673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Cs/>
        <w:i/>
      </w:rPr>
      <w:alias w:val="Title"/>
      <w:id w:val="77738743"/>
      <w:placeholder>
        <w:docPart w:val="26FE490BEF8F492980370B200B9B8114"/>
      </w:placeholder>
      <w:dataBinding w:prefixMappings="xmlns:ns0='http://schemas.openxmlformats.org/package/2006/metadata/core-properties' xmlns:ns1='http://purl.org/dc/elements/1.1/'" w:xpath="/ns0:coreProperties[1]/ns1:title[1]" w:storeItemID="{6C3C8BC8-F283-45AE-878A-BAB7291924A1}"/>
      <w:text/>
    </w:sdtPr>
    <w:sdtContent>
      <w:p w14:paraId="77F3A6D2" w14:textId="08BA6E3D" w:rsidR="00350C80" w:rsidRPr="00E65B0C" w:rsidRDefault="005C0AA4" w:rsidP="00253140">
        <w:pPr>
          <w:pStyle w:val="Header"/>
          <w:pBdr>
            <w:bottom w:val="thickThinSmallGap" w:sz="24" w:space="1" w:color="622423" w:themeColor="accent2" w:themeShade="7F"/>
          </w:pBdr>
          <w:jc w:val="both"/>
          <w:rPr>
            <w:rFonts w:ascii="Arial" w:eastAsiaTheme="majorEastAsia" w:hAnsi="Arial" w:cs="Arial"/>
            <w:bCs/>
            <w:i/>
            <w:iCs/>
          </w:rPr>
        </w:pPr>
        <w:r w:rsidRPr="005C0AA4">
          <w:rPr>
            <w:rFonts w:ascii="Arial" w:hAnsi="Arial" w:cs="Arial"/>
            <w:bCs/>
            <w:i/>
          </w:rPr>
          <w:t>E-HSMT Gói thầu: Mua vật tư phân bón để triển khai dự án “ Xây dựng mô hình thâm canh cây mắc ca theo tiêu chuẩn VietGAP gắn với liên kết tiêu thụ sản phẩm tại một số tỉnh Tây Nguyên” năm 2026</w:t>
        </w:r>
      </w:p>
    </w:sdtContent>
  </w:sdt>
  <w:p w14:paraId="5071D774" w14:textId="77777777" w:rsidR="00350C80" w:rsidRDefault="00350C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4692F"/>
    <w:multiLevelType w:val="hybridMultilevel"/>
    <w:tmpl w:val="FEA22A5E"/>
    <w:lvl w:ilvl="0" w:tplc="19C26870">
      <w:numFmt w:val="bullet"/>
      <w:lvlText w:val="-"/>
      <w:lvlJc w:val="left"/>
      <w:pPr>
        <w:ind w:left="2061"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A724C5"/>
    <w:multiLevelType w:val="hybridMultilevel"/>
    <w:tmpl w:val="B9AA652E"/>
    <w:lvl w:ilvl="0" w:tplc="953A75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42424F"/>
    <w:multiLevelType w:val="hybridMultilevel"/>
    <w:tmpl w:val="92F2C1CE"/>
    <w:lvl w:ilvl="0" w:tplc="AB68657A">
      <w:start w:val="3"/>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16cid:durableId="656686722">
    <w:abstractNumId w:val="1"/>
  </w:num>
  <w:num w:numId="2" w16cid:durableId="1679190894">
    <w:abstractNumId w:val="0"/>
  </w:num>
  <w:num w:numId="3" w16cid:durableId="20395020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rawingGridVerticalSpacing w:val="17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79C"/>
    <w:rsid w:val="000109ED"/>
    <w:rsid w:val="00013EAE"/>
    <w:rsid w:val="000150DC"/>
    <w:rsid w:val="00017152"/>
    <w:rsid w:val="00020DEF"/>
    <w:rsid w:val="000325C1"/>
    <w:rsid w:val="0003655A"/>
    <w:rsid w:val="00052837"/>
    <w:rsid w:val="00053CF9"/>
    <w:rsid w:val="00083931"/>
    <w:rsid w:val="00086A0D"/>
    <w:rsid w:val="00086CC6"/>
    <w:rsid w:val="000879EA"/>
    <w:rsid w:val="00095D96"/>
    <w:rsid w:val="000A1B4E"/>
    <w:rsid w:val="000B1093"/>
    <w:rsid w:val="000C1DC2"/>
    <w:rsid w:val="000C5148"/>
    <w:rsid w:val="000D6741"/>
    <w:rsid w:val="000E44A2"/>
    <w:rsid w:val="000F75C0"/>
    <w:rsid w:val="00110DF7"/>
    <w:rsid w:val="00111F9F"/>
    <w:rsid w:val="00117644"/>
    <w:rsid w:val="0012558E"/>
    <w:rsid w:val="00127B62"/>
    <w:rsid w:val="00134BBD"/>
    <w:rsid w:val="001425BC"/>
    <w:rsid w:val="001439F3"/>
    <w:rsid w:val="001679C6"/>
    <w:rsid w:val="00185394"/>
    <w:rsid w:val="001A0835"/>
    <w:rsid w:val="001A2CAF"/>
    <w:rsid w:val="001B5B86"/>
    <w:rsid w:val="001C11F7"/>
    <w:rsid w:val="001C2F4D"/>
    <w:rsid w:val="001E2DAF"/>
    <w:rsid w:val="001E6AC7"/>
    <w:rsid w:val="001F0ED7"/>
    <w:rsid w:val="001F4BDE"/>
    <w:rsid w:val="001F4D58"/>
    <w:rsid w:val="001F534D"/>
    <w:rsid w:val="001F60C5"/>
    <w:rsid w:val="001F75A3"/>
    <w:rsid w:val="00203D35"/>
    <w:rsid w:val="0020597F"/>
    <w:rsid w:val="00213C61"/>
    <w:rsid w:val="0022592C"/>
    <w:rsid w:val="0023071B"/>
    <w:rsid w:val="002410B5"/>
    <w:rsid w:val="00247595"/>
    <w:rsid w:val="00253140"/>
    <w:rsid w:val="00254158"/>
    <w:rsid w:val="002547C1"/>
    <w:rsid w:val="002554BD"/>
    <w:rsid w:val="00263BB0"/>
    <w:rsid w:val="002651AD"/>
    <w:rsid w:val="00272316"/>
    <w:rsid w:val="002772BA"/>
    <w:rsid w:val="00281CED"/>
    <w:rsid w:val="00284AAB"/>
    <w:rsid w:val="002B453A"/>
    <w:rsid w:val="002B69ED"/>
    <w:rsid w:val="002C3B2D"/>
    <w:rsid w:val="002C5448"/>
    <w:rsid w:val="002C7C3E"/>
    <w:rsid w:val="002C7F1A"/>
    <w:rsid w:val="002E6685"/>
    <w:rsid w:val="002F65DE"/>
    <w:rsid w:val="003236AC"/>
    <w:rsid w:val="003346D8"/>
    <w:rsid w:val="003433C5"/>
    <w:rsid w:val="0034427C"/>
    <w:rsid w:val="003462D6"/>
    <w:rsid w:val="00350C80"/>
    <w:rsid w:val="00355A04"/>
    <w:rsid w:val="00364911"/>
    <w:rsid w:val="00366231"/>
    <w:rsid w:val="0038300D"/>
    <w:rsid w:val="00384E57"/>
    <w:rsid w:val="0038798D"/>
    <w:rsid w:val="003A2C6E"/>
    <w:rsid w:val="003A47DB"/>
    <w:rsid w:val="003C1D2F"/>
    <w:rsid w:val="003C2DD3"/>
    <w:rsid w:val="003C7B6A"/>
    <w:rsid w:val="003D1C86"/>
    <w:rsid w:val="003D3F9E"/>
    <w:rsid w:val="003E1401"/>
    <w:rsid w:val="003F15C9"/>
    <w:rsid w:val="003F2ADA"/>
    <w:rsid w:val="003F763C"/>
    <w:rsid w:val="00403C65"/>
    <w:rsid w:val="00411A44"/>
    <w:rsid w:val="00414C6E"/>
    <w:rsid w:val="00416B8B"/>
    <w:rsid w:val="004213AA"/>
    <w:rsid w:val="00422117"/>
    <w:rsid w:val="0042528D"/>
    <w:rsid w:val="004314D5"/>
    <w:rsid w:val="004332CD"/>
    <w:rsid w:val="00436696"/>
    <w:rsid w:val="00437221"/>
    <w:rsid w:val="004515EA"/>
    <w:rsid w:val="004525A9"/>
    <w:rsid w:val="004530C0"/>
    <w:rsid w:val="0045399D"/>
    <w:rsid w:val="00457A78"/>
    <w:rsid w:val="00460700"/>
    <w:rsid w:val="00463AD7"/>
    <w:rsid w:val="0048556C"/>
    <w:rsid w:val="00491DF3"/>
    <w:rsid w:val="004969E1"/>
    <w:rsid w:val="004B2C07"/>
    <w:rsid w:val="004B40C4"/>
    <w:rsid w:val="004C1B5D"/>
    <w:rsid w:val="004C38DF"/>
    <w:rsid w:val="004C7328"/>
    <w:rsid w:val="004C7886"/>
    <w:rsid w:val="004D1B1A"/>
    <w:rsid w:val="004E7C50"/>
    <w:rsid w:val="004F5D9F"/>
    <w:rsid w:val="00500C22"/>
    <w:rsid w:val="00507560"/>
    <w:rsid w:val="005179C7"/>
    <w:rsid w:val="0052032C"/>
    <w:rsid w:val="00536D65"/>
    <w:rsid w:val="0054029A"/>
    <w:rsid w:val="00542DC8"/>
    <w:rsid w:val="005444C0"/>
    <w:rsid w:val="00546855"/>
    <w:rsid w:val="00546EB4"/>
    <w:rsid w:val="00550EEE"/>
    <w:rsid w:val="00570968"/>
    <w:rsid w:val="0058053A"/>
    <w:rsid w:val="0059610F"/>
    <w:rsid w:val="005C0AA4"/>
    <w:rsid w:val="005E1309"/>
    <w:rsid w:val="005F5CCB"/>
    <w:rsid w:val="00614267"/>
    <w:rsid w:val="006225C2"/>
    <w:rsid w:val="0062616F"/>
    <w:rsid w:val="00627551"/>
    <w:rsid w:val="00634EAA"/>
    <w:rsid w:val="006412F4"/>
    <w:rsid w:val="00641D22"/>
    <w:rsid w:val="006473FE"/>
    <w:rsid w:val="0065212F"/>
    <w:rsid w:val="006671ED"/>
    <w:rsid w:val="0067379C"/>
    <w:rsid w:val="006839F8"/>
    <w:rsid w:val="006959A4"/>
    <w:rsid w:val="006A3BEA"/>
    <w:rsid w:val="006B0A8D"/>
    <w:rsid w:val="006B18D7"/>
    <w:rsid w:val="006B351D"/>
    <w:rsid w:val="006C0AFC"/>
    <w:rsid w:val="006C5758"/>
    <w:rsid w:val="006C5BAE"/>
    <w:rsid w:val="006D5BAC"/>
    <w:rsid w:val="006E3D8A"/>
    <w:rsid w:val="006E4B04"/>
    <w:rsid w:val="006E6815"/>
    <w:rsid w:val="00702BD2"/>
    <w:rsid w:val="00711D76"/>
    <w:rsid w:val="00713BE1"/>
    <w:rsid w:val="00714EE2"/>
    <w:rsid w:val="00715CDE"/>
    <w:rsid w:val="00716103"/>
    <w:rsid w:val="007230B5"/>
    <w:rsid w:val="007345A0"/>
    <w:rsid w:val="0074123B"/>
    <w:rsid w:val="00742106"/>
    <w:rsid w:val="00751B42"/>
    <w:rsid w:val="0075341D"/>
    <w:rsid w:val="00754395"/>
    <w:rsid w:val="007571DD"/>
    <w:rsid w:val="00780ACB"/>
    <w:rsid w:val="00782695"/>
    <w:rsid w:val="007A1F95"/>
    <w:rsid w:val="007A772F"/>
    <w:rsid w:val="007B3AB9"/>
    <w:rsid w:val="007C36E3"/>
    <w:rsid w:val="007D3BE5"/>
    <w:rsid w:val="007D4C68"/>
    <w:rsid w:val="007E037C"/>
    <w:rsid w:val="007E1532"/>
    <w:rsid w:val="007E5937"/>
    <w:rsid w:val="007F4040"/>
    <w:rsid w:val="008151C7"/>
    <w:rsid w:val="00830F50"/>
    <w:rsid w:val="00852C83"/>
    <w:rsid w:val="008569CB"/>
    <w:rsid w:val="00865DCE"/>
    <w:rsid w:val="00866D1B"/>
    <w:rsid w:val="00872236"/>
    <w:rsid w:val="00882221"/>
    <w:rsid w:val="00882229"/>
    <w:rsid w:val="00883824"/>
    <w:rsid w:val="00883C1D"/>
    <w:rsid w:val="00885ED5"/>
    <w:rsid w:val="008931D7"/>
    <w:rsid w:val="008940FA"/>
    <w:rsid w:val="008959F1"/>
    <w:rsid w:val="008A25BC"/>
    <w:rsid w:val="008A35C0"/>
    <w:rsid w:val="008A4046"/>
    <w:rsid w:val="008A5C76"/>
    <w:rsid w:val="008A7086"/>
    <w:rsid w:val="008B08CA"/>
    <w:rsid w:val="008C3D6B"/>
    <w:rsid w:val="008E4BB2"/>
    <w:rsid w:val="008E4DA4"/>
    <w:rsid w:val="008F14F7"/>
    <w:rsid w:val="008F6388"/>
    <w:rsid w:val="00902EE5"/>
    <w:rsid w:val="00905334"/>
    <w:rsid w:val="00907EA2"/>
    <w:rsid w:val="009173BC"/>
    <w:rsid w:val="00923F67"/>
    <w:rsid w:val="0095161A"/>
    <w:rsid w:val="00965ABE"/>
    <w:rsid w:val="009674AB"/>
    <w:rsid w:val="009719E8"/>
    <w:rsid w:val="00983EA6"/>
    <w:rsid w:val="00993CC8"/>
    <w:rsid w:val="00994CE6"/>
    <w:rsid w:val="009A2E5A"/>
    <w:rsid w:val="009B29DE"/>
    <w:rsid w:val="009C6DE6"/>
    <w:rsid w:val="009D157B"/>
    <w:rsid w:val="009F2060"/>
    <w:rsid w:val="009F4231"/>
    <w:rsid w:val="009F5F53"/>
    <w:rsid w:val="00A00AAF"/>
    <w:rsid w:val="00A019DB"/>
    <w:rsid w:val="00A0518D"/>
    <w:rsid w:val="00A060B1"/>
    <w:rsid w:val="00A10F8D"/>
    <w:rsid w:val="00A16343"/>
    <w:rsid w:val="00A1714B"/>
    <w:rsid w:val="00A204D3"/>
    <w:rsid w:val="00A33473"/>
    <w:rsid w:val="00A35402"/>
    <w:rsid w:val="00A452CD"/>
    <w:rsid w:val="00A5261D"/>
    <w:rsid w:val="00A542FF"/>
    <w:rsid w:val="00A77503"/>
    <w:rsid w:val="00A86DC6"/>
    <w:rsid w:val="00A93159"/>
    <w:rsid w:val="00AA0F28"/>
    <w:rsid w:val="00AA1774"/>
    <w:rsid w:val="00AA1815"/>
    <w:rsid w:val="00AA6B39"/>
    <w:rsid w:val="00AB6DE9"/>
    <w:rsid w:val="00AC232E"/>
    <w:rsid w:val="00AC4EE2"/>
    <w:rsid w:val="00AD0118"/>
    <w:rsid w:val="00AD39A7"/>
    <w:rsid w:val="00AE5003"/>
    <w:rsid w:val="00AF1615"/>
    <w:rsid w:val="00AF2AFE"/>
    <w:rsid w:val="00B13E6E"/>
    <w:rsid w:val="00B16F04"/>
    <w:rsid w:val="00B24D75"/>
    <w:rsid w:val="00B32664"/>
    <w:rsid w:val="00B35A13"/>
    <w:rsid w:val="00B500DC"/>
    <w:rsid w:val="00B514F1"/>
    <w:rsid w:val="00B71651"/>
    <w:rsid w:val="00B72BE5"/>
    <w:rsid w:val="00B76CA1"/>
    <w:rsid w:val="00B84034"/>
    <w:rsid w:val="00B85D4F"/>
    <w:rsid w:val="00B90218"/>
    <w:rsid w:val="00B91004"/>
    <w:rsid w:val="00B979F7"/>
    <w:rsid w:val="00BA616C"/>
    <w:rsid w:val="00BB00E6"/>
    <w:rsid w:val="00BB6CEB"/>
    <w:rsid w:val="00BC2D5B"/>
    <w:rsid w:val="00BD1D0D"/>
    <w:rsid w:val="00BE3087"/>
    <w:rsid w:val="00BE43EA"/>
    <w:rsid w:val="00BE4952"/>
    <w:rsid w:val="00BE4CBB"/>
    <w:rsid w:val="00C23551"/>
    <w:rsid w:val="00C362AD"/>
    <w:rsid w:val="00C42611"/>
    <w:rsid w:val="00C435B6"/>
    <w:rsid w:val="00C67639"/>
    <w:rsid w:val="00C75374"/>
    <w:rsid w:val="00C8587C"/>
    <w:rsid w:val="00C87DD7"/>
    <w:rsid w:val="00C94FA3"/>
    <w:rsid w:val="00CA3403"/>
    <w:rsid w:val="00CA3C69"/>
    <w:rsid w:val="00CA67BC"/>
    <w:rsid w:val="00CB7261"/>
    <w:rsid w:val="00CC0BEF"/>
    <w:rsid w:val="00CC20BB"/>
    <w:rsid w:val="00CD7200"/>
    <w:rsid w:val="00CE3157"/>
    <w:rsid w:val="00CF3AC3"/>
    <w:rsid w:val="00D05F2B"/>
    <w:rsid w:val="00D12AAD"/>
    <w:rsid w:val="00D15C94"/>
    <w:rsid w:val="00D225D2"/>
    <w:rsid w:val="00D22D23"/>
    <w:rsid w:val="00D242BF"/>
    <w:rsid w:val="00D36951"/>
    <w:rsid w:val="00D36D32"/>
    <w:rsid w:val="00D54073"/>
    <w:rsid w:val="00D735C4"/>
    <w:rsid w:val="00D73B7B"/>
    <w:rsid w:val="00D7724C"/>
    <w:rsid w:val="00D81A4A"/>
    <w:rsid w:val="00D90FE1"/>
    <w:rsid w:val="00D915F1"/>
    <w:rsid w:val="00D92414"/>
    <w:rsid w:val="00DA0448"/>
    <w:rsid w:val="00DB4900"/>
    <w:rsid w:val="00DC2508"/>
    <w:rsid w:val="00DD117E"/>
    <w:rsid w:val="00DD1B1C"/>
    <w:rsid w:val="00DE7E62"/>
    <w:rsid w:val="00DF00E3"/>
    <w:rsid w:val="00DF0503"/>
    <w:rsid w:val="00DF2648"/>
    <w:rsid w:val="00DF39FE"/>
    <w:rsid w:val="00DF42D0"/>
    <w:rsid w:val="00E01765"/>
    <w:rsid w:val="00E23A78"/>
    <w:rsid w:val="00E3490A"/>
    <w:rsid w:val="00E41CAE"/>
    <w:rsid w:val="00E457A1"/>
    <w:rsid w:val="00E53CB0"/>
    <w:rsid w:val="00E62985"/>
    <w:rsid w:val="00E646AE"/>
    <w:rsid w:val="00E65B0C"/>
    <w:rsid w:val="00E73511"/>
    <w:rsid w:val="00E76D69"/>
    <w:rsid w:val="00E84984"/>
    <w:rsid w:val="00E85A6D"/>
    <w:rsid w:val="00E90F7C"/>
    <w:rsid w:val="00EA1114"/>
    <w:rsid w:val="00EB499D"/>
    <w:rsid w:val="00EC2C54"/>
    <w:rsid w:val="00EC41FE"/>
    <w:rsid w:val="00EC60DE"/>
    <w:rsid w:val="00ED1872"/>
    <w:rsid w:val="00F141DD"/>
    <w:rsid w:val="00F4064A"/>
    <w:rsid w:val="00F45414"/>
    <w:rsid w:val="00F55F6B"/>
    <w:rsid w:val="00F7168D"/>
    <w:rsid w:val="00F7336F"/>
    <w:rsid w:val="00F76AEE"/>
    <w:rsid w:val="00F76BBF"/>
    <w:rsid w:val="00F847D3"/>
    <w:rsid w:val="00FA1322"/>
    <w:rsid w:val="00FA582F"/>
    <w:rsid w:val="00FC0FA7"/>
    <w:rsid w:val="00FD4B10"/>
    <w:rsid w:val="00FD7EC1"/>
    <w:rsid w:val="00FD7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A3748"/>
  <w15:docId w15:val="{509DC36A-2D35-4AB0-9885-245CB5640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64"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9DB"/>
    <w:pPr>
      <w:spacing w:after="0" w:line="240" w:lineRule="auto"/>
      <w:ind w:firstLine="0"/>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7379C"/>
    <w:pPr>
      <w:spacing w:after="0" w:line="240" w:lineRule="auto"/>
      <w:ind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7379C"/>
    <w:pPr>
      <w:tabs>
        <w:tab w:val="left" w:pos="1152"/>
      </w:tabs>
      <w:spacing w:before="120" w:after="120" w:line="312" w:lineRule="auto"/>
      <w:ind w:firstLine="0"/>
    </w:pPr>
    <w:rPr>
      <w:rFonts w:ascii="Arial" w:eastAsia="Times New Roman" w:hAnsi="Arial" w:cs="Arial"/>
      <w:sz w:val="26"/>
      <w:szCs w:val="26"/>
    </w:rPr>
  </w:style>
  <w:style w:type="paragraph" w:styleId="FootnoteText">
    <w:name w:val="footnote text"/>
    <w:basedOn w:val="Normal"/>
    <w:link w:val="FootnoteTextChar"/>
    <w:semiHidden/>
    <w:rsid w:val="0067379C"/>
    <w:rPr>
      <w:sz w:val="20"/>
      <w:szCs w:val="20"/>
    </w:rPr>
  </w:style>
  <w:style w:type="character" w:customStyle="1" w:styleId="FootnoteTextChar">
    <w:name w:val="Footnote Text Char"/>
    <w:basedOn w:val="DefaultParagraphFont"/>
    <w:link w:val="FootnoteText"/>
    <w:semiHidden/>
    <w:rsid w:val="0067379C"/>
    <w:rPr>
      <w:rFonts w:eastAsia="Times New Roman" w:cs="Times New Roman"/>
      <w:sz w:val="20"/>
      <w:szCs w:val="20"/>
    </w:rPr>
  </w:style>
  <w:style w:type="character" w:styleId="FootnoteReference">
    <w:name w:val="footnote reference"/>
    <w:semiHidden/>
    <w:rsid w:val="0067379C"/>
    <w:rPr>
      <w:vertAlign w:val="superscript"/>
    </w:rPr>
  </w:style>
  <w:style w:type="character" w:customStyle="1" w:styleId="fontstyle01">
    <w:name w:val="fontstyle01"/>
    <w:basedOn w:val="DefaultParagraphFont"/>
    <w:rsid w:val="00AE5003"/>
    <w:rPr>
      <w:rFonts w:ascii="Times New Roman" w:hAnsi="Times New Roman" w:cs="Times New Roman" w:hint="default"/>
      <w:b/>
      <w:bCs/>
      <w:i w:val="0"/>
      <w:iCs w:val="0"/>
      <w:color w:val="000000"/>
      <w:sz w:val="28"/>
      <w:szCs w:val="28"/>
    </w:rPr>
  </w:style>
  <w:style w:type="paragraph" w:styleId="Header">
    <w:name w:val="header"/>
    <w:basedOn w:val="Normal"/>
    <w:link w:val="HeaderChar"/>
    <w:uiPriority w:val="99"/>
    <w:unhideWhenUsed/>
    <w:rsid w:val="00350C80"/>
    <w:pPr>
      <w:tabs>
        <w:tab w:val="center" w:pos="4680"/>
        <w:tab w:val="right" w:pos="9360"/>
      </w:tabs>
    </w:pPr>
  </w:style>
  <w:style w:type="character" w:customStyle="1" w:styleId="HeaderChar">
    <w:name w:val="Header Char"/>
    <w:basedOn w:val="DefaultParagraphFont"/>
    <w:link w:val="Header"/>
    <w:uiPriority w:val="99"/>
    <w:rsid w:val="00350C80"/>
    <w:rPr>
      <w:rFonts w:eastAsia="Times New Roman" w:cs="Times New Roman"/>
      <w:sz w:val="24"/>
      <w:szCs w:val="24"/>
    </w:rPr>
  </w:style>
  <w:style w:type="paragraph" w:styleId="Footer">
    <w:name w:val="footer"/>
    <w:basedOn w:val="Normal"/>
    <w:link w:val="FooterChar"/>
    <w:uiPriority w:val="99"/>
    <w:unhideWhenUsed/>
    <w:rsid w:val="00350C80"/>
    <w:pPr>
      <w:tabs>
        <w:tab w:val="center" w:pos="4680"/>
        <w:tab w:val="right" w:pos="9360"/>
      </w:tabs>
    </w:pPr>
  </w:style>
  <w:style w:type="character" w:customStyle="1" w:styleId="FooterChar">
    <w:name w:val="Footer Char"/>
    <w:basedOn w:val="DefaultParagraphFont"/>
    <w:link w:val="Footer"/>
    <w:uiPriority w:val="99"/>
    <w:rsid w:val="00350C80"/>
    <w:rPr>
      <w:rFonts w:eastAsia="Times New Roman" w:cs="Times New Roman"/>
      <w:sz w:val="24"/>
      <w:szCs w:val="24"/>
    </w:rPr>
  </w:style>
  <w:style w:type="paragraph" w:styleId="BalloonText">
    <w:name w:val="Balloon Text"/>
    <w:basedOn w:val="Normal"/>
    <w:link w:val="BalloonTextChar"/>
    <w:uiPriority w:val="99"/>
    <w:semiHidden/>
    <w:unhideWhenUsed/>
    <w:rsid w:val="00350C80"/>
    <w:rPr>
      <w:rFonts w:ascii="Tahoma" w:hAnsi="Tahoma" w:cs="Tahoma"/>
      <w:sz w:val="16"/>
      <w:szCs w:val="16"/>
    </w:rPr>
  </w:style>
  <w:style w:type="character" w:customStyle="1" w:styleId="BalloonTextChar">
    <w:name w:val="Balloon Text Char"/>
    <w:basedOn w:val="DefaultParagraphFont"/>
    <w:link w:val="BalloonText"/>
    <w:uiPriority w:val="99"/>
    <w:semiHidden/>
    <w:rsid w:val="00350C80"/>
    <w:rPr>
      <w:rFonts w:ascii="Tahoma" w:eastAsia="Times New Roman" w:hAnsi="Tahoma" w:cs="Tahoma"/>
      <w:sz w:val="16"/>
      <w:szCs w:val="16"/>
    </w:rPr>
  </w:style>
  <w:style w:type="paragraph" w:styleId="ListParagraph">
    <w:name w:val="List Paragraph"/>
    <w:basedOn w:val="Normal"/>
    <w:uiPriority w:val="34"/>
    <w:qFormat/>
    <w:rsid w:val="00A019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56123">
      <w:bodyDiv w:val="1"/>
      <w:marLeft w:val="0"/>
      <w:marRight w:val="0"/>
      <w:marTop w:val="0"/>
      <w:marBottom w:val="0"/>
      <w:divBdr>
        <w:top w:val="none" w:sz="0" w:space="0" w:color="auto"/>
        <w:left w:val="none" w:sz="0" w:space="0" w:color="auto"/>
        <w:bottom w:val="none" w:sz="0" w:space="0" w:color="auto"/>
        <w:right w:val="none" w:sz="0" w:space="0" w:color="auto"/>
      </w:divBdr>
    </w:div>
    <w:div w:id="283003187">
      <w:bodyDiv w:val="1"/>
      <w:marLeft w:val="0"/>
      <w:marRight w:val="0"/>
      <w:marTop w:val="0"/>
      <w:marBottom w:val="0"/>
      <w:divBdr>
        <w:top w:val="none" w:sz="0" w:space="0" w:color="auto"/>
        <w:left w:val="none" w:sz="0" w:space="0" w:color="auto"/>
        <w:bottom w:val="none" w:sz="0" w:space="0" w:color="auto"/>
        <w:right w:val="none" w:sz="0" w:space="0" w:color="auto"/>
      </w:divBdr>
    </w:div>
    <w:div w:id="329407994">
      <w:bodyDiv w:val="1"/>
      <w:marLeft w:val="0"/>
      <w:marRight w:val="0"/>
      <w:marTop w:val="0"/>
      <w:marBottom w:val="0"/>
      <w:divBdr>
        <w:top w:val="none" w:sz="0" w:space="0" w:color="auto"/>
        <w:left w:val="none" w:sz="0" w:space="0" w:color="auto"/>
        <w:bottom w:val="none" w:sz="0" w:space="0" w:color="auto"/>
        <w:right w:val="none" w:sz="0" w:space="0" w:color="auto"/>
      </w:divBdr>
    </w:div>
    <w:div w:id="472336646">
      <w:bodyDiv w:val="1"/>
      <w:marLeft w:val="0"/>
      <w:marRight w:val="0"/>
      <w:marTop w:val="0"/>
      <w:marBottom w:val="0"/>
      <w:divBdr>
        <w:top w:val="none" w:sz="0" w:space="0" w:color="auto"/>
        <w:left w:val="none" w:sz="0" w:space="0" w:color="auto"/>
        <w:bottom w:val="none" w:sz="0" w:space="0" w:color="auto"/>
        <w:right w:val="none" w:sz="0" w:space="0" w:color="auto"/>
      </w:divBdr>
    </w:div>
    <w:div w:id="536549149">
      <w:bodyDiv w:val="1"/>
      <w:marLeft w:val="0"/>
      <w:marRight w:val="0"/>
      <w:marTop w:val="0"/>
      <w:marBottom w:val="0"/>
      <w:divBdr>
        <w:top w:val="none" w:sz="0" w:space="0" w:color="auto"/>
        <w:left w:val="none" w:sz="0" w:space="0" w:color="auto"/>
        <w:bottom w:val="none" w:sz="0" w:space="0" w:color="auto"/>
        <w:right w:val="none" w:sz="0" w:space="0" w:color="auto"/>
      </w:divBdr>
    </w:div>
    <w:div w:id="602691971">
      <w:bodyDiv w:val="1"/>
      <w:marLeft w:val="0"/>
      <w:marRight w:val="0"/>
      <w:marTop w:val="0"/>
      <w:marBottom w:val="0"/>
      <w:divBdr>
        <w:top w:val="none" w:sz="0" w:space="0" w:color="auto"/>
        <w:left w:val="none" w:sz="0" w:space="0" w:color="auto"/>
        <w:bottom w:val="none" w:sz="0" w:space="0" w:color="auto"/>
        <w:right w:val="none" w:sz="0" w:space="0" w:color="auto"/>
      </w:divBdr>
    </w:div>
    <w:div w:id="602886107">
      <w:bodyDiv w:val="1"/>
      <w:marLeft w:val="0"/>
      <w:marRight w:val="0"/>
      <w:marTop w:val="0"/>
      <w:marBottom w:val="0"/>
      <w:divBdr>
        <w:top w:val="none" w:sz="0" w:space="0" w:color="auto"/>
        <w:left w:val="none" w:sz="0" w:space="0" w:color="auto"/>
        <w:bottom w:val="none" w:sz="0" w:space="0" w:color="auto"/>
        <w:right w:val="none" w:sz="0" w:space="0" w:color="auto"/>
      </w:divBdr>
    </w:div>
    <w:div w:id="776171430">
      <w:bodyDiv w:val="1"/>
      <w:marLeft w:val="0"/>
      <w:marRight w:val="0"/>
      <w:marTop w:val="0"/>
      <w:marBottom w:val="0"/>
      <w:divBdr>
        <w:top w:val="none" w:sz="0" w:space="0" w:color="auto"/>
        <w:left w:val="none" w:sz="0" w:space="0" w:color="auto"/>
        <w:bottom w:val="none" w:sz="0" w:space="0" w:color="auto"/>
        <w:right w:val="none" w:sz="0" w:space="0" w:color="auto"/>
      </w:divBdr>
    </w:div>
    <w:div w:id="791050497">
      <w:bodyDiv w:val="1"/>
      <w:marLeft w:val="0"/>
      <w:marRight w:val="0"/>
      <w:marTop w:val="0"/>
      <w:marBottom w:val="0"/>
      <w:divBdr>
        <w:top w:val="none" w:sz="0" w:space="0" w:color="auto"/>
        <w:left w:val="none" w:sz="0" w:space="0" w:color="auto"/>
        <w:bottom w:val="none" w:sz="0" w:space="0" w:color="auto"/>
        <w:right w:val="none" w:sz="0" w:space="0" w:color="auto"/>
      </w:divBdr>
    </w:div>
    <w:div w:id="1533422356">
      <w:bodyDiv w:val="1"/>
      <w:marLeft w:val="0"/>
      <w:marRight w:val="0"/>
      <w:marTop w:val="0"/>
      <w:marBottom w:val="0"/>
      <w:divBdr>
        <w:top w:val="none" w:sz="0" w:space="0" w:color="auto"/>
        <w:left w:val="none" w:sz="0" w:space="0" w:color="auto"/>
        <w:bottom w:val="none" w:sz="0" w:space="0" w:color="auto"/>
        <w:right w:val="none" w:sz="0" w:space="0" w:color="auto"/>
      </w:divBdr>
    </w:div>
    <w:div w:id="1729064737">
      <w:bodyDiv w:val="1"/>
      <w:marLeft w:val="0"/>
      <w:marRight w:val="0"/>
      <w:marTop w:val="0"/>
      <w:marBottom w:val="0"/>
      <w:divBdr>
        <w:top w:val="none" w:sz="0" w:space="0" w:color="auto"/>
        <w:left w:val="none" w:sz="0" w:space="0" w:color="auto"/>
        <w:bottom w:val="none" w:sz="0" w:space="0" w:color="auto"/>
        <w:right w:val="none" w:sz="0" w:space="0" w:color="auto"/>
      </w:divBdr>
    </w:div>
    <w:div w:id="1769276134">
      <w:bodyDiv w:val="1"/>
      <w:marLeft w:val="0"/>
      <w:marRight w:val="0"/>
      <w:marTop w:val="0"/>
      <w:marBottom w:val="0"/>
      <w:divBdr>
        <w:top w:val="none" w:sz="0" w:space="0" w:color="auto"/>
        <w:left w:val="none" w:sz="0" w:space="0" w:color="auto"/>
        <w:bottom w:val="none" w:sz="0" w:space="0" w:color="auto"/>
        <w:right w:val="none" w:sz="0" w:space="0" w:color="auto"/>
      </w:divBdr>
    </w:div>
    <w:div w:id="2001228054">
      <w:bodyDiv w:val="1"/>
      <w:marLeft w:val="0"/>
      <w:marRight w:val="0"/>
      <w:marTop w:val="0"/>
      <w:marBottom w:val="0"/>
      <w:divBdr>
        <w:top w:val="none" w:sz="0" w:space="0" w:color="auto"/>
        <w:left w:val="none" w:sz="0" w:space="0" w:color="auto"/>
        <w:bottom w:val="none" w:sz="0" w:space="0" w:color="auto"/>
        <w:right w:val="none" w:sz="0" w:space="0" w:color="auto"/>
      </w:divBdr>
    </w:div>
    <w:div w:id="2043701601">
      <w:bodyDiv w:val="1"/>
      <w:marLeft w:val="0"/>
      <w:marRight w:val="0"/>
      <w:marTop w:val="0"/>
      <w:marBottom w:val="0"/>
      <w:divBdr>
        <w:top w:val="none" w:sz="0" w:space="0" w:color="auto"/>
        <w:left w:val="none" w:sz="0" w:space="0" w:color="auto"/>
        <w:bottom w:val="none" w:sz="0" w:space="0" w:color="auto"/>
        <w:right w:val="none" w:sz="0" w:space="0" w:color="auto"/>
      </w:divBdr>
    </w:div>
    <w:div w:id="206760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FE490BEF8F492980370B200B9B8114"/>
        <w:category>
          <w:name w:val="General"/>
          <w:gallery w:val="placeholder"/>
        </w:category>
        <w:types>
          <w:type w:val="bbPlcHdr"/>
        </w:types>
        <w:behaviors>
          <w:behavior w:val="content"/>
        </w:behaviors>
        <w:guid w:val="{335A2AC1-2D5F-47B6-9CB1-925D9AF30935}"/>
      </w:docPartPr>
      <w:docPartBody>
        <w:p w:rsidR="001F3792" w:rsidRDefault="00E9291D" w:rsidP="00E9291D">
          <w:pPr>
            <w:pStyle w:val="26FE490BEF8F492980370B200B9B811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291D"/>
    <w:rsid w:val="000150DC"/>
    <w:rsid w:val="000C4528"/>
    <w:rsid w:val="0010689D"/>
    <w:rsid w:val="00157266"/>
    <w:rsid w:val="001F3792"/>
    <w:rsid w:val="002354CA"/>
    <w:rsid w:val="003B7B69"/>
    <w:rsid w:val="005E5976"/>
    <w:rsid w:val="006573B9"/>
    <w:rsid w:val="007054DF"/>
    <w:rsid w:val="0075636D"/>
    <w:rsid w:val="007726A2"/>
    <w:rsid w:val="0093679B"/>
    <w:rsid w:val="009A2E5A"/>
    <w:rsid w:val="00AA5485"/>
    <w:rsid w:val="00B67F4D"/>
    <w:rsid w:val="00E9291D"/>
    <w:rsid w:val="00F02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FE490BEF8F492980370B200B9B8114">
    <w:name w:val="26FE490BEF8F492980370B200B9B8114"/>
    <w:rsid w:val="00E929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1110</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E-HSMT Gói thầu: Mua vật tư phân bón để triển khai dự án “ Xây dựng mô hình thâm canh cây mắc ca theo tiêu chuẩn VietGAP gắn với liên kết tiêu thụ sản phẩm tại một số tỉnh Tây Nguyên” năm 2026</vt:lpstr>
    </vt:vector>
  </TitlesOfParts>
  <Company>Truong</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E-HSMT Gói thầu: Mua vật tư phân bón để triển khai dự án “ Xây dựng mô hình thâm canh cây mắc ca theo tiêu chuẩn VietGAP gắn với liên kết tiêu thụ sản phẩm tại một số tỉnh Tây Nguyên” năm 2026</dc:title>
  <dc:creator>LUONG TAN TOAN</dc:creator>
  <cp:lastModifiedBy>Windows</cp:lastModifiedBy>
  <cp:revision>9</cp:revision>
  <cp:lastPrinted>2026-05-23T17:32:00Z</cp:lastPrinted>
  <dcterms:created xsi:type="dcterms:W3CDTF">2026-04-28T03:20:00Z</dcterms:created>
  <dcterms:modified xsi:type="dcterms:W3CDTF">2026-05-23T17:33:00Z</dcterms:modified>
</cp:coreProperties>
</file>