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TOC1"/>
        <w:spacing w:line="264" w:lineRule="auto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 xml:space="preserve">Mục </w:t>
      </w:r>
      <w:r>
        <w:rPr>
          <w:rFonts w:ascii="Times New Roman" w:hAnsi="Times New Roman" w:cs="Times New Roman"/>
          <w:lang w:val="pl-PL"/>
        </w:rPr>
        <w:t>3</w:t>
      </w:r>
      <w:r>
        <w:rPr>
          <w:rFonts w:ascii="Times New Roman" w:hAnsi="Times New Roman" w:cs="Times New Roman"/>
        </w:rPr>
        <w:t>. Tiêu chuẩn đánh giá về kỹ thuật</w:t>
      </w:r>
    </w:p>
    <w:p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r>
        <w:rPr>
          <w:b/>
          <w:iCs/>
          <w:sz w:val="28"/>
          <w:szCs w:val="28"/>
          <w:lang w:val="es-ES"/>
        </w:rPr>
        <w:t>Đánh giá theo phương pháp đạt/không đạt</w:t>
      </w:r>
      <w:r>
        <w:rPr>
          <w:rStyle w:val="FootnoteReference"/>
          <w:b/>
          <w:iCs/>
          <w:sz w:val="28"/>
          <w:szCs w:val="28"/>
        </w:rPr>
        <w:footnoteReference w:id="1"/>
      </w:r>
      <w:r>
        <w:rPr>
          <w:b/>
          <w:sz w:val="28"/>
          <w:szCs w:val="28"/>
          <w:lang w:val="es-ES"/>
        </w:rPr>
        <w:t>:</w:t>
      </w: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1"/>
        <w:gridCol w:w="4684"/>
        <w:gridCol w:w="2265"/>
      </w:tblGrid>
      <w:tr>
        <w:tc>
          <w:tcPr>
            <w:tcW w:w="38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120" w:line="264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 đánh giá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120" w:line="264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Sử dụng tiêu chí đạt, không đạt</w:t>
            </w:r>
          </w:p>
        </w:tc>
      </w:tr>
      <w:tr>
        <w:trPr>
          <w:trHeight w:val="539"/>
        </w:trPr>
        <w:tc>
          <w:tcPr>
            <w:tcW w:w="38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120" w:line="264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 Phạm vi cung cấp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120" w:line="264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>
        <w:tc>
          <w:tcPr>
            <w:tcW w:w="1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right="43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Danh mục cung cấp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Danh mục hàng hóa chào thầu phải đầy đủ theo yêu cầu của E-HSMT, các danh mục hàng hóa phải ghi rõ chi tiết các thông tin bao gồm: </w:t>
            </w:r>
          </w:p>
          <w:p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Ký mã hiệu/ nhãn mác </w:t>
            </w:r>
          </w:p>
          <w:p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Hãng sản xuất</w:t>
            </w:r>
          </w:p>
          <w:p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Nước sản xuất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120" w:line="264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Đạt</w:t>
            </w:r>
          </w:p>
        </w:tc>
      </w:tr>
      <w:tr>
        <w:tc>
          <w:tcPr>
            <w:tcW w:w="1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>Danh mục hàng hóa chào thầu thiếu 1 hoặc nhiều danh mục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>hoặc danh mục không ghi rõ chi tiết các thông tin của hàng hóa chào thầu.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120" w:line="264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Không đạt</w:t>
            </w:r>
          </w:p>
        </w:tc>
      </w:tr>
      <w:tr>
        <w:tc>
          <w:tcPr>
            <w:tcW w:w="38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 w:after="120" w:line="264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 Đặc tính kỹ thuật hàng hóa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120" w:line="264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>
        <w:tc>
          <w:tcPr>
            <w:tcW w:w="1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120" w:line="26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Đặc tính, thông số kỹ thuật của hàng hóa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 w:after="120" w:line="26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Có đặc tính, thông số kỹ thuật của hàng hóa đáp ứng yêu cầu của E-HSMT theo Mục 1. Chương V. Yêu cầu về kỹ thuật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120" w:line="264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Đạt</w:t>
            </w:r>
          </w:p>
        </w:tc>
      </w:tr>
      <w:tr>
        <w:tc>
          <w:tcPr>
            <w:tcW w:w="1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120" w:line="264" w:lineRule="auto"/>
              <w:rPr>
                <w:sz w:val="26"/>
                <w:szCs w:val="26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 w:after="120" w:line="26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Không đáp ứng một hoặc nhiều yêu cầu về kỹ thuật của E-HSMT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120" w:line="264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Không đạt</w:t>
            </w:r>
          </w:p>
        </w:tc>
      </w:tr>
      <w:tr>
        <w:tc>
          <w:tcPr>
            <w:tcW w:w="38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120" w:line="264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3. Tiến độ cung cấp hàng hóa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120" w:line="264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>
        <w:tc>
          <w:tcPr>
            <w:tcW w:w="1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120" w:line="26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Bảng tiến độ cung cấp hàng hóa đáp ứng yêu cầu của E-HSMT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 w:after="120" w:line="26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Tiến độ cung cấp hàng hóa đáp ứng yêu cầu E-HSMT (</w:t>
            </w:r>
            <w:r>
              <w:rPr>
                <w:sz w:val="26"/>
                <w:szCs w:val="26"/>
                <w:lang w:val="nl-NL"/>
              </w:rPr>
              <w:t>Mẫu số 10A. Bảng tiến độ cung cấp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120" w:line="264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Đạt</w:t>
            </w:r>
          </w:p>
        </w:tc>
      </w:tr>
      <w:tr>
        <w:tc>
          <w:tcPr>
            <w:tcW w:w="1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120" w:line="264" w:lineRule="auto"/>
              <w:rPr>
                <w:sz w:val="26"/>
                <w:szCs w:val="26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 w:after="120" w:line="26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Tiến độ cung cấp hàng hóa không đáp ứng yêu cầu của E-HSMT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120" w:line="264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Không đạt</w:t>
            </w:r>
          </w:p>
        </w:tc>
      </w:tr>
      <w:tr>
        <w:tc>
          <w:tcPr>
            <w:tcW w:w="38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 w:after="120" w:line="264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4. Các yếu tố về điều kiện thương mại, thời gian thực hiện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120" w:line="264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>
        <w:tc>
          <w:tcPr>
            <w:tcW w:w="140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120" w:line="264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Các điều kiện khác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 w:after="120" w:line="264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Cam kết đáp ứng các điều kiện theo yêu cầu tại Mục 1.3. Các yêu cầu khác và Mục 3: </w:t>
            </w:r>
            <w:r>
              <w:rPr>
                <w:sz w:val="26"/>
                <w:szCs w:val="26"/>
              </w:rPr>
              <w:t>Kiểm tra và thử nghiệm</w:t>
            </w:r>
            <w:r>
              <w:rPr>
                <w:bCs/>
                <w:sz w:val="26"/>
                <w:szCs w:val="26"/>
              </w:rPr>
              <w:t xml:space="preserve"> - Chương V. Yêu cầu kỹ thuật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120" w:line="264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Đạt</w:t>
            </w:r>
          </w:p>
        </w:tc>
      </w:tr>
      <w:tr>
        <w:trPr>
          <w:trHeight w:val="273"/>
        </w:trPr>
        <w:tc>
          <w:tcPr>
            <w:tcW w:w="1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 w:after="120" w:line="264" w:lineRule="auto"/>
              <w:rPr>
                <w:bCs/>
                <w:sz w:val="26"/>
                <w:szCs w:val="26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 w:after="120" w:line="264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Cam kết không đáp ứng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120" w:line="264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Không đạt</w:t>
            </w:r>
          </w:p>
        </w:tc>
      </w:tr>
      <w:tr>
        <w:tc>
          <w:tcPr>
            <w:tcW w:w="38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 w:after="120" w:line="264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Kết luận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120" w:line="264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----------------</w:t>
            </w:r>
          </w:p>
        </w:tc>
      </w:tr>
      <w:bookmarkEnd w:id="0"/>
    </w:tbl>
    <w:p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FootnoteText"/>
        <w:tabs>
          <w:tab w:val="clear" w:pos="360"/>
        </w:tabs>
        <w:spacing w:before="60" w:after="60"/>
        <w:ind w:left="0" w:right="49" w:firstLine="0"/>
        <w:rPr>
          <w:lang w:val="nl-NL"/>
        </w:rPr>
      </w:pPr>
      <w:r>
        <w:rPr>
          <w:rStyle w:val="FootnoteReference"/>
        </w:rPr>
        <w:footnoteRef/>
      </w:r>
      <w:r>
        <w:rPr>
          <w:lang w:val="nl-NL"/>
        </w:rPr>
        <w:t xml:space="preserve"> Trường hợp áp dụng phương pháp này thì xoá bỏ khoản 3.1 Mục 3 Chương này.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835831-C3FF-4C24-ACC7-09652CE0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qFormat/>
    <w:rPr>
      <w:vertAlign w:val="superscript"/>
    </w:rPr>
  </w:style>
  <w:style w:type="paragraph" w:styleId="FootnoteText">
    <w:name w:val="footnote text"/>
    <w:basedOn w:val="Normal"/>
    <w:link w:val="FootnoteTextChar"/>
    <w:qFormat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eastAsia="Times New Roman" w:hAnsi="Times New Roman" w:cs="Times New Roman"/>
      <w:sz w:val="20"/>
      <w:szCs w:val="20"/>
    </w:rPr>
  </w:style>
  <w:style w:type="paragraph" w:styleId="TOC1">
    <w:name w:val="toc 1"/>
    <w:basedOn w:val="Normal"/>
    <w:next w:val="Normal"/>
    <w:autoRedefine/>
    <w:uiPriority w:val="39"/>
    <w:qFormat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kern w:val="36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This-PC</dc:creator>
  <cp:keywords/>
  <dc:description/>
  <cp:lastModifiedBy>This-PC</cp:lastModifiedBy>
  <cp:revision>1</cp:revision>
  <dcterms:created xsi:type="dcterms:W3CDTF">2026-05-27T01:03:00Z</dcterms:created>
  <dcterms:modified xsi:type="dcterms:W3CDTF">2026-05-27T01:04:00Z</dcterms:modified>
</cp:coreProperties>
</file>