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6551B" w14:textId="191A8E27" w:rsidR="009134CC" w:rsidRPr="0046046A" w:rsidRDefault="009134CC" w:rsidP="009134CC">
      <w:pPr>
        <w:widowControl w:val="0"/>
        <w:tabs>
          <w:tab w:val="right" w:leader="dot" w:pos="9062"/>
        </w:tabs>
        <w:spacing w:before="80" w:after="80" w:line="264" w:lineRule="auto"/>
        <w:jc w:val="center"/>
        <w:outlineLvl w:val="2"/>
        <w:rPr>
          <w:rFonts w:eastAsia="Batang"/>
          <w:b/>
          <w:bCs/>
          <w:iCs/>
          <w:noProof/>
          <w:kern w:val="36"/>
          <w:sz w:val="28"/>
          <w:szCs w:val="28"/>
          <w:lang w:val="nl-NL"/>
        </w:rPr>
      </w:pPr>
      <w:r w:rsidRPr="0046046A">
        <w:rPr>
          <w:rFonts w:eastAsia="Batang"/>
          <w:b/>
          <w:bCs/>
          <w:iCs/>
          <w:noProof/>
          <w:kern w:val="36"/>
          <w:sz w:val="28"/>
          <w:szCs w:val="28"/>
          <w:lang w:val="nl-NL"/>
        </w:rPr>
        <w:t xml:space="preserve">Mục </w:t>
      </w:r>
      <w:r w:rsidRPr="0046046A">
        <w:rPr>
          <w:rFonts w:eastAsia="Batang"/>
          <w:b/>
          <w:bCs/>
          <w:iCs/>
          <w:noProof/>
          <w:kern w:val="36"/>
          <w:sz w:val="28"/>
          <w:szCs w:val="28"/>
          <w:lang w:val="pl-PL"/>
        </w:rPr>
        <w:t>3</w:t>
      </w:r>
      <w:r w:rsidRPr="0046046A">
        <w:rPr>
          <w:rFonts w:eastAsia="Batang"/>
          <w:b/>
          <w:bCs/>
          <w:iCs/>
          <w:noProof/>
          <w:kern w:val="36"/>
          <w:sz w:val="28"/>
          <w:szCs w:val="28"/>
          <w:lang w:val="nl-NL"/>
        </w:rPr>
        <w:t>. Tiêu chuẩn đánh giá về kỹ thuật</w:t>
      </w:r>
    </w:p>
    <w:tbl>
      <w:tblPr>
        <w:tblStyle w:val="TableGrid"/>
        <w:tblW w:w="0" w:type="auto"/>
        <w:tblLook w:val="04A0" w:firstRow="1" w:lastRow="0" w:firstColumn="1" w:lastColumn="0" w:noHBand="0" w:noVBand="1"/>
      </w:tblPr>
      <w:tblGrid>
        <w:gridCol w:w="2405"/>
        <w:gridCol w:w="4536"/>
        <w:gridCol w:w="2120"/>
      </w:tblGrid>
      <w:tr w:rsidR="0046046A" w:rsidRPr="0046046A" w14:paraId="16F86A14" w14:textId="77777777" w:rsidTr="00E0622F">
        <w:tc>
          <w:tcPr>
            <w:tcW w:w="6941" w:type="dxa"/>
            <w:gridSpan w:val="2"/>
            <w:vAlign w:val="center"/>
          </w:tcPr>
          <w:p w14:paraId="459AAB94" w14:textId="77777777" w:rsidR="0046046A" w:rsidRPr="0019222F" w:rsidRDefault="0046046A" w:rsidP="00801124">
            <w:pPr>
              <w:widowControl w:val="0"/>
              <w:spacing w:before="80" w:after="80" w:line="264" w:lineRule="auto"/>
              <w:jc w:val="center"/>
              <w:rPr>
                <w:rFonts w:eastAsia="Calibri"/>
                <w:spacing w:val="2"/>
                <w:szCs w:val="24"/>
                <w:lang w:val="vi-VN"/>
              </w:rPr>
            </w:pPr>
            <w:r w:rsidRPr="0019222F">
              <w:rPr>
                <w:b/>
                <w:bCs/>
                <w:szCs w:val="24"/>
              </w:rPr>
              <w:t>Nội dung đánh giá</w:t>
            </w:r>
          </w:p>
        </w:tc>
        <w:tc>
          <w:tcPr>
            <w:tcW w:w="2120" w:type="dxa"/>
          </w:tcPr>
          <w:p w14:paraId="59B52FD2" w14:textId="77777777" w:rsidR="0046046A" w:rsidRPr="0019222F" w:rsidRDefault="0046046A" w:rsidP="00801124">
            <w:pPr>
              <w:widowControl w:val="0"/>
              <w:spacing w:before="80" w:after="80" w:line="264" w:lineRule="auto"/>
              <w:jc w:val="center"/>
              <w:rPr>
                <w:rFonts w:eastAsia="Calibri"/>
                <w:spacing w:val="2"/>
                <w:szCs w:val="24"/>
                <w:lang w:val="vi-VN"/>
              </w:rPr>
            </w:pPr>
            <w:r w:rsidRPr="0019222F">
              <w:rPr>
                <w:b/>
                <w:bCs/>
                <w:szCs w:val="24"/>
                <w:lang w:val="vi-VN"/>
              </w:rPr>
              <w:t>Sử dụng tiêu chí đạt, không đạt</w:t>
            </w:r>
          </w:p>
        </w:tc>
      </w:tr>
      <w:tr w:rsidR="0046046A" w:rsidRPr="0046046A" w14:paraId="17103D0A" w14:textId="77777777" w:rsidTr="00FA6348">
        <w:trPr>
          <w:trHeight w:val="4503"/>
        </w:trPr>
        <w:tc>
          <w:tcPr>
            <w:tcW w:w="2405" w:type="dxa"/>
            <w:vMerge w:val="restart"/>
            <w:vAlign w:val="center"/>
          </w:tcPr>
          <w:p w14:paraId="530A2C20" w14:textId="77777777" w:rsidR="0046046A" w:rsidRPr="0019222F" w:rsidRDefault="0046046A" w:rsidP="00515D39">
            <w:pPr>
              <w:widowControl w:val="0"/>
              <w:spacing w:before="80" w:after="80" w:line="264" w:lineRule="auto"/>
              <w:rPr>
                <w:rFonts w:eastAsia="Calibri"/>
                <w:b/>
                <w:spacing w:val="2"/>
                <w:szCs w:val="24"/>
                <w:lang w:val="vi-VN"/>
              </w:rPr>
            </w:pPr>
            <w:r w:rsidRPr="0019222F">
              <w:rPr>
                <w:b/>
                <w:bCs/>
                <w:szCs w:val="24"/>
                <w:lang w:val="vi-VN"/>
              </w:rPr>
              <w:t>1. Đặc tính, thông số kỹ thuật của hàng hóa</w:t>
            </w:r>
          </w:p>
        </w:tc>
        <w:tc>
          <w:tcPr>
            <w:tcW w:w="4536" w:type="dxa"/>
            <w:vAlign w:val="center"/>
          </w:tcPr>
          <w:p w14:paraId="484B9D91" w14:textId="77777777" w:rsidR="0046046A" w:rsidRPr="0019222F" w:rsidRDefault="0046046A" w:rsidP="0059218A">
            <w:pPr>
              <w:widowControl w:val="0"/>
              <w:autoSpaceDE w:val="0"/>
              <w:autoSpaceDN w:val="0"/>
              <w:ind w:right="57"/>
              <w:rPr>
                <w:szCs w:val="24"/>
                <w:lang w:val="vi-VN"/>
              </w:rPr>
            </w:pPr>
            <w:r w:rsidRPr="0019222F">
              <w:rPr>
                <w:szCs w:val="24"/>
                <w:lang w:val="vi-VN"/>
              </w:rPr>
              <w:t xml:space="preserve">- Cam kết đáp ứng đầy đủ các nội dung tại Mục 1.2 và Mục 1.3 thuộc Chương V của E-HSMT </w:t>
            </w:r>
          </w:p>
          <w:p w14:paraId="17E8AAA1" w14:textId="4ED51248" w:rsidR="0046046A" w:rsidRPr="0019222F" w:rsidRDefault="0046046A" w:rsidP="002216E1">
            <w:pPr>
              <w:rPr>
                <w:szCs w:val="24"/>
              </w:rPr>
            </w:pPr>
            <w:r w:rsidRPr="0019222F">
              <w:rPr>
                <w:szCs w:val="24"/>
                <w:lang w:val="vi-VN"/>
              </w:rPr>
              <w:t xml:space="preserve">- Cam kết Đo may theo số đo từng người đối với </w:t>
            </w:r>
            <w:r w:rsidR="00291AA4" w:rsidRPr="00291AA4">
              <w:rPr>
                <w:szCs w:val="24"/>
                <w:lang w:val="vi-VN"/>
              </w:rPr>
              <w:t>hàng hoá các hạng mục từ HH01 đến HH12 tại mục 1.2.b</w:t>
            </w:r>
            <w:r w:rsidR="00B046EA">
              <w:rPr>
                <w:szCs w:val="24"/>
              </w:rPr>
              <w:t xml:space="preserve"> Chương V </w:t>
            </w:r>
            <w:r w:rsidR="001B4991">
              <w:rPr>
                <w:szCs w:val="24"/>
              </w:rPr>
              <w:t xml:space="preserve">của </w:t>
            </w:r>
            <w:bookmarkStart w:id="0" w:name="_GoBack"/>
            <w:bookmarkEnd w:id="0"/>
            <w:r w:rsidR="00B046EA">
              <w:rPr>
                <w:szCs w:val="24"/>
              </w:rPr>
              <w:t>E-HSMT</w:t>
            </w:r>
            <w:r w:rsidR="00EA2732" w:rsidRPr="0019222F">
              <w:rPr>
                <w:szCs w:val="24"/>
              </w:rPr>
              <w:t>;</w:t>
            </w:r>
          </w:p>
          <w:p w14:paraId="53E6ABFE" w14:textId="0DEE838F" w:rsidR="0046046A" w:rsidRPr="0019222F" w:rsidRDefault="0046046A" w:rsidP="002216E1">
            <w:pPr>
              <w:rPr>
                <w:szCs w:val="24"/>
              </w:rPr>
            </w:pPr>
            <w:r w:rsidRPr="0019222F">
              <w:rPr>
                <w:szCs w:val="24"/>
              </w:rPr>
              <w:t xml:space="preserve">- </w:t>
            </w:r>
            <w:r w:rsidRPr="0019222F">
              <w:rPr>
                <w:szCs w:val="24"/>
                <w:lang w:val="vi-VN"/>
              </w:rPr>
              <w:t xml:space="preserve">Cam kết </w:t>
            </w:r>
            <w:r w:rsidRPr="0019222F">
              <w:rPr>
                <w:szCs w:val="24"/>
              </w:rPr>
              <w:t>may theo size đối với trang phục của người bệnh, trang phục của người nhà người bệnh (Áo) theo yêu cầu</w:t>
            </w:r>
            <w:r w:rsidR="00B70BB2" w:rsidRPr="0019222F">
              <w:rPr>
                <w:szCs w:val="24"/>
              </w:rPr>
              <w:t>.</w:t>
            </w:r>
          </w:p>
          <w:p w14:paraId="53611061" w14:textId="718B7660" w:rsidR="0046046A" w:rsidRPr="0019222F" w:rsidRDefault="0046046A" w:rsidP="002216E1">
            <w:pPr>
              <w:rPr>
                <w:szCs w:val="24"/>
              </w:rPr>
            </w:pPr>
            <w:r w:rsidRPr="0019222F">
              <w:rPr>
                <w:color w:val="000000" w:themeColor="text1"/>
                <w:szCs w:val="24"/>
              </w:rPr>
              <w:t xml:space="preserve">- Cam kết may theo kích thước </w:t>
            </w:r>
            <w:r w:rsidR="00F3559A" w:rsidRPr="0019222F">
              <w:rPr>
                <w:color w:val="000000" w:themeColor="text1"/>
                <w:szCs w:val="24"/>
              </w:rPr>
              <w:t>yêu cầu tại Chương V</w:t>
            </w:r>
            <w:r w:rsidRPr="0019222F">
              <w:rPr>
                <w:color w:val="000000" w:themeColor="text1"/>
                <w:szCs w:val="24"/>
              </w:rPr>
              <w:t xml:space="preserve"> đối với: Drap trải giường, Áo mặc oxy, Tấm đắp bệnh nhân chóng thấm (Dành cho bệnh nhân chăm sóc đặc biệt, thở máy, vô khuẩn,…), Săng lỗ khâu vết thương, Khăn trải thủ thuật, Dây cố định bệnh nhân, Khăn gói dụng cụ y tế</w:t>
            </w:r>
            <w:r w:rsidR="006659FE" w:rsidRPr="0019222F">
              <w:rPr>
                <w:color w:val="000000" w:themeColor="text1"/>
                <w:szCs w:val="24"/>
              </w:rPr>
              <w:t>.</w:t>
            </w:r>
          </w:p>
        </w:tc>
        <w:tc>
          <w:tcPr>
            <w:tcW w:w="2120" w:type="dxa"/>
            <w:vAlign w:val="center"/>
          </w:tcPr>
          <w:p w14:paraId="4DBE42A9"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Đạt</w:t>
            </w:r>
          </w:p>
        </w:tc>
      </w:tr>
      <w:tr w:rsidR="0046046A" w:rsidRPr="0046046A" w14:paraId="22A24B10" w14:textId="77777777" w:rsidTr="00E0622F">
        <w:tc>
          <w:tcPr>
            <w:tcW w:w="2405" w:type="dxa"/>
            <w:vMerge/>
          </w:tcPr>
          <w:p w14:paraId="650274D5" w14:textId="77777777" w:rsidR="0046046A" w:rsidRPr="0019222F" w:rsidRDefault="0046046A" w:rsidP="002216E1">
            <w:pPr>
              <w:widowControl w:val="0"/>
              <w:spacing w:before="80" w:after="80" w:line="264" w:lineRule="auto"/>
              <w:jc w:val="left"/>
              <w:rPr>
                <w:rFonts w:eastAsia="Calibri"/>
                <w:spacing w:val="2"/>
                <w:szCs w:val="24"/>
                <w:lang w:val="vi-VN"/>
              </w:rPr>
            </w:pPr>
          </w:p>
        </w:tc>
        <w:tc>
          <w:tcPr>
            <w:tcW w:w="4536" w:type="dxa"/>
            <w:vAlign w:val="center"/>
          </w:tcPr>
          <w:p w14:paraId="2A49052B" w14:textId="77777777" w:rsidR="0046046A" w:rsidRPr="0019222F" w:rsidRDefault="0046046A" w:rsidP="002216E1">
            <w:pPr>
              <w:widowControl w:val="0"/>
              <w:spacing w:before="80" w:after="80" w:line="264" w:lineRule="auto"/>
              <w:jc w:val="left"/>
              <w:rPr>
                <w:rFonts w:eastAsia="Calibri"/>
                <w:spacing w:val="2"/>
                <w:szCs w:val="24"/>
                <w:lang w:val="vi-VN"/>
              </w:rPr>
            </w:pPr>
            <w:r w:rsidRPr="0019222F">
              <w:rPr>
                <w:bCs/>
                <w:iCs/>
                <w:szCs w:val="24"/>
                <w:lang w:val="vi-VN"/>
              </w:rPr>
              <w:t>Không đáp ứng  một trong các điều kiện trên</w:t>
            </w:r>
          </w:p>
        </w:tc>
        <w:tc>
          <w:tcPr>
            <w:tcW w:w="2120" w:type="dxa"/>
            <w:vAlign w:val="center"/>
          </w:tcPr>
          <w:p w14:paraId="4E580AC7"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Không đạt</w:t>
            </w:r>
          </w:p>
        </w:tc>
      </w:tr>
      <w:tr w:rsidR="0046046A" w:rsidRPr="0046046A" w14:paraId="29C34854" w14:textId="77777777" w:rsidTr="00E0622F">
        <w:tc>
          <w:tcPr>
            <w:tcW w:w="2405" w:type="dxa"/>
            <w:vMerge w:val="restart"/>
          </w:tcPr>
          <w:p w14:paraId="47266553" w14:textId="77777777" w:rsidR="0046046A" w:rsidRPr="0019222F" w:rsidRDefault="0046046A" w:rsidP="00515D39">
            <w:pPr>
              <w:widowControl w:val="0"/>
              <w:spacing w:before="80" w:after="80" w:line="264" w:lineRule="auto"/>
              <w:rPr>
                <w:rFonts w:eastAsia="Calibri"/>
                <w:b/>
                <w:spacing w:val="2"/>
                <w:szCs w:val="24"/>
                <w:lang w:val="vi-VN"/>
              </w:rPr>
            </w:pPr>
            <w:r w:rsidRPr="0019222F">
              <w:rPr>
                <w:b/>
                <w:bCs/>
                <w:szCs w:val="24"/>
                <w:lang w:val="vi-VN"/>
              </w:rPr>
              <w:t xml:space="preserve">2. Tính hợp lý và hiệu quả kinh tế của các giải pháp kỹ thuật, biện pháp tổ chức </w:t>
            </w:r>
            <w:r w:rsidRPr="0019222F">
              <w:rPr>
                <w:b/>
                <w:szCs w:val="24"/>
                <w:lang w:val="vi-VN"/>
              </w:rPr>
              <w:t xml:space="preserve"> may đo và cung cấp hàng hóa</w:t>
            </w:r>
          </w:p>
        </w:tc>
        <w:tc>
          <w:tcPr>
            <w:tcW w:w="4536" w:type="dxa"/>
            <w:vAlign w:val="center"/>
          </w:tcPr>
          <w:p w14:paraId="270A0A0E" w14:textId="77777777" w:rsidR="0046046A" w:rsidRPr="0019222F" w:rsidRDefault="0046046A" w:rsidP="007B6E71">
            <w:pPr>
              <w:widowControl w:val="0"/>
              <w:spacing w:before="80" w:after="80" w:line="264" w:lineRule="auto"/>
              <w:rPr>
                <w:rFonts w:eastAsia="Calibri"/>
                <w:spacing w:val="2"/>
                <w:szCs w:val="24"/>
                <w:lang w:val="vi-VN"/>
              </w:rPr>
            </w:pPr>
            <w:r w:rsidRPr="0019222F">
              <w:rPr>
                <w:szCs w:val="24"/>
                <w:lang w:val="vi-VN"/>
              </w:rPr>
              <w:t>Nhà thầu trình bày phương án giải pháp kỹ thuật thể hiện tính hợp lý và hiệu quả kinh tế các biện pháp tổ chức may đo và cung cấp hàng hóa</w:t>
            </w:r>
          </w:p>
        </w:tc>
        <w:tc>
          <w:tcPr>
            <w:tcW w:w="2120" w:type="dxa"/>
            <w:vAlign w:val="center"/>
          </w:tcPr>
          <w:p w14:paraId="473079F3"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Đạt</w:t>
            </w:r>
          </w:p>
        </w:tc>
      </w:tr>
      <w:tr w:rsidR="0046046A" w:rsidRPr="0046046A" w14:paraId="08FBCA1A" w14:textId="77777777" w:rsidTr="00E0622F">
        <w:tc>
          <w:tcPr>
            <w:tcW w:w="2405" w:type="dxa"/>
            <w:vMerge/>
          </w:tcPr>
          <w:p w14:paraId="43BA8B51" w14:textId="77777777" w:rsidR="0046046A" w:rsidRPr="0019222F" w:rsidRDefault="0046046A" w:rsidP="002216E1">
            <w:pPr>
              <w:widowControl w:val="0"/>
              <w:spacing w:before="80" w:after="80" w:line="264" w:lineRule="auto"/>
              <w:jc w:val="left"/>
              <w:rPr>
                <w:rFonts w:eastAsia="Calibri"/>
                <w:spacing w:val="2"/>
                <w:szCs w:val="24"/>
                <w:lang w:val="vi-VN"/>
              </w:rPr>
            </w:pPr>
          </w:p>
        </w:tc>
        <w:tc>
          <w:tcPr>
            <w:tcW w:w="4536" w:type="dxa"/>
            <w:vAlign w:val="center"/>
          </w:tcPr>
          <w:p w14:paraId="667F833B" w14:textId="77777777" w:rsidR="0046046A" w:rsidRPr="0019222F" w:rsidRDefault="0046046A" w:rsidP="002216E1">
            <w:pPr>
              <w:widowControl w:val="0"/>
              <w:spacing w:before="80" w:after="80" w:line="264" w:lineRule="auto"/>
              <w:jc w:val="left"/>
              <w:rPr>
                <w:rFonts w:eastAsia="Calibri"/>
                <w:spacing w:val="2"/>
                <w:szCs w:val="24"/>
                <w:lang w:val="vi-VN"/>
              </w:rPr>
            </w:pPr>
            <w:r w:rsidRPr="0019222F">
              <w:rPr>
                <w:bCs/>
                <w:iCs/>
                <w:szCs w:val="24"/>
                <w:lang w:val="vi-VN"/>
              </w:rPr>
              <w:t>Không đáp ứng các điều kiện trên</w:t>
            </w:r>
          </w:p>
        </w:tc>
        <w:tc>
          <w:tcPr>
            <w:tcW w:w="2120" w:type="dxa"/>
            <w:vAlign w:val="center"/>
          </w:tcPr>
          <w:p w14:paraId="44DA6259"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Không đạt</w:t>
            </w:r>
          </w:p>
        </w:tc>
      </w:tr>
      <w:tr w:rsidR="0046046A" w:rsidRPr="0046046A" w14:paraId="391B3940" w14:textId="77777777" w:rsidTr="00E0622F">
        <w:tc>
          <w:tcPr>
            <w:tcW w:w="2405" w:type="dxa"/>
            <w:vMerge w:val="restart"/>
            <w:vAlign w:val="center"/>
          </w:tcPr>
          <w:p w14:paraId="3E84EBC9" w14:textId="77777777" w:rsidR="0046046A" w:rsidRPr="0019222F" w:rsidRDefault="0046046A" w:rsidP="00B02CAC">
            <w:pPr>
              <w:widowControl w:val="0"/>
              <w:spacing w:before="80" w:after="80" w:line="264" w:lineRule="auto"/>
              <w:rPr>
                <w:rFonts w:eastAsia="Calibri"/>
                <w:b/>
                <w:spacing w:val="2"/>
                <w:szCs w:val="24"/>
                <w:lang w:val="vi-VN"/>
              </w:rPr>
            </w:pPr>
            <w:r w:rsidRPr="0019222F">
              <w:rPr>
                <w:b/>
                <w:bCs/>
                <w:szCs w:val="24"/>
                <w:lang w:val="vi-VN"/>
              </w:rPr>
              <w:t>3. Mức độ đáp ứng các yêu cầu về bảo hành</w:t>
            </w:r>
          </w:p>
        </w:tc>
        <w:tc>
          <w:tcPr>
            <w:tcW w:w="4536" w:type="dxa"/>
            <w:vAlign w:val="center"/>
          </w:tcPr>
          <w:p w14:paraId="0C565B89" w14:textId="77777777" w:rsidR="0046046A" w:rsidRPr="0019222F" w:rsidRDefault="0046046A" w:rsidP="007B6E71">
            <w:pPr>
              <w:widowControl w:val="0"/>
              <w:spacing w:before="80" w:after="80" w:line="264" w:lineRule="auto"/>
              <w:rPr>
                <w:rFonts w:eastAsia="Calibri"/>
                <w:spacing w:val="2"/>
                <w:szCs w:val="24"/>
                <w:lang w:val="vi-VN"/>
              </w:rPr>
            </w:pPr>
            <w:r w:rsidRPr="0019222F">
              <w:rPr>
                <w:szCs w:val="24"/>
                <w:lang w:val="vi-VN"/>
              </w:rPr>
              <w:t xml:space="preserve">Nhà thầu phải trình bày được kế hoạch hoặc phương án cung cấp dịch vụ bảo hành đối với hàng hóa </w:t>
            </w:r>
          </w:p>
        </w:tc>
        <w:tc>
          <w:tcPr>
            <w:tcW w:w="2120" w:type="dxa"/>
            <w:vAlign w:val="center"/>
          </w:tcPr>
          <w:p w14:paraId="68023E41"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Đạt</w:t>
            </w:r>
          </w:p>
        </w:tc>
      </w:tr>
      <w:tr w:rsidR="0046046A" w:rsidRPr="0046046A" w14:paraId="0BE9244D" w14:textId="77777777" w:rsidTr="00E0622F">
        <w:tc>
          <w:tcPr>
            <w:tcW w:w="2405" w:type="dxa"/>
            <w:vMerge/>
          </w:tcPr>
          <w:p w14:paraId="64702CD5" w14:textId="77777777" w:rsidR="0046046A" w:rsidRPr="0019222F" w:rsidRDefault="0046046A" w:rsidP="00B02CAC">
            <w:pPr>
              <w:widowControl w:val="0"/>
              <w:spacing w:before="80" w:after="80" w:line="264" w:lineRule="auto"/>
              <w:rPr>
                <w:rFonts w:eastAsia="Calibri"/>
                <w:spacing w:val="2"/>
                <w:szCs w:val="24"/>
                <w:lang w:val="vi-VN"/>
              </w:rPr>
            </w:pPr>
          </w:p>
        </w:tc>
        <w:tc>
          <w:tcPr>
            <w:tcW w:w="4536" w:type="dxa"/>
            <w:vAlign w:val="center"/>
          </w:tcPr>
          <w:p w14:paraId="3E74C663" w14:textId="77777777" w:rsidR="0046046A" w:rsidRPr="0019222F" w:rsidRDefault="0046046A" w:rsidP="007B6E71">
            <w:pPr>
              <w:widowControl w:val="0"/>
              <w:spacing w:before="80" w:after="80" w:line="264" w:lineRule="auto"/>
              <w:rPr>
                <w:rFonts w:eastAsia="Calibri"/>
                <w:spacing w:val="2"/>
                <w:szCs w:val="24"/>
                <w:lang w:val="vi-VN"/>
              </w:rPr>
            </w:pPr>
            <w:r w:rsidRPr="0019222F">
              <w:rPr>
                <w:bCs/>
                <w:iCs/>
                <w:szCs w:val="24"/>
                <w:lang w:val="vi-VN"/>
              </w:rPr>
              <w:t>Không đáp ứng điều kiện trên</w:t>
            </w:r>
          </w:p>
        </w:tc>
        <w:tc>
          <w:tcPr>
            <w:tcW w:w="2120" w:type="dxa"/>
            <w:vAlign w:val="center"/>
          </w:tcPr>
          <w:p w14:paraId="20EBAA18"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Không đạt</w:t>
            </w:r>
          </w:p>
        </w:tc>
      </w:tr>
      <w:tr w:rsidR="0046046A" w:rsidRPr="0046046A" w14:paraId="50E7315F" w14:textId="77777777" w:rsidTr="00E0622F">
        <w:tc>
          <w:tcPr>
            <w:tcW w:w="2405" w:type="dxa"/>
            <w:vMerge w:val="restart"/>
            <w:vAlign w:val="center"/>
          </w:tcPr>
          <w:p w14:paraId="0A225FB0" w14:textId="77777777" w:rsidR="0046046A" w:rsidRPr="0019222F" w:rsidRDefault="0046046A" w:rsidP="00B02CAC">
            <w:pPr>
              <w:widowControl w:val="0"/>
              <w:spacing w:before="80" w:after="80" w:line="264" w:lineRule="auto"/>
              <w:rPr>
                <w:rFonts w:eastAsia="Calibri"/>
                <w:b/>
                <w:spacing w:val="2"/>
                <w:szCs w:val="24"/>
                <w:lang w:val="vi-VN"/>
              </w:rPr>
            </w:pPr>
            <w:r w:rsidRPr="0019222F">
              <w:rPr>
                <w:b/>
                <w:bCs/>
                <w:szCs w:val="24"/>
                <w:lang w:val="vi-VN"/>
              </w:rPr>
              <w:t>4. Khả năng thích ứng về địa lý, môi trường</w:t>
            </w:r>
          </w:p>
        </w:tc>
        <w:tc>
          <w:tcPr>
            <w:tcW w:w="4536" w:type="dxa"/>
            <w:vAlign w:val="center"/>
          </w:tcPr>
          <w:p w14:paraId="63BDA1E0" w14:textId="77777777" w:rsidR="0046046A" w:rsidRPr="0019222F" w:rsidRDefault="0046046A" w:rsidP="007B6E71">
            <w:pPr>
              <w:widowControl w:val="0"/>
              <w:spacing w:before="80" w:after="80" w:line="264" w:lineRule="auto"/>
              <w:rPr>
                <w:rFonts w:eastAsia="Calibri"/>
                <w:spacing w:val="2"/>
                <w:szCs w:val="24"/>
                <w:lang w:val="vi-VN"/>
              </w:rPr>
            </w:pPr>
            <w:r w:rsidRPr="0019222F">
              <w:rPr>
                <w:szCs w:val="24"/>
                <w:lang w:val="vi-VN"/>
              </w:rPr>
              <w:t xml:space="preserve">Cam kết hàng hóa cung cấp phải hoàn toàn </w:t>
            </w:r>
            <w:r w:rsidRPr="0019222F">
              <w:rPr>
                <w:spacing w:val="-2"/>
                <w:szCs w:val="24"/>
                <w:lang w:val="vi-VN"/>
              </w:rPr>
              <w:t xml:space="preserve">thích ứng về địa lý, phù hợp với điều kiện khí </w:t>
            </w:r>
            <w:r w:rsidRPr="0019222F">
              <w:rPr>
                <w:szCs w:val="24"/>
                <w:lang w:val="vi-VN"/>
              </w:rPr>
              <w:t>hậu tại Việt Nam.</w:t>
            </w:r>
          </w:p>
        </w:tc>
        <w:tc>
          <w:tcPr>
            <w:tcW w:w="2120" w:type="dxa"/>
            <w:vAlign w:val="center"/>
          </w:tcPr>
          <w:p w14:paraId="7CF7FE64"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Đạt</w:t>
            </w:r>
          </w:p>
        </w:tc>
      </w:tr>
      <w:tr w:rsidR="0046046A" w:rsidRPr="0046046A" w14:paraId="269E50A3" w14:textId="77777777" w:rsidTr="00E0622F">
        <w:tc>
          <w:tcPr>
            <w:tcW w:w="2405" w:type="dxa"/>
            <w:vMerge/>
            <w:vAlign w:val="center"/>
          </w:tcPr>
          <w:p w14:paraId="505DEAD8" w14:textId="77777777" w:rsidR="0046046A" w:rsidRPr="0019222F" w:rsidRDefault="0046046A" w:rsidP="002216E1">
            <w:pPr>
              <w:widowControl w:val="0"/>
              <w:spacing w:before="80" w:after="80" w:line="264" w:lineRule="auto"/>
              <w:jc w:val="left"/>
              <w:rPr>
                <w:rFonts w:eastAsia="Calibri"/>
                <w:spacing w:val="2"/>
                <w:szCs w:val="24"/>
                <w:lang w:val="vi-VN"/>
              </w:rPr>
            </w:pPr>
          </w:p>
        </w:tc>
        <w:tc>
          <w:tcPr>
            <w:tcW w:w="4536" w:type="dxa"/>
            <w:vAlign w:val="center"/>
          </w:tcPr>
          <w:p w14:paraId="3E07386F" w14:textId="77777777" w:rsidR="0046046A" w:rsidRPr="0019222F" w:rsidRDefault="0046046A" w:rsidP="002216E1">
            <w:pPr>
              <w:widowControl w:val="0"/>
              <w:spacing w:before="80" w:after="80" w:line="264" w:lineRule="auto"/>
              <w:jc w:val="left"/>
              <w:rPr>
                <w:rFonts w:eastAsia="Calibri"/>
                <w:spacing w:val="2"/>
                <w:szCs w:val="24"/>
                <w:lang w:val="vi-VN"/>
              </w:rPr>
            </w:pPr>
            <w:r w:rsidRPr="0019222F">
              <w:rPr>
                <w:bCs/>
                <w:iCs/>
                <w:szCs w:val="24"/>
                <w:lang w:val="vi-VN"/>
              </w:rPr>
              <w:t>Không đáp ứng điều kiện trên</w:t>
            </w:r>
          </w:p>
        </w:tc>
        <w:tc>
          <w:tcPr>
            <w:tcW w:w="2120" w:type="dxa"/>
            <w:vAlign w:val="center"/>
          </w:tcPr>
          <w:p w14:paraId="360CDD9B"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Không đạt</w:t>
            </w:r>
          </w:p>
        </w:tc>
      </w:tr>
      <w:tr w:rsidR="0046046A" w:rsidRPr="0046046A" w14:paraId="53EC2619" w14:textId="77777777" w:rsidTr="00E0622F">
        <w:tc>
          <w:tcPr>
            <w:tcW w:w="2405" w:type="dxa"/>
            <w:vMerge w:val="restart"/>
            <w:vAlign w:val="center"/>
          </w:tcPr>
          <w:p w14:paraId="22884213" w14:textId="77777777" w:rsidR="0046046A" w:rsidRPr="0019222F" w:rsidRDefault="0046046A" w:rsidP="00EC4F40">
            <w:pPr>
              <w:widowControl w:val="0"/>
              <w:spacing w:before="80" w:after="80" w:line="264" w:lineRule="auto"/>
              <w:rPr>
                <w:rFonts w:eastAsia="Calibri"/>
                <w:b/>
                <w:spacing w:val="2"/>
                <w:szCs w:val="24"/>
                <w:lang w:val="vi-VN"/>
              </w:rPr>
            </w:pPr>
            <w:r w:rsidRPr="0019222F">
              <w:rPr>
                <w:b/>
                <w:szCs w:val="24"/>
                <w:lang w:val="vi-VN"/>
              </w:rPr>
              <w:t xml:space="preserve">5. Các tác động đến môi trường và biện pháp giải </w:t>
            </w:r>
            <w:r w:rsidRPr="0019222F">
              <w:rPr>
                <w:b/>
                <w:spacing w:val="-4"/>
                <w:szCs w:val="24"/>
                <w:lang w:val="vi-VN"/>
              </w:rPr>
              <w:t>quyết</w:t>
            </w:r>
          </w:p>
        </w:tc>
        <w:tc>
          <w:tcPr>
            <w:tcW w:w="4536" w:type="dxa"/>
            <w:vAlign w:val="center"/>
          </w:tcPr>
          <w:p w14:paraId="605BA9F8" w14:textId="77777777" w:rsidR="0046046A" w:rsidRPr="0019222F" w:rsidRDefault="0046046A" w:rsidP="00940B84">
            <w:pPr>
              <w:widowControl w:val="0"/>
              <w:spacing w:before="80" w:after="80" w:line="264" w:lineRule="auto"/>
              <w:rPr>
                <w:rFonts w:eastAsia="Calibri"/>
                <w:spacing w:val="2"/>
                <w:szCs w:val="24"/>
                <w:lang w:val="vi-VN"/>
              </w:rPr>
            </w:pPr>
            <w:r w:rsidRPr="0019222F">
              <w:rPr>
                <w:szCs w:val="24"/>
                <w:lang w:val="vi-VN"/>
              </w:rPr>
              <w:t>Nhà thầu đánh giá các tác động đến môi trường trong quá trình cung cấp hàng hóa và nêu biện pháp xử lý phù hợp.</w:t>
            </w:r>
          </w:p>
        </w:tc>
        <w:tc>
          <w:tcPr>
            <w:tcW w:w="2120" w:type="dxa"/>
            <w:vAlign w:val="center"/>
          </w:tcPr>
          <w:p w14:paraId="37946B7B"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Đạt</w:t>
            </w:r>
          </w:p>
        </w:tc>
      </w:tr>
      <w:tr w:rsidR="0046046A" w:rsidRPr="0046046A" w14:paraId="6DD78128" w14:textId="77777777" w:rsidTr="00E0622F">
        <w:tc>
          <w:tcPr>
            <w:tcW w:w="2405" w:type="dxa"/>
            <w:vMerge/>
            <w:vAlign w:val="center"/>
          </w:tcPr>
          <w:p w14:paraId="257E73D0" w14:textId="77777777" w:rsidR="0046046A" w:rsidRPr="0019222F" w:rsidRDefault="0046046A" w:rsidP="00EC4F40">
            <w:pPr>
              <w:widowControl w:val="0"/>
              <w:spacing w:before="80" w:after="80" w:line="264" w:lineRule="auto"/>
              <w:rPr>
                <w:rFonts w:eastAsia="Calibri"/>
                <w:spacing w:val="2"/>
                <w:szCs w:val="24"/>
                <w:lang w:val="vi-VN"/>
              </w:rPr>
            </w:pPr>
          </w:p>
        </w:tc>
        <w:tc>
          <w:tcPr>
            <w:tcW w:w="4536" w:type="dxa"/>
            <w:vAlign w:val="center"/>
          </w:tcPr>
          <w:p w14:paraId="7F2DA729" w14:textId="77777777" w:rsidR="0046046A" w:rsidRPr="0019222F" w:rsidRDefault="0046046A" w:rsidP="002216E1">
            <w:pPr>
              <w:widowControl w:val="0"/>
              <w:spacing w:before="80" w:after="80" w:line="264" w:lineRule="auto"/>
              <w:jc w:val="left"/>
              <w:rPr>
                <w:rFonts w:eastAsia="Calibri"/>
                <w:spacing w:val="2"/>
                <w:szCs w:val="24"/>
                <w:lang w:val="vi-VN"/>
              </w:rPr>
            </w:pPr>
            <w:r w:rsidRPr="0019222F">
              <w:rPr>
                <w:bCs/>
                <w:iCs/>
                <w:szCs w:val="24"/>
                <w:lang w:val="vi-VN"/>
              </w:rPr>
              <w:t>Không đáp ứng điều kiện trên</w:t>
            </w:r>
          </w:p>
        </w:tc>
        <w:tc>
          <w:tcPr>
            <w:tcW w:w="2120" w:type="dxa"/>
            <w:vAlign w:val="center"/>
          </w:tcPr>
          <w:p w14:paraId="1572BD5E"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Không đạt</w:t>
            </w:r>
          </w:p>
        </w:tc>
      </w:tr>
      <w:tr w:rsidR="0046046A" w:rsidRPr="0046046A" w14:paraId="263D58C8" w14:textId="77777777" w:rsidTr="00E0622F">
        <w:tc>
          <w:tcPr>
            <w:tcW w:w="2405" w:type="dxa"/>
            <w:vMerge w:val="restart"/>
            <w:vAlign w:val="center"/>
          </w:tcPr>
          <w:p w14:paraId="7F82DCB4" w14:textId="77777777" w:rsidR="0046046A" w:rsidRPr="0019222F" w:rsidRDefault="0046046A" w:rsidP="00EC4F40">
            <w:pPr>
              <w:widowControl w:val="0"/>
              <w:spacing w:before="80" w:after="80" w:line="264" w:lineRule="auto"/>
              <w:rPr>
                <w:rFonts w:eastAsia="Calibri"/>
                <w:b/>
                <w:spacing w:val="2"/>
                <w:szCs w:val="24"/>
                <w:lang w:val="vi-VN"/>
              </w:rPr>
            </w:pPr>
            <w:r w:rsidRPr="0019222F">
              <w:rPr>
                <w:b/>
                <w:szCs w:val="24"/>
                <w:lang w:val="vi-VN"/>
              </w:rPr>
              <w:t>6. Tiến độ cung cấp hàng hóa.</w:t>
            </w:r>
          </w:p>
        </w:tc>
        <w:tc>
          <w:tcPr>
            <w:tcW w:w="4536" w:type="dxa"/>
            <w:vAlign w:val="center"/>
          </w:tcPr>
          <w:p w14:paraId="5A59EB49" w14:textId="77777777" w:rsidR="0046046A" w:rsidRPr="0019222F" w:rsidRDefault="0046046A" w:rsidP="008064F0">
            <w:pPr>
              <w:widowControl w:val="0"/>
              <w:spacing w:before="80" w:after="80" w:line="264" w:lineRule="auto"/>
              <w:rPr>
                <w:rFonts w:eastAsia="Calibri"/>
                <w:spacing w:val="2"/>
                <w:szCs w:val="24"/>
                <w:lang w:val="vi-VN"/>
              </w:rPr>
            </w:pPr>
            <w:r w:rsidRPr="0019222F">
              <w:rPr>
                <w:bCs/>
                <w:iCs/>
                <w:szCs w:val="24"/>
                <w:lang w:val="vi-VN"/>
              </w:rPr>
              <w:t xml:space="preserve">Đáp ứng </w:t>
            </w:r>
            <w:r w:rsidRPr="0019222F">
              <w:rPr>
                <w:spacing w:val="-2"/>
                <w:szCs w:val="24"/>
                <w:lang w:val="nl-NL"/>
              </w:rPr>
              <w:t>theo yêu cầu tại Mẫu số 01</w:t>
            </w:r>
            <w:r w:rsidRPr="0019222F">
              <w:rPr>
                <w:spacing w:val="-2"/>
                <w:szCs w:val="24"/>
                <w:lang w:val="vi-VN"/>
              </w:rPr>
              <w:t xml:space="preserve">B </w:t>
            </w:r>
            <w:r w:rsidRPr="0019222F">
              <w:rPr>
                <w:spacing w:val="-2"/>
                <w:szCs w:val="24"/>
                <w:lang w:val="nl-NL"/>
              </w:rPr>
              <w:t>Chương IV của E-HSMT</w:t>
            </w:r>
          </w:p>
        </w:tc>
        <w:tc>
          <w:tcPr>
            <w:tcW w:w="2120" w:type="dxa"/>
            <w:vAlign w:val="center"/>
          </w:tcPr>
          <w:p w14:paraId="46A44023"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Đạt</w:t>
            </w:r>
          </w:p>
        </w:tc>
      </w:tr>
      <w:tr w:rsidR="0046046A" w:rsidRPr="0046046A" w14:paraId="43AD42BC" w14:textId="77777777" w:rsidTr="00E0622F">
        <w:tc>
          <w:tcPr>
            <w:tcW w:w="2405" w:type="dxa"/>
            <w:vMerge/>
          </w:tcPr>
          <w:p w14:paraId="1A83B0DF" w14:textId="77777777" w:rsidR="0046046A" w:rsidRPr="0019222F" w:rsidRDefault="0046046A" w:rsidP="00EC4F40">
            <w:pPr>
              <w:widowControl w:val="0"/>
              <w:spacing w:before="80" w:after="80" w:line="264" w:lineRule="auto"/>
              <w:rPr>
                <w:rFonts w:eastAsia="Calibri"/>
                <w:spacing w:val="2"/>
                <w:szCs w:val="24"/>
                <w:lang w:val="vi-VN"/>
              </w:rPr>
            </w:pPr>
          </w:p>
        </w:tc>
        <w:tc>
          <w:tcPr>
            <w:tcW w:w="4536" w:type="dxa"/>
            <w:vAlign w:val="center"/>
          </w:tcPr>
          <w:p w14:paraId="4925280A" w14:textId="77777777" w:rsidR="0046046A" w:rsidRPr="0019222F" w:rsidRDefault="0046046A" w:rsidP="002216E1">
            <w:pPr>
              <w:widowControl w:val="0"/>
              <w:spacing w:before="80" w:after="80" w:line="264" w:lineRule="auto"/>
              <w:jc w:val="left"/>
              <w:rPr>
                <w:rFonts w:eastAsia="Calibri"/>
                <w:spacing w:val="2"/>
                <w:szCs w:val="24"/>
                <w:lang w:val="vi-VN"/>
              </w:rPr>
            </w:pPr>
            <w:r w:rsidRPr="0019222F">
              <w:rPr>
                <w:bCs/>
                <w:iCs/>
                <w:szCs w:val="24"/>
                <w:lang w:val="vi-VN"/>
              </w:rPr>
              <w:t>Không đáp ứng điều kiện trên</w:t>
            </w:r>
          </w:p>
        </w:tc>
        <w:tc>
          <w:tcPr>
            <w:tcW w:w="2120" w:type="dxa"/>
            <w:vAlign w:val="center"/>
          </w:tcPr>
          <w:p w14:paraId="317DD6FC"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Không đạt</w:t>
            </w:r>
          </w:p>
        </w:tc>
      </w:tr>
      <w:tr w:rsidR="0046046A" w:rsidRPr="0046046A" w14:paraId="08D44771" w14:textId="77777777" w:rsidTr="00E0622F">
        <w:tc>
          <w:tcPr>
            <w:tcW w:w="2405" w:type="dxa"/>
            <w:vMerge w:val="restart"/>
            <w:vAlign w:val="center"/>
          </w:tcPr>
          <w:p w14:paraId="68E6012F" w14:textId="221410B3" w:rsidR="0046046A" w:rsidRPr="00CD2226" w:rsidRDefault="0046046A" w:rsidP="00EC4F40">
            <w:pPr>
              <w:widowControl w:val="0"/>
              <w:rPr>
                <w:b/>
                <w:bCs/>
                <w:color w:val="000000" w:themeColor="text1"/>
                <w:szCs w:val="24"/>
                <w:lang w:val="nl-NL"/>
              </w:rPr>
            </w:pPr>
            <w:r w:rsidRPr="00CD2226">
              <w:rPr>
                <w:b/>
                <w:bCs/>
                <w:color w:val="000000" w:themeColor="text1"/>
                <w:szCs w:val="24"/>
                <w:lang w:val="nl-NL"/>
              </w:rPr>
              <w:t xml:space="preserve">7. </w:t>
            </w:r>
            <w:r w:rsidR="00585494" w:rsidRPr="00CD2226">
              <w:rPr>
                <w:b/>
                <w:bCs/>
                <w:color w:val="000000" w:themeColor="text1"/>
                <w:szCs w:val="24"/>
                <w:lang w:val="nl-NL"/>
              </w:rPr>
              <w:t xml:space="preserve">Kết quả thực hiện </w:t>
            </w:r>
            <w:r w:rsidR="00585494" w:rsidRPr="00CD2226">
              <w:rPr>
                <w:b/>
                <w:bCs/>
                <w:color w:val="000000" w:themeColor="text1"/>
                <w:szCs w:val="24"/>
                <w:lang w:val="nl-NL"/>
              </w:rPr>
              <w:lastRenderedPageBreak/>
              <w:t>hợp đồng của nhà thầu và chất lượng hàng hóa đã được sử dụng theo quy định tại Điều 19 và Điều 20 của Nghị định số 214/2025/NĐ-CP</w:t>
            </w:r>
          </w:p>
          <w:p w14:paraId="5AC84E93" w14:textId="77777777" w:rsidR="0046046A" w:rsidRPr="00CD2226" w:rsidRDefault="0046046A" w:rsidP="00EC4F40">
            <w:pPr>
              <w:widowControl w:val="0"/>
              <w:spacing w:before="80" w:after="80" w:line="264" w:lineRule="auto"/>
              <w:rPr>
                <w:rFonts w:eastAsia="Calibri"/>
                <w:color w:val="000000" w:themeColor="text1"/>
                <w:spacing w:val="2"/>
                <w:szCs w:val="24"/>
                <w:lang w:val="nl-NL"/>
              </w:rPr>
            </w:pPr>
            <w:r w:rsidRPr="00CD2226">
              <w:rPr>
                <w:bCs/>
                <w:i/>
                <w:color w:val="000000" w:themeColor="text1"/>
                <w:szCs w:val="24"/>
                <w:lang w:val="nl-NL"/>
              </w:rPr>
              <w:t>* Đối với nhà thầu liên danh: Áp dụng đối với từng thành viên liên danh.</w:t>
            </w:r>
          </w:p>
        </w:tc>
        <w:tc>
          <w:tcPr>
            <w:tcW w:w="4536" w:type="dxa"/>
            <w:vAlign w:val="center"/>
          </w:tcPr>
          <w:p w14:paraId="517B49D3" w14:textId="0F62804A" w:rsidR="0046046A" w:rsidRPr="00CD2226" w:rsidRDefault="00DF4E3E" w:rsidP="00A9500C">
            <w:pPr>
              <w:widowControl w:val="0"/>
              <w:spacing w:before="80" w:after="80" w:line="264" w:lineRule="auto"/>
              <w:rPr>
                <w:rFonts w:eastAsia="Calibri"/>
                <w:color w:val="000000" w:themeColor="text1"/>
                <w:spacing w:val="2"/>
                <w:szCs w:val="24"/>
                <w:lang w:val="vi-VN"/>
              </w:rPr>
            </w:pPr>
            <w:r w:rsidRPr="00CD2226">
              <w:rPr>
                <w:color w:val="000000" w:themeColor="text1"/>
                <w:szCs w:val="24"/>
                <w:lang w:val="nl-NL"/>
              </w:rPr>
              <w:lastRenderedPageBreak/>
              <w:t xml:space="preserve">Nhà thầu cam kết nếu có kiến nghị nào đăng </w:t>
            </w:r>
            <w:r w:rsidRPr="00CD2226">
              <w:rPr>
                <w:color w:val="000000" w:themeColor="text1"/>
                <w:szCs w:val="24"/>
                <w:lang w:val="nl-NL"/>
              </w:rPr>
              <w:lastRenderedPageBreak/>
              <w:t>tải trên mạng về thông tin của nhà thầu mà vi phạm một trong các điều khoản theo Điều 19 và Điều 20 Nghị định số 214/2025/NĐ-CP, hoặc Chủ đầu tư tìm được bằng chứng nhà thầu vi phạm theo Điều 19 và Điều 20 Nghị định số 214/2025/NĐ-CP thì sẽ bị đánh giá là không đạt.</w:t>
            </w:r>
          </w:p>
        </w:tc>
        <w:tc>
          <w:tcPr>
            <w:tcW w:w="2120" w:type="dxa"/>
            <w:vAlign w:val="center"/>
          </w:tcPr>
          <w:p w14:paraId="01CBF720"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lastRenderedPageBreak/>
              <w:t>Đạt</w:t>
            </w:r>
          </w:p>
        </w:tc>
      </w:tr>
      <w:tr w:rsidR="0046046A" w:rsidRPr="0046046A" w14:paraId="45B50EED" w14:textId="77777777" w:rsidTr="00E0622F">
        <w:tc>
          <w:tcPr>
            <w:tcW w:w="2405" w:type="dxa"/>
            <w:vMerge/>
          </w:tcPr>
          <w:p w14:paraId="52C57219" w14:textId="77777777" w:rsidR="0046046A" w:rsidRPr="0019222F" w:rsidRDefault="0046046A" w:rsidP="002216E1">
            <w:pPr>
              <w:widowControl w:val="0"/>
              <w:spacing w:before="80" w:after="80" w:line="264" w:lineRule="auto"/>
              <w:jc w:val="left"/>
              <w:rPr>
                <w:rFonts w:eastAsia="Calibri"/>
                <w:spacing w:val="2"/>
                <w:szCs w:val="24"/>
                <w:lang w:val="vi-VN"/>
              </w:rPr>
            </w:pPr>
          </w:p>
        </w:tc>
        <w:tc>
          <w:tcPr>
            <w:tcW w:w="4536" w:type="dxa"/>
            <w:vAlign w:val="center"/>
          </w:tcPr>
          <w:p w14:paraId="7BB714D1" w14:textId="77777777" w:rsidR="0046046A" w:rsidRPr="0019222F" w:rsidRDefault="0046046A" w:rsidP="002216E1">
            <w:pPr>
              <w:widowControl w:val="0"/>
              <w:spacing w:before="80" w:after="80" w:line="264" w:lineRule="auto"/>
              <w:jc w:val="left"/>
              <w:rPr>
                <w:rFonts w:eastAsia="Calibri"/>
                <w:spacing w:val="2"/>
                <w:szCs w:val="24"/>
                <w:lang w:val="vi-VN"/>
              </w:rPr>
            </w:pPr>
            <w:r w:rsidRPr="0019222F">
              <w:rPr>
                <w:bCs/>
                <w:iCs/>
                <w:szCs w:val="24"/>
                <w:lang w:val="vi-VN"/>
              </w:rPr>
              <w:t>Không đáp ứng điều kiện trên</w:t>
            </w:r>
          </w:p>
        </w:tc>
        <w:tc>
          <w:tcPr>
            <w:tcW w:w="2120" w:type="dxa"/>
            <w:vAlign w:val="center"/>
          </w:tcPr>
          <w:p w14:paraId="39A68E7C"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Không đạt</w:t>
            </w:r>
          </w:p>
        </w:tc>
      </w:tr>
      <w:tr w:rsidR="0046046A" w:rsidRPr="0046046A" w14:paraId="35A8AFE8" w14:textId="77777777" w:rsidTr="00E0622F">
        <w:tc>
          <w:tcPr>
            <w:tcW w:w="2405" w:type="dxa"/>
            <w:vMerge w:val="restart"/>
            <w:vAlign w:val="center"/>
          </w:tcPr>
          <w:p w14:paraId="4E0A78CE" w14:textId="77777777" w:rsidR="0046046A" w:rsidRPr="0019222F" w:rsidRDefault="0046046A" w:rsidP="004C2C9A">
            <w:pPr>
              <w:widowControl w:val="0"/>
              <w:spacing w:before="80" w:after="80" w:line="264" w:lineRule="auto"/>
              <w:rPr>
                <w:rFonts w:eastAsia="Calibri"/>
                <w:b/>
                <w:spacing w:val="2"/>
                <w:szCs w:val="24"/>
                <w:lang w:val="vi-VN"/>
              </w:rPr>
            </w:pPr>
            <w:r w:rsidRPr="0019222F">
              <w:rPr>
                <w:b/>
                <w:szCs w:val="24"/>
                <w:lang w:val="vi-VN"/>
              </w:rPr>
              <w:t>8.</w:t>
            </w:r>
            <w:r w:rsidRPr="0019222F">
              <w:rPr>
                <w:b/>
                <w:spacing w:val="-4"/>
                <w:szCs w:val="24"/>
                <w:lang w:val="vi-VN"/>
              </w:rPr>
              <w:t xml:space="preserve"> </w:t>
            </w:r>
            <w:r w:rsidRPr="0019222F">
              <w:rPr>
                <w:b/>
                <w:szCs w:val="24"/>
                <w:lang w:val="vi-VN"/>
              </w:rPr>
              <w:t>Đánh</w:t>
            </w:r>
            <w:r w:rsidRPr="0019222F">
              <w:rPr>
                <w:b/>
                <w:spacing w:val="-4"/>
                <w:szCs w:val="24"/>
                <w:lang w:val="vi-VN"/>
              </w:rPr>
              <w:t xml:space="preserve"> </w:t>
            </w:r>
            <w:r w:rsidRPr="0019222F">
              <w:rPr>
                <w:b/>
                <w:szCs w:val="24"/>
                <w:lang w:val="vi-VN"/>
              </w:rPr>
              <w:t>giá</w:t>
            </w:r>
            <w:r w:rsidRPr="0019222F">
              <w:rPr>
                <w:b/>
                <w:spacing w:val="-3"/>
                <w:szCs w:val="24"/>
                <w:lang w:val="vi-VN"/>
              </w:rPr>
              <w:t xml:space="preserve"> </w:t>
            </w:r>
            <w:r w:rsidRPr="0019222F">
              <w:rPr>
                <w:b/>
                <w:szCs w:val="24"/>
                <w:lang w:val="vi-VN"/>
              </w:rPr>
              <w:t>tính hợp</w:t>
            </w:r>
            <w:r w:rsidRPr="0019222F">
              <w:rPr>
                <w:b/>
                <w:spacing w:val="2"/>
                <w:szCs w:val="24"/>
                <w:lang w:val="vi-VN"/>
              </w:rPr>
              <w:t xml:space="preserve"> </w:t>
            </w:r>
            <w:r w:rsidRPr="0019222F">
              <w:rPr>
                <w:b/>
                <w:szCs w:val="24"/>
                <w:lang w:val="vi-VN"/>
              </w:rPr>
              <w:t>lệ</w:t>
            </w:r>
            <w:r w:rsidRPr="0019222F">
              <w:rPr>
                <w:b/>
                <w:spacing w:val="1"/>
                <w:szCs w:val="24"/>
                <w:lang w:val="vi-VN"/>
              </w:rPr>
              <w:t xml:space="preserve"> </w:t>
            </w:r>
            <w:r w:rsidRPr="0019222F">
              <w:rPr>
                <w:b/>
                <w:szCs w:val="24"/>
                <w:lang w:val="vi-VN"/>
              </w:rPr>
              <w:t>của</w:t>
            </w:r>
            <w:r w:rsidRPr="0019222F">
              <w:rPr>
                <w:b/>
                <w:spacing w:val="1"/>
                <w:szCs w:val="24"/>
                <w:lang w:val="vi-VN"/>
              </w:rPr>
              <w:t xml:space="preserve"> </w:t>
            </w:r>
            <w:r w:rsidRPr="0019222F">
              <w:rPr>
                <w:b/>
                <w:spacing w:val="-4"/>
                <w:szCs w:val="24"/>
                <w:lang w:val="vi-VN"/>
              </w:rPr>
              <w:t>hàng</w:t>
            </w:r>
            <w:r w:rsidRPr="0019222F">
              <w:rPr>
                <w:b/>
                <w:szCs w:val="24"/>
                <w:lang w:val="vi-VN"/>
              </w:rPr>
              <w:t xml:space="preserve"> </w:t>
            </w:r>
            <w:r w:rsidRPr="0019222F">
              <w:rPr>
                <w:b/>
                <w:spacing w:val="-5"/>
                <w:szCs w:val="24"/>
                <w:lang w:val="vi-VN"/>
              </w:rPr>
              <w:t>hóa</w:t>
            </w:r>
          </w:p>
        </w:tc>
        <w:tc>
          <w:tcPr>
            <w:tcW w:w="4536" w:type="dxa"/>
            <w:vAlign w:val="center"/>
          </w:tcPr>
          <w:p w14:paraId="02C96775" w14:textId="77777777" w:rsidR="0046046A" w:rsidRPr="0019222F" w:rsidRDefault="0046046A" w:rsidP="0002216C">
            <w:pPr>
              <w:pStyle w:val="TableParagraph"/>
              <w:numPr>
                <w:ilvl w:val="0"/>
                <w:numId w:val="2"/>
              </w:numPr>
              <w:tabs>
                <w:tab w:val="left" w:pos="284"/>
              </w:tabs>
              <w:ind w:right="67" w:firstLine="0"/>
              <w:jc w:val="both"/>
              <w:rPr>
                <w:sz w:val="24"/>
                <w:szCs w:val="24"/>
                <w:lang w:val="pl-PL"/>
              </w:rPr>
            </w:pPr>
            <w:r w:rsidRPr="0019222F">
              <w:rPr>
                <w:sz w:val="24"/>
                <w:szCs w:val="24"/>
                <w:lang w:val="pl-PL"/>
              </w:rPr>
              <w:t>Có cam kết các hàng hóa chào thầu mới 100%, chưa qua sử dụng</w:t>
            </w:r>
            <w:r w:rsidRPr="0019222F">
              <w:rPr>
                <w:sz w:val="24"/>
                <w:szCs w:val="24"/>
                <w:lang w:val="vi-VN"/>
              </w:rPr>
              <w:t>;</w:t>
            </w:r>
            <w:r w:rsidRPr="0019222F">
              <w:rPr>
                <w:sz w:val="24"/>
                <w:szCs w:val="24"/>
                <w:lang w:val="pl-PL"/>
              </w:rPr>
              <w:t xml:space="preserve"> có nguồn gốc, xuất xứ rõ ràng</w:t>
            </w:r>
            <w:r w:rsidRPr="0019222F">
              <w:rPr>
                <w:sz w:val="24"/>
                <w:szCs w:val="24"/>
                <w:lang w:val="vi-VN"/>
              </w:rPr>
              <w:t xml:space="preserve">; </w:t>
            </w:r>
          </w:p>
          <w:p w14:paraId="0392A735" w14:textId="77777777" w:rsidR="0046046A" w:rsidRPr="0019222F" w:rsidRDefault="0046046A" w:rsidP="0002216C">
            <w:pPr>
              <w:pStyle w:val="TableParagraph"/>
              <w:numPr>
                <w:ilvl w:val="0"/>
                <w:numId w:val="2"/>
              </w:numPr>
              <w:tabs>
                <w:tab w:val="left" w:pos="284"/>
              </w:tabs>
              <w:ind w:right="67" w:firstLine="0"/>
              <w:jc w:val="both"/>
              <w:rPr>
                <w:sz w:val="24"/>
                <w:szCs w:val="24"/>
                <w:lang w:val="pl-PL"/>
              </w:rPr>
            </w:pPr>
            <w:r w:rsidRPr="0019222F">
              <w:rPr>
                <w:sz w:val="24"/>
                <w:szCs w:val="24"/>
                <w:lang w:val="vi-VN"/>
              </w:rPr>
              <w:t xml:space="preserve">Có tài liệu chứng minh nhãn hiệu; chất liệu hàng hóa sản xuất từ 2025 trở lại đây;  </w:t>
            </w:r>
          </w:p>
          <w:p w14:paraId="2C255C79" w14:textId="77777777" w:rsidR="0046046A" w:rsidRPr="0019222F" w:rsidRDefault="0046046A" w:rsidP="0002216C">
            <w:pPr>
              <w:pStyle w:val="TableParagraph"/>
              <w:numPr>
                <w:ilvl w:val="0"/>
                <w:numId w:val="2"/>
              </w:numPr>
              <w:tabs>
                <w:tab w:val="left" w:pos="231"/>
              </w:tabs>
              <w:ind w:right="67" w:firstLine="0"/>
              <w:jc w:val="both"/>
              <w:rPr>
                <w:sz w:val="24"/>
                <w:szCs w:val="24"/>
                <w:lang w:val="pl-PL"/>
              </w:rPr>
            </w:pPr>
            <w:r w:rsidRPr="0019222F">
              <w:rPr>
                <w:sz w:val="24"/>
                <w:szCs w:val="24"/>
                <w:lang w:val="vi-VN"/>
              </w:rPr>
              <w:t xml:space="preserve">Cam kết thời gian sửa chữa thay thế  trong vòng 15 ngày </w:t>
            </w:r>
            <w:r w:rsidRPr="0019222F">
              <w:rPr>
                <w:sz w:val="24"/>
                <w:szCs w:val="24"/>
                <w:lang w:val="nl-NL"/>
              </w:rPr>
              <w:t>kể từ khi nhận được thông báo của Chủ đầu tư</w:t>
            </w:r>
            <w:r w:rsidRPr="0019222F">
              <w:rPr>
                <w:rStyle w:val="fontstyle01"/>
                <w:rFonts w:ascii="Times New Roman" w:hAnsi="Times New Roman"/>
                <w:color w:val="auto"/>
                <w:sz w:val="24"/>
                <w:szCs w:val="24"/>
                <w:lang w:val="vi-VN"/>
              </w:rPr>
              <w:t xml:space="preserve"> bằng điện thoại hoặc email đối với hàng hóa</w:t>
            </w:r>
          </w:p>
          <w:p w14:paraId="30594B9D" w14:textId="77777777" w:rsidR="0046046A" w:rsidRPr="0019222F" w:rsidRDefault="0046046A" w:rsidP="0002216C">
            <w:pPr>
              <w:widowControl w:val="0"/>
              <w:spacing w:before="80" w:after="80" w:line="264" w:lineRule="auto"/>
              <w:rPr>
                <w:bCs/>
                <w:iCs/>
                <w:szCs w:val="24"/>
                <w:lang w:val="vi-VN"/>
              </w:rPr>
            </w:pPr>
            <w:r w:rsidRPr="0019222F">
              <w:rPr>
                <w:szCs w:val="24"/>
                <w:lang w:val="vi-VN"/>
              </w:rPr>
              <w:t xml:space="preserve">Cam kết cung cấp vải mẫu tối thiểu </w:t>
            </w:r>
            <w:r w:rsidRPr="0019222F">
              <w:rPr>
                <w:szCs w:val="24"/>
                <w:lang w:val="pl-PL"/>
              </w:rPr>
              <w:t xml:space="preserve">20 x 30 cm </w:t>
            </w:r>
            <w:r w:rsidRPr="0019222F">
              <w:rPr>
                <w:szCs w:val="24"/>
                <w:lang w:val="vi-VN"/>
              </w:rPr>
              <w:t>khi được Chủ đầu tư mời vào đối chiếu tài liệu để Chủ đầu tư lựa chọn.</w:t>
            </w:r>
          </w:p>
        </w:tc>
        <w:tc>
          <w:tcPr>
            <w:tcW w:w="2120" w:type="dxa"/>
            <w:vAlign w:val="center"/>
          </w:tcPr>
          <w:p w14:paraId="6CB6A36E"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Đạt</w:t>
            </w:r>
          </w:p>
        </w:tc>
      </w:tr>
      <w:tr w:rsidR="0046046A" w:rsidRPr="0046046A" w14:paraId="5AB60989" w14:textId="77777777" w:rsidTr="00E0622F">
        <w:tc>
          <w:tcPr>
            <w:tcW w:w="2405" w:type="dxa"/>
            <w:vMerge/>
            <w:vAlign w:val="center"/>
          </w:tcPr>
          <w:p w14:paraId="23711998" w14:textId="77777777" w:rsidR="0046046A" w:rsidRPr="0019222F" w:rsidRDefault="0046046A" w:rsidP="002216E1">
            <w:pPr>
              <w:widowControl w:val="0"/>
              <w:spacing w:before="80" w:after="80" w:line="264" w:lineRule="auto"/>
              <w:jc w:val="left"/>
              <w:rPr>
                <w:rFonts w:eastAsia="Calibri"/>
                <w:spacing w:val="2"/>
                <w:szCs w:val="24"/>
                <w:lang w:val="vi-VN"/>
              </w:rPr>
            </w:pPr>
          </w:p>
        </w:tc>
        <w:tc>
          <w:tcPr>
            <w:tcW w:w="4536" w:type="dxa"/>
            <w:vAlign w:val="center"/>
          </w:tcPr>
          <w:p w14:paraId="44EFAC8B" w14:textId="77777777" w:rsidR="0046046A" w:rsidRPr="0019222F" w:rsidRDefault="0046046A" w:rsidP="0002216C">
            <w:pPr>
              <w:widowControl w:val="0"/>
              <w:spacing w:before="80" w:after="80" w:line="264" w:lineRule="auto"/>
              <w:rPr>
                <w:bCs/>
                <w:iCs/>
                <w:szCs w:val="24"/>
                <w:lang w:val="vi-VN"/>
              </w:rPr>
            </w:pPr>
            <w:r w:rsidRPr="0019222F">
              <w:rPr>
                <w:bCs/>
                <w:iCs/>
                <w:szCs w:val="24"/>
                <w:lang w:val="vi-VN"/>
              </w:rPr>
              <w:t>Không đáp ứng một trong các  điều kiện trên</w:t>
            </w:r>
          </w:p>
        </w:tc>
        <w:tc>
          <w:tcPr>
            <w:tcW w:w="2120" w:type="dxa"/>
            <w:vAlign w:val="center"/>
          </w:tcPr>
          <w:p w14:paraId="39BB1F8C" w14:textId="77777777" w:rsidR="0046046A" w:rsidRPr="0019222F" w:rsidRDefault="0046046A" w:rsidP="002216E1">
            <w:pPr>
              <w:widowControl w:val="0"/>
              <w:spacing w:before="80" w:after="80" w:line="264" w:lineRule="auto"/>
              <w:jc w:val="center"/>
              <w:rPr>
                <w:rFonts w:eastAsia="Calibri"/>
                <w:spacing w:val="2"/>
                <w:szCs w:val="24"/>
                <w:lang w:val="vi-VN"/>
              </w:rPr>
            </w:pPr>
            <w:r w:rsidRPr="0019222F">
              <w:rPr>
                <w:szCs w:val="24"/>
              </w:rPr>
              <w:t>Không đạt</w:t>
            </w:r>
          </w:p>
        </w:tc>
      </w:tr>
      <w:tr w:rsidR="0046046A" w:rsidRPr="0046046A" w14:paraId="25A7AC19" w14:textId="77777777" w:rsidTr="00E0622F">
        <w:tc>
          <w:tcPr>
            <w:tcW w:w="2405" w:type="dxa"/>
            <w:vMerge w:val="restart"/>
            <w:vAlign w:val="center"/>
          </w:tcPr>
          <w:p w14:paraId="1498B825" w14:textId="371096BE" w:rsidR="0046046A" w:rsidRPr="0019222F" w:rsidRDefault="003128DA" w:rsidP="002216E1">
            <w:pPr>
              <w:widowControl w:val="0"/>
              <w:spacing w:before="80" w:after="80" w:line="264" w:lineRule="auto"/>
              <w:jc w:val="left"/>
              <w:rPr>
                <w:rFonts w:eastAsia="Calibri"/>
                <w:spacing w:val="2"/>
                <w:szCs w:val="24"/>
                <w:lang w:val="vi-VN"/>
              </w:rPr>
            </w:pPr>
            <w:r w:rsidRPr="0019222F">
              <w:rPr>
                <w:b/>
                <w:bCs/>
                <w:szCs w:val="24"/>
              </w:rPr>
              <w:t xml:space="preserve">KẾT LUẬN:                                          </w:t>
            </w:r>
          </w:p>
        </w:tc>
        <w:tc>
          <w:tcPr>
            <w:tcW w:w="4536" w:type="dxa"/>
            <w:vAlign w:val="center"/>
          </w:tcPr>
          <w:p w14:paraId="41DD2215" w14:textId="77777777" w:rsidR="0046046A" w:rsidRPr="0019222F" w:rsidRDefault="0046046A" w:rsidP="002216E1">
            <w:pPr>
              <w:widowControl w:val="0"/>
              <w:spacing w:before="80" w:after="80" w:line="264" w:lineRule="auto"/>
              <w:jc w:val="left"/>
              <w:rPr>
                <w:bCs/>
                <w:iCs/>
                <w:szCs w:val="24"/>
                <w:lang w:val="vi-VN"/>
              </w:rPr>
            </w:pPr>
            <w:r w:rsidRPr="0019222F">
              <w:rPr>
                <w:b/>
                <w:bCs/>
                <w:szCs w:val="24"/>
                <w:lang w:val="vi-VN"/>
              </w:rPr>
              <w:t>8/8 tiêu chuẩn được xác định là đạt.</w:t>
            </w:r>
          </w:p>
        </w:tc>
        <w:tc>
          <w:tcPr>
            <w:tcW w:w="2120" w:type="dxa"/>
            <w:vAlign w:val="center"/>
          </w:tcPr>
          <w:p w14:paraId="5B7153C6" w14:textId="77777777" w:rsidR="0046046A" w:rsidRPr="0019222F" w:rsidRDefault="0046046A" w:rsidP="00D5105F">
            <w:pPr>
              <w:widowControl w:val="0"/>
              <w:spacing w:before="80" w:after="80" w:line="264" w:lineRule="auto"/>
              <w:jc w:val="center"/>
              <w:rPr>
                <w:rFonts w:eastAsia="Calibri"/>
                <w:spacing w:val="2"/>
                <w:szCs w:val="24"/>
                <w:lang w:val="vi-VN"/>
              </w:rPr>
            </w:pPr>
            <w:r w:rsidRPr="0019222F">
              <w:rPr>
                <w:b/>
                <w:bCs/>
                <w:szCs w:val="24"/>
              </w:rPr>
              <w:t>Đạt</w:t>
            </w:r>
          </w:p>
        </w:tc>
      </w:tr>
      <w:tr w:rsidR="0046046A" w:rsidRPr="0046046A" w14:paraId="0C340C36" w14:textId="77777777" w:rsidTr="00E0622F">
        <w:tc>
          <w:tcPr>
            <w:tcW w:w="2405" w:type="dxa"/>
            <w:vMerge/>
          </w:tcPr>
          <w:p w14:paraId="2C81F467" w14:textId="77777777" w:rsidR="0046046A" w:rsidRPr="0019222F" w:rsidRDefault="0046046A" w:rsidP="002216E1">
            <w:pPr>
              <w:widowControl w:val="0"/>
              <w:spacing w:before="80" w:after="80" w:line="264" w:lineRule="auto"/>
              <w:jc w:val="left"/>
              <w:rPr>
                <w:rFonts w:eastAsia="Calibri"/>
                <w:spacing w:val="2"/>
                <w:szCs w:val="24"/>
                <w:lang w:val="vi-VN"/>
              </w:rPr>
            </w:pPr>
          </w:p>
        </w:tc>
        <w:tc>
          <w:tcPr>
            <w:tcW w:w="4536" w:type="dxa"/>
            <w:vAlign w:val="center"/>
          </w:tcPr>
          <w:p w14:paraId="1089EB89" w14:textId="77777777" w:rsidR="0046046A" w:rsidRPr="0019222F" w:rsidRDefault="0046046A" w:rsidP="002216E1">
            <w:pPr>
              <w:widowControl w:val="0"/>
              <w:spacing w:before="80" w:after="80" w:line="264" w:lineRule="auto"/>
              <w:jc w:val="left"/>
              <w:rPr>
                <w:bCs/>
                <w:iCs/>
                <w:szCs w:val="24"/>
                <w:lang w:val="vi-VN"/>
              </w:rPr>
            </w:pPr>
            <w:r w:rsidRPr="0019222F">
              <w:rPr>
                <w:b/>
                <w:bCs/>
                <w:szCs w:val="24"/>
                <w:lang w:val="vi-VN"/>
              </w:rPr>
              <w:t>Có ít nhất 1 tiêu chuẩn bị xác định không đạt.</w:t>
            </w:r>
          </w:p>
        </w:tc>
        <w:tc>
          <w:tcPr>
            <w:tcW w:w="2120" w:type="dxa"/>
            <w:vAlign w:val="center"/>
          </w:tcPr>
          <w:p w14:paraId="161DB1A0" w14:textId="77777777" w:rsidR="0046046A" w:rsidRPr="0019222F" w:rsidRDefault="0046046A" w:rsidP="00D5105F">
            <w:pPr>
              <w:widowControl w:val="0"/>
              <w:spacing w:before="80" w:after="80" w:line="264" w:lineRule="auto"/>
              <w:jc w:val="center"/>
              <w:rPr>
                <w:rFonts w:eastAsia="Calibri"/>
                <w:spacing w:val="2"/>
                <w:szCs w:val="24"/>
                <w:lang w:val="vi-VN"/>
              </w:rPr>
            </w:pPr>
            <w:r w:rsidRPr="0019222F">
              <w:rPr>
                <w:b/>
                <w:bCs/>
                <w:szCs w:val="24"/>
              </w:rPr>
              <w:t>Không đạt</w:t>
            </w:r>
          </w:p>
        </w:tc>
      </w:tr>
    </w:tbl>
    <w:p w14:paraId="2ACC38E0" w14:textId="77777777" w:rsidR="00D80A06" w:rsidRPr="0046046A" w:rsidRDefault="00D80A06" w:rsidP="009134CC">
      <w:pPr>
        <w:widowControl w:val="0"/>
        <w:tabs>
          <w:tab w:val="right" w:leader="dot" w:pos="9062"/>
        </w:tabs>
        <w:spacing w:before="80" w:after="80" w:line="264" w:lineRule="auto"/>
        <w:jc w:val="center"/>
        <w:outlineLvl w:val="2"/>
        <w:rPr>
          <w:rFonts w:eastAsia="Batang"/>
          <w:b/>
          <w:bCs/>
          <w:iCs/>
          <w:noProof/>
          <w:kern w:val="36"/>
          <w:sz w:val="28"/>
          <w:szCs w:val="28"/>
          <w:lang w:val="nl-NL"/>
        </w:rPr>
      </w:pPr>
    </w:p>
    <w:sectPr w:rsidR="00D80A06" w:rsidRPr="0046046A" w:rsidSect="00937FFE">
      <w:pgSz w:w="11907" w:h="16840" w:code="9"/>
      <w:pgMar w:top="85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101958"/>
    <w:multiLevelType w:val="hybridMultilevel"/>
    <w:tmpl w:val="BE682792"/>
    <w:lvl w:ilvl="0" w:tplc="D368F8CE">
      <w:numFmt w:val="bullet"/>
      <w:suff w:val="space"/>
      <w:lvlText w:val="-"/>
      <w:lvlJc w:val="left"/>
      <w:pPr>
        <w:ind w:left="6127" w:hanging="173"/>
      </w:pPr>
      <w:rPr>
        <w:rFonts w:ascii="Times New Roman" w:eastAsia="Times New Roman" w:hAnsi="Times New Roman" w:cs="Times New Roman" w:hint="default"/>
        <w:w w:val="100"/>
        <w:sz w:val="28"/>
        <w:szCs w:val="28"/>
      </w:rPr>
    </w:lvl>
    <w:lvl w:ilvl="1" w:tplc="5466264A">
      <w:numFmt w:val="bullet"/>
      <w:lvlText w:val="•"/>
      <w:lvlJc w:val="left"/>
      <w:pPr>
        <w:ind w:left="570" w:hanging="173"/>
      </w:pPr>
      <w:rPr>
        <w:rFonts w:hint="default"/>
      </w:rPr>
    </w:lvl>
    <w:lvl w:ilvl="2" w:tplc="69206E00">
      <w:numFmt w:val="bullet"/>
      <w:lvlText w:val="•"/>
      <w:lvlJc w:val="left"/>
      <w:pPr>
        <w:ind w:left="1041" w:hanging="173"/>
      </w:pPr>
      <w:rPr>
        <w:rFonts w:hint="default"/>
      </w:rPr>
    </w:lvl>
    <w:lvl w:ilvl="3" w:tplc="5A76DF0C">
      <w:numFmt w:val="bullet"/>
      <w:lvlText w:val="•"/>
      <w:lvlJc w:val="left"/>
      <w:pPr>
        <w:ind w:left="1512" w:hanging="173"/>
      </w:pPr>
      <w:rPr>
        <w:rFonts w:hint="default"/>
      </w:rPr>
    </w:lvl>
    <w:lvl w:ilvl="4" w:tplc="86BC60B6">
      <w:numFmt w:val="bullet"/>
      <w:lvlText w:val="•"/>
      <w:lvlJc w:val="left"/>
      <w:pPr>
        <w:ind w:left="1983" w:hanging="173"/>
      </w:pPr>
      <w:rPr>
        <w:rFonts w:hint="default"/>
      </w:rPr>
    </w:lvl>
    <w:lvl w:ilvl="5" w:tplc="BD062198">
      <w:numFmt w:val="bullet"/>
      <w:lvlText w:val="•"/>
      <w:lvlJc w:val="left"/>
      <w:pPr>
        <w:ind w:left="2454" w:hanging="173"/>
      </w:pPr>
      <w:rPr>
        <w:rFonts w:hint="default"/>
      </w:rPr>
    </w:lvl>
    <w:lvl w:ilvl="6" w:tplc="156C2472">
      <w:numFmt w:val="bullet"/>
      <w:lvlText w:val="•"/>
      <w:lvlJc w:val="left"/>
      <w:pPr>
        <w:ind w:left="2924" w:hanging="173"/>
      </w:pPr>
      <w:rPr>
        <w:rFonts w:hint="default"/>
      </w:rPr>
    </w:lvl>
    <w:lvl w:ilvl="7" w:tplc="9F667712">
      <w:numFmt w:val="bullet"/>
      <w:lvlText w:val="•"/>
      <w:lvlJc w:val="left"/>
      <w:pPr>
        <w:ind w:left="3395" w:hanging="173"/>
      </w:pPr>
      <w:rPr>
        <w:rFonts w:hint="default"/>
      </w:rPr>
    </w:lvl>
    <w:lvl w:ilvl="8" w:tplc="76C84C24">
      <w:numFmt w:val="bullet"/>
      <w:lvlText w:val="•"/>
      <w:lvlJc w:val="left"/>
      <w:pPr>
        <w:ind w:left="3866" w:hanging="173"/>
      </w:pPr>
      <w:rPr>
        <w:rFonts w:hint="default"/>
      </w:rPr>
    </w:lvl>
  </w:abstractNum>
  <w:abstractNum w:abstractNumId="1" w15:restartNumberingAfterBreak="0">
    <w:nsid w:val="6BBA12C1"/>
    <w:multiLevelType w:val="hybridMultilevel"/>
    <w:tmpl w:val="337A577E"/>
    <w:lvl w:ilvl="0" w:tplc="FC46C63A">
      <w:numFmt w:val="bullet"/>
      <w:lvlText w:val="-"/>
      <w:lvlJc w:val="left"/>
      <w:pPr>
        <w:ind w:left="78" w:hanging="207"/>
      </w:pPr>
      <w:rPr>
        <w:rFonts w:ascii="Times New Roman" w:eastAsia="Times New Roman" w:hAnsi="Times New Roman" w:cs="Times New Roman" w:hint="default"/>
        <w:b w:val="0"/>
        <w:bCs w:val="0"/>
        <w:i w:val="0"/>
        <w:iCs w:val="0"/>
        <w:spacing w:val="0"/>
        <w:w w:val="101"/>
        <w:sz w:val="26"/>
        <w:szCs w:val="26"/>
        <w:lang w:eastAsia="en-US" w:bidi="ar-SA"/>
      </w:rPr>
    </w:lvl>
    <w:lvl w:ilvl="1" w:tplc="3D426A54">
      <w:numFmt w:val="bullet"/>
      <w:lvlText w:val="•"/>
      <w:lvlJc w:val="left"/>
      <w:pPr>
        <w:ind w:left="569" w:hanging="207"/>
      </w:pPr>
      <w:rPr>
        <w:rFonts w:hint="default"/>
        <w:lang w:eastAsia="en-US" w:bidi="ar-SA"/>
      </w:rPr>
    </w:lvl>
    <w:lvl w:ilvl="2" w:tplc="B1E675B4">
      <w:numFmt w:val="bullet"/>
      <w:lvlText w:val="•"/>
      <w:lvlJc w:val="left"/>
      <w:pPr>
        <w:ind w:left="1059" w:hanging="207"/>
      </w:pPr>
      <w:rPr>
        <w:rFonts w:hint="default"/>
        <w:lang w:eastAsia="en-US" w:bidi="ar-SA"/>
      </w:rPr>
    </w:lvl>
    <w:lvl w:ilvl="3" w:tplc="E2127198">
      <w:numFmt w:val="bullet"/>
      <w:lvlText w:val="•"/>
      <w:lvlJc w:val="left"/>
      <w:pPr>
        <w:ind w:left="1548" w:hanging="207"/>
      </w:pPr>
      <w:rPr>
        <w:rFonts w:hint="default"/>
        <w:lang w:eastAsia="en-US" w:bidi="ar-SA"/>
      </w:rPr>
    </w:lvl>
    <w:lvl w:ilvl="4" w:tplc="2CE479B6">
      <w:numFmt w:val="bullet"/>
      <w:lvlText w:val="•"/>
      <w:lvlJc w:val="left"/>
      <w:pPr>
        <w:ind w:left="2038" w:hanging="207"/>
      </w:pPr>
      <w:rPr>
        <w:rFonts w:hint="default"/>
        <w:lang w:eastAsia="en-US" w:bidi="ar-SA"/>
      </w:rPr>
    </w:lvl>
    <w:lvl w:ilvl="5" w:tplc="DF624436">
      <w:numFmt w:val="bullet"/>
      <w:lvlText w:val="•"/>
      <w:lvlJc w:val="left"/>
      <w:pPr>
        <w:ind w:left="2527" w:hanging="207"/>
      </w:pPr>
      <w:rPr>
        <w:rFonts w:hint="default"/>
        <w:lang w:eastAsia="en-US" w:bidi="ar-SA"/>
      </w:rPr>
    </w:lvl>
    <w:lvl w:ilvl="6" w:tplc="51D6E30E">
      <w:numFmt w:val="bullet"/>
      <w:lvlText w:val="•"/>
      <w:lvlJc w:val="left"/>
      <w:pPr>
        <w:ind w:left="3017" w:hanging="207"/>
      </w:pPr>
      <w:rPr>
        <w:rFonts w:hint="default"/>
        <w:lang w:eastAsia="en-US" w:bidi="ar-SA"/>
      </w:rPr>
    </w:lvl>
    <w:lvl w:ilvl="7" w:tplc="123CF890">
      <w:numFmt w:val="bullet"/>
      <w:lvlText w:val="•"/>
      <w:lvlJc w:val="left"/>
      <w:pPr>
        <w:ind w:left="3506" w:hanging="207"/>
      </w:pPr>
      <w:rPr>
        <w:rFonts w:hint="default"/>
        <w:lang w:eastAsia="en-US" w:bidi="ar-SA"/>
      </w:rPr>
    </w:lvl>
    <w:lvl w:ilvl="8" w:tplc="6536456C">
      <w:numFmt w:val="bullet"/>
      <w:lvlText w:val="•"/>
      <w:lvlJc w:val="left"/>
      <w:pPr>
        <w:ind w:left="3996" w:hanging="207"/>
      </w:pPr>
      <w:rPr>
        <w:rFonts w:hint="default"/>
        <w:lang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CA8"/>
    <w:rsid w:val="0002216C"/>
    <w:rsid w:val="00067BBD"/>
    <w:rsid w:val="000D5F4F"/>
    <w:rsid w:val="000D7174"/>
    <w:rsid w:val="001153E4"/>
    <w:rsid w:val="0012330A"/>
    <w:rsid w:val="00124E0E"/>
    <w:rsid w:val="0017247B"/>
    <w:rsid w:val="0019222F"/>
    <w:rsid w:val="001B4991"/>
    <w:rsid w:val="00223CA8"/>
    <w:rsid w:val="00283956"/>
    <w:rsid w:val="00291AA4"/>
    <w:rsid w:val="002A30B9"/>
    <w:rsid w:val="003128DA"/>
    <w:rsid w:val="003465BF"/>
    <w:rsid w:val="003500C6"/>
    <w:rsid w:val="00385C0F"/>
    <w:rsid w:val="003F249F"/>
    <w:rsid w:val="0046046A"/>
    <w:rsid w:val="004A26C7"/>
    <w:rsid w:val="004C2C9A"/>
    <w:rsid w:val="00515D39"/>
    <w:rsid w:val="00571794"/>
    <w:rsid w:val="00585494"/>
    <w:rsid w:val="0059218A"/>
    <w:rsid w:val="00635F00"/>
    <w:rsid w:val="0064553E"/>
    <w:rsid w:val="00646C29"/>
    <w:rsid w:val="006659FE"/>
    <w:rsid w:val="0066711D"/>
    <w:rsid w:val="007567F9"/>
    <w:rsid w:val="00765DF3"/>
    <w:rsid w:val="007B6E71"/>
    <w:rsid w:val="00801124"/>
    <w:rsid w:val="008064F0"/>
    <w:rsid w:val="00855CD2"/>
    <w:rsid w:val="009134CC"/>
    <w:rsid w:val="00934957"/>
    <w:rsid w:val="00937FFE"/>
    <w:rsid w:val="00940B84"/>
    <w:rsid w:val="009570EF"/>
    <w:rsid w:val="009A5E09"/>
    <w:rsid w:val="009D21E0"/>
    <w:rsid w:val="00A342CD"/>
    <w:rsid w:val="00A654F0"/>
    <w:rsid w:val="00A9500C"/>
    <w:rsid w:val="00AA36B9"/>
    <w:rsid w:val="00B02CAC"/>
    <w:rsid w:val="00B046EA"/>
    <w:rsid w:val="00B70BB2"/>
    <w:rsid w:val="00BB6926"/>
    <w:rsid w:val="00CD2226"/>
    <w:rsid w:val="00D47AE7"/>
    <w:rsid w:val="00D5105F"/>
    <w:rsid w:val="00D72CD0"/>
    <w:rsid w:val="00D80A06"/>
    <w:rsid w:val="00D834D0"/>
    <w:rsid w:val="00DF1F4A"/>
    <w:rsid w:val="00DF4E3E"/>
    <w:rsid w:val="00DF4F34"/>
    <w:rsid w:val="00E0622F"/>
    <w:rsid w:val="00EA1964"/>
    <w:rsid w:val="00EA2732"/>
    <w:rsid w:val="00EB3FA7"/>
    <w:rsid w:val="00EC4F40"/>
    <w:rsid w:val="00F3559A"/>
    <w:rsid w:val="00F8510F"/>
    <w:rsid w:val="00F91771"/>
    <w:rsid w:val="00FA6348"/>
    <w:rsid w:val="00FA75C6"/>
    <w:rsid w:val="00FF0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F91FD"/>
  <w15:chartTrackingRefBased/>
  <w15:docId w15:val="{64454DFC-A3C6-4F22-96E0-7863376A4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4CC"/>
    <w:pPr>
      <w:spacing w:after="0" w:line="240" w:lineRule="auto"/>
      <w:jc w:val="both"/>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6046A"/>
    <w:rPr>
      <w:rFonts w:ascii="TimesNewRomanPS-BoldMT" w:hAnsi="TimesNewRomanPS-BoldMT" w:hint="default"/>
      <w:b/>
      <w:bCs/>
      <w:i w:val="0"/>
      <w:iCs w:val="0"/>
      <w:color w:val="000000"/>
      <w:sz w:val="28"/>
      <w:szCs w:val="28"/>
    </w:rPr>
  </w:style>
  <w:style w:type="paragraph" w:customStyle="1" w:styleId="TableParagraph">
    <w:name w:val="Table Paragraph"/>
    <w:basedOn w:val="Normal"/>
    <w:uiPriority w:val="1"/>
    <w:qFormat/>
    <w:rsid w:val="0046046A"/>
    <w:pPr>
      <w:widowControl w:val="0"/>
      <w:autoSpaceDE w:val="0"/>
      <w:autoSpaceDN w:val="0"/>
      <w:jc w:val="left"/>
    </w:pPr>
    <w:rPr>
      <w:sz w:val="22"/>
      <w:szCs w:val="22"/>
    </w:rPr>
  </w:style>
  <w:style w:type="table" w:styleId="TableGrid">
    <w:name w:val="Table Grid"/>
    <w:basedOn w:val="TableNormal"/>
    <w:uiPriority w:val="39"/>
    <w:rsid w:val="00460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113</cp:revision>
  <dcterms:created xsi:type="dcterms:W3CDTF">2026-05-04T04:14:00Z</dcterms:created>
  <dcterms:modified xsi:type="dcterms:W3CDTF">2026-05-27T00:53:00Z</dcterms:modified>
</cp:coreProperties>
</file>