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D18C" w14:textId="77777777" w:rsidR="00D77D75" w:rsidRPr="00D77D75" w:rsidRDefault="00D77D75" w:rsidP="00D77D75">
      <w:pPr>
        <w:pStyle w:val="Style11"/>
        <w:tabs>
          <w:tab w:val="left" w:pos="0"/>
          <w:tab w:val="left" w:pos="851"/>
          <w:tab w:val="left" w:pos="1418"/>
        </w:tabs>
        <w:spacing w:before="120" w:after="120" w:line="264" w:lineRule="auto"/>
        <w:ind w:firstLine="567"/>
        <w:jc w:val="center"/>
        <w:rPr>
          <w:b/>
          <w:sz w:val="28"/>
          <w:szCs w:val="28"/>
          <w:lang w:val="vi-VN"/>
        </w:rPr>
      </w:pPr>
      <w:r w:rsidRPr="00D77D75">
        <w:rPr>
          <w:b/>
          <w:sz w:val="28"/>
          <w:szCs w:val="28"/>
          <w:lang w:val="vi-VN"/>
        </w:rPr>
        <w:t>Chương V. YÊU CẦU VỀ KỸ THUẬT</w:t>
      </w:r>
    </w:p>
    <w:p w14:paraId="5913DB19" w14:textId="77777777" w:rsidR="00D77D75" w:rsidRPr="00D77D75" w:rsidRDefault="00D77D75" w:rsidP="00D77D75">
      <w:pPr>
        <w:pStyle w:val="Style11"/>
        <w:tabs>
          <w:tab w:val="left" w:pos="0"/>
          <w:tab w:val="left" w:pos="851"/>
          <w:tab w:val="left" w:pos="1418"/>
        </w:tabs>
        <w:spacing w:before="120" w:after="120" w:line="264" w:lineRule="auto"/>
        <w:ind w:firstLine="567"/>
        <w:jc w:val="center"/>
        <w:rPr>
          <w:b/>
          <w:sz w:val="28"/>
          <w:szCs w:val="28"/>
          <w:lang w:val="vi-VN"/>
        </w:rPr>
      </w:pPr>
    </w:p>
    <w:p w14:paraId="69C93601" w14:textId="77777777" w:rsidR="00D77D75" w:rsidRPr="00D77D75" w:rsidRDefault="00D77D75" w:rsidP="00D77D75">
      <w:pPr>
        <w:tabs>
          <w:tab w:val="left" w:pos="1418"/>
        </w:tabs>
        <w:spacing w:after="120"/>
        <w:ind w:firstLine="709"/>
        <w:rPr>
          <w:b/>
          <w:sz w:val="28"/>
          <w:szCs w:val="28"/>
          <w:lang w:val="vi-VN"/>
        </w:rPr>
      </w:pPr>
      <w:r w:rsidRPr="00D77D75">
        <w:rPr>
          <w:b/>
          <w:sz w:val="28"/>
          <w:szCs w:val="28"/>
          <w:lang w:val="vi-VN"/>
        </w:rPr>
        <w:t>I. Giới thiệu về gói thầu</w:t>
      </w:r>
    </w:p>
    <w:p w14:paraId="6729C217" w14:textId="77777777" w:rsidR="00D77D75" w:rsidRPr="00D77D75" w:rsidRDefault="00D77D75" w:rsidP="00D77D75">
      <w:pPr>
        <w:spacing w:after="120"/>
        <w:ind w:firstLine="709"/>
        <w:rPr>
          <w:b/>
          <w:spacing w:val="-6"/>
          <w:sz w:val="28"/>
          <w:szCs w:val="28"/>
          <w:lang w:val="it-IT"/>
        </w:rPr>
      </w:pPr>
      <w:r w:rsidRPr="00D77D75">
        <w:rPr>
          <w:b/>
          <w:spacing w:val="-6"/>
          <w:sz w:val="28"/>
          <w:szCs w:val="28"/>
          <w:lang w:val="it-IT"/>
        </w:rPr>
        <w:t>1. Khái quát dự án và phạm vi công việc của gói thầu.</w:t>
      </w:r>
    </w:p>
    <w:p w14:paraId="4807E49D" w14:textId="77777777" w:rsidR="00D77D75" w:rsidRPr="00D77D75" w:rsidRDefault="00D77D75" w:rsidP="00D77D75">
      <w:pPr>
        <w:widowControl w:val="0"/>
        <w:spacing w:after="120"/>
        <w:ind w:firstLine="709"/>
        <w:rPr>
          <w:spacing w:val="-4"/>
          <w:sz w:val="28"/>
          <w:szCs w:val="28"/>
          <w:lang w:val="es-ES"/>
        </w:rPr>
      </w:pPr>
      <w:bookmarkStart w:id="0" w:name="_Hlk192249939"/>
      <w:r w:rsidRPr="00D77D75">
        <w:rPr>
          <w:spacing w:val="-4"/>
          <w:sz w:val="28"/>
          <w:szCs w:val="28"/>
          <w:lang w:val="es-ES"/>
        </w:rPr>
        <w:t>1.1. Công trình: Dự án Xây mới 4 phòng học Trường Mầm non Cộng Hiền xã Vĩnh Hải</w:t>
      </w:r>
    </w:p>
    <w:p w14:paraId="71DA4954" w14:textId="77777777" w:rsidR="00D77D75" w:rsidRPr="00D77D75" w:rsidRDefault="00D77D75" w:rsidP="00D77D75">
      <w:pPr>
        <w:widowControl w:val="0"/>
        <w:spacing w:after="120"/>
        <w:ind w:firstLine="709"/>
        <w:rPr>
          <w:spacing w:val="-4"/>
          <w:sz w:val="28"/>
          <w:szCs w:val="28"/>
          <w:lang w:val="es-ES"/>
        </w:rPr>
      </w:pPr>
      <w:r w:rsidRPr="00D77D75">
        <w:rPr>
          <w:spacing w:val="-4"/>
          <w:sz w:val="28"/>
          <w:szCs w:val="28"/>
          <w:lang w:val="es-ES"/>
        </w:rPr>
        <w:t>1.2. Loại và cấp công trình: Công trình dân dụng, Cấp III</w:t>
      </w:r>
    </w:p>
    <w:p w14:paraId="5E3C03BD" w14:textId="77777777" w:rsidR="00D77D75" w:rsidRPr="00D77D75" w:rsidRDefault="00D77D75" w:rsidP="00D77D75">
      <w:pPr>
        <w:widowControl w:val="0"/>
        <w:spacing w:after="120"/>
        <w:ind w:firstLine="709"/>
        <w:rPr>
          <w:spacing w:val="-6"/>
          <w:sz w:val="28"/>
          <w:szCs w:val="28"/>
          <w:lang w:val="es-ES"/>
        </w:rPr>
      </w:pPr>
      <w:r w:rsidRPr="00D77D75">
        <w:rPr>
          <w:spacing w:val="-6"/>
          <w:sz w:val="28"/>
          <w:szCs w:val="28"/>
          <w:lang w:val="es-ES"/>
        </w:rPr>
        <w:t>1.3. Chủ đầu tư: Ban Quản lý dự án đầu tư xây dựng xã Vĩnh Hải</w:t>
      </w:r>
    </w:p>
    <w:p w14:paraId="3F685CFA" w14:textId="77777777" w:rsidR="00D77D75" w:rsidRPr="00D77D75" w:rsidRDefault="00D77D75" w:rsidP="00D77D75">
      <w:pPr>
        <w:widowControl w:val="0"/>
        <w:spacing w:after="120"/>
        <w:ind w:firstLine="709"/>
        <w:rPr>
          <w:spacing w:val="10"/>
          <w:sz w:val="28"/>
          <w:szCs w:val="28"/>
          <w:lang w:val="es-ES"/>
        </w:rPr>
      </w:pPr>
      <w:r w:rsidRPr="00D77D75">
        <w:rPr>
          <w:sz w:val="28"/>
          <w:szCs w:val="28"/>
          <w:lang w:val="es-ES"/>
        </w:rPr>
        <w:t>1.4.</w:t>
      </w:r>
      <w:r w:rsidRPr="00D77D75">
        <w:rPr>
          <w:spacing w:val="4"/>
          <w:sz w:val="28"/>
          <w:szCs w:val="28"/>
          <w:lang w:val="es-ES"/>
        </w:rPr>
        <w:t xml:space="preserve"> Địa điểm xây dựng: xã Vĩnh Hải, thành phố Hải Phòng.</w:t>
      </w:r>
    </w:p>
    <w:p w14:paraId="21C3AB34" w14:textId="77777777" w:rsidR="00D77D75" w:rsidRPr="00D77D75" w:rsidRDefault="00D77D75" w:rsidP="00D77D75">
      <w:pPr>
        <w:widowControl w:val="0"/>
        <w:spacing w:after="120"/>
        <w:ind w:firstLine="709"/>
        <w:rPr>
          <w:spacing w:val="-6"/>
          <w:sz w:val="28"/>
          <w:szCs w:val="28"/>
          <w:lang w:val="es-ES"/>
        </w:rPr>
      </w:pPr>
      <w:r w:rsidRPr="00D77D75">
        <w:rPr>
          <w:spacing w:val="-6"/>
          <w:sz w:val="28"/>
          <w:szCs w:val="28"/>
          <w:lang w:val="es-ES"/>
        </w:rPr>
        <w:t>1.5.  Nguồn vốn: Vốn đầu tư công thành phố phân cấp cho xã</w:t>
      </w:r>
    </w:p>
    <w:p w14:paraId="6A8BAF32" w14:textId="77777777" w:rsidR="00D77D75" w:rsidRPr="00D77D75" w:rsidRDefault="00D77D75" w:rsidP="00D77D75">
      <w:pPr>
        <w:widowControl w:val="0"/>
        <w:spacing w:after="120"/>
        <w:ind w:firstLine="709"/>
        <w:rPr>
          <w:sz w:val="28"/>
          <w:szCs w:val="28"/>
        </w:rPr>
      </w:pPr>
      <w:r w:rsidRPr="00D77D75">
        <w:rPr>
          <w:sz w:val="28"/>
          <w:szCs w:val="28"/>
        </w:rPr>
        <w:t>1.6. Dự toán gói thầu: 5.916.022.000 đồng đã bao gồm 8% thuế VAT.</w:t>
      </w:r>
    </w:p>
    <w:p w14:paraId="0BCD120B" w14:textId="77777777" w:rsidR="00D77D75" w:rsidRPr="00D77D75" w:rsidRDefault="00D77D75" w:rsidP="00D77D75">
      <w:pPr>
        <w:widowControl w:val="0"/>
        <w:spacing w:after="120"/>
        <w:ind w:firstLine="709"/>
        <w:rPr>
          <w:sz w:val="28"/>
          <w:szCs w:val="28"/>
        </w:rPr>
      </w:pPr>
      <w:r w:rsidRPr="00D77D75">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5539F3A8" w14:textId="77777777" w:rsidR="00D77D75" w:rsidRPr="00D77D75" w:rsidRDefault="00D77D75" w:rsidP="00D77D75">
      <w:pPr>
        <w:widowControl w:val="0"/>
        <w:spacing w:after="120"/>
        <w:ind w:firstLine="709"/>
        <w:rPr>
          <w:sz w:val="28"/>
          <w:szCs w:val="28"/>
        </w:rPr>
      </w:pPr>
      <w:r w:rsidRPr="00D77D75">
        <w:rPr>
          <w:sz w:val="28"/>
          <w:szCs w:val="28"/>
        </w:rPr>
        <w:t>- Trong quá trình thực hiện hợp đồng các bên căn cứ chính sách thuế hiện hành của nhà nước để điều chỉnh giá trị nghiệm thu thanh toán cho phù hợp.</w:t>
      </w:r>
    </w:p>
    <w:p w14:paraId="2B454EB2" w14:textId="77777777" w:rsidR="00D77D75" w:rsidRPr="00D77D75" w:rsidRDefault="00D77D75" w:rsidP="00D77D75">
      <w:pPr>
        <w:widowControl w:val="0"/>
        <w:spacing w:after="120"/>
        <w:ind w:firstLine="709"/>
        <w:rPr>
          <w:spacing w:val="4"/>
          <w:sz w:val="28"/>
          <w:szCs w:val="28"/>
          <w:lang w:val="es-ES"/>
        </w:rPr>
      </w:pPr>
      <w:r w:rsidRPr="00D77D75">
        <w:rPr>
          <w:spacing w:val="4"/>
          <w:sz w:val="28"/>
          <w:szCs w:val="28"/>
          <w:lang w:val="es-ES"/>
        </w:rPr>
        <w:t xml:space="preserve">1.7. Quy mô và giải pháp thiết kế: </w:t>
      </w:r>
      <w:bookmarkEnd w:id="0"/>
    </w:p>
    <w:p w14:paraId="1CE8D443"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1.7.1. Xây dựng nhà lớp học 2 tầng 4 phòng </w:t>
      </w:r>
    </w:p>
    <w:p w14:paraId="2B23E0C3"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Giải pháp kiến trúc: </w:t>
      </w:r>
    </w:p>
    <w:p w14:paraId="1A726B30"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Xây dựng nhà lớp học 2 tầng gồm 4 phòng học diện tích xây dựng 285,4m² (24,52x11,64m), tổng diện tích sàn 570,8m², tầng 1 cao 3,9m, tầng 2 cao 3,9m; thu hồi mái cao 2,2m, cầu thang rộng thông thủy 3,68m; hành lang phía trước rộng 2, 1m, sân chơi phía sau rộng 1,8m. Cốt nền nhà cao hơn cốt sân hoàn thiện 0,6m. </w:t>
      </w:r>
    </w:p>
    <w:p w14:paraId="3286DBD1"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Một phòng lớp học bao gồm: </w:t>
      </w:r>
    </w:p>
    <w:p w14:paraId="7AABB06C"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Phòng học có diện tích sử dụng 55m². </w:t>
      </w:r>
    </w:p>
    <w:p w14:paraId="279C14B9"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Phòng kho có diện tích sử dụng 12m². </w:t>
      </w:r>
    </w:p>
    <w:p w14:paraId="29D3CFDB"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Phòng vệ sinh khép kín, diện tích sử dụng 12m². </w:t>
      </w:r>
    </w:p>
    <w:p w14:paraId="3DD9C572"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Cửa đi, cửa số là nhôm hệ kính an toàn 2 lớp dày 6,38mm; hoa sắt cửa sổ, ô ánh sáng cửa sổ bằng Inox. </w:t>
      </w:r>
    </w:p>
    <w:p w14:paraId="66788BCA"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Nền nhà lát gạch Ceramic loại 600x600, tường trong các phòng học ốp gạch men 300x600 cao 1,2m; tường trong các phòng vệ sinh ốp gạch men loại 300x600 cao 1,8m. Phòng kho, hành lang, ốp gạch chân tường loại 600x120 cao 12cm. </w:t>
      </w:r>
    </w:p>
    <w:p w14:paraId="3997BB5F"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Lan can cầu thang cao 0,9m cấu tạo Inox 304, tay vịn cầu thang Inox 304 D80x2,5. Ốp đá Granit bậc cấp sảnh, bậc cầu thang, chiều nghỉ. </w:t>
      </w:r>
    </w:p>
    <w:p w14:paraId="0CFBF013"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Lan can hành lang cao 0,9m kết hợp tường xây + lắp đặt con tiện xi măng, </w:t>
      </w:r>
      <w:r w:rsidRPr="00D77D75">
        <w:rPr>
          <w:spacing w:val="4"/>
          <w:sz w:val="28"/>
          <w:szCs w:val="28"/>
        </w:rPr>
        <w:lastRenderedPageBreak/>
        <w:t xml:space="preserve">phía trên đồ giằng bê tông cốt thép tiết điện 220x100. Phía trên mặt giảng lan can tầng 2 có lan can Inox cao 0,7m, khoảng cách giữa các thanh đứng 10cm. </w:t>
      </w:r>
    </w:p>
    <w:p w14:paraId="3835C419"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Tường, cột, dầm, trần trong nhà và mặt trước sơn trực tiếp (không bả) 01 nước lót 02 nước phủ. </w:t>
      </w:r>
    </w:p>
    <w:p w14:paraId="01B0B998"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Mái lợp tôn múi mạ màu chống nóng. </w:t>
      </w:r>
    </w:p>
    <w:p w14:paraId="73CCACC5"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Kết cấu móng: Móng sử dụng là hệ móng băng bê tông cốt thép dưới tường và cột nhà; nền móng gia cố bằng cọc tre dài 2,7m, mật độ 30 cọc/m²; Lót móng bằng lớp bê tông đá 4x6, mác 100 dày 10cm; bê tông móng đá 2x4 mác 250. Tường cổ móng xây gạch chỉ vữa xi măng mác 75. </w:t>
      </w:r>
    </w:p>
    <w:p w14:paraId="0E0CF663" w14:textId="77777777" w:rsidR="00D77D75" w:rsidRPr="00D77D75" w:rsidRDefault="00D77D75" w:rsidP="00D77D75">
      <w:pPr>
        <w:widowControl w:val="0"/>
        <w:spacing w:after="120"/>
        <w:ind w:firstLine="709"/>
        <w:rPr>
          <w:spacing w:val="4"/>
          <w:sz w:val="28"/>
          <w:szCs w:val="28"/>
        </w:rPr>
      </w:pPr>
      <w:r w:rsidRPr="00D77D75">
        <w:rPr>
          <w:spacing w:val="4"/>
          <w:sz w:val="28"/>
          <w:szCs w:val="28"/>
        </w:rPr>
        <w:t>- Kết cấu phần thân nhà bằng hệ khung cột, dầm, sàn bê tông cốt thép toàn khối đổ tại chỗ. Tiết diện cột 220x220, 220x350; Tiết diện dầm 220x350, 220x700; sản và bản thang có chiều dày 12cm. Thép sàn các tầng bố trí 2 lớp thép D8, khoảng cách các thanh a=150; Bê tông cột, dầm, sàn nhà đá 1x2 mác 250. Tôn nền nhà bằng cát đen, đầm chặt; lót nền tầng 1 bằng bê tông đá 1x2 mác 250.</w:t>
      </w:r>
    </w:p>
    <w:p w14:paraId="2254DEE7"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Tôn nền nhà bằng cát đen, đầm chặt; lót nền tầng 1 bằng bê tông đá 1x2 mác 150 dày 10cm. Tường nhà xây gạch chỉ, tường 220, vữa xây, trát mác 75, chiều dầy lớp vữa trát trung bình 1,5cm. Tường thu hồi xây gạch chỉ dày 220, vữa xây, trát mác 75; mặt tường thu hồi đổ giằng bê tông cốt thép đá 1x2 mác 200 tiết diện 220x100. Kết cấu mái chống nóng sử dụng hệ xà gồ thép hộp 40x80x2,5. Mái lớp tôn múi mạ màu chống nóng. </w:t>
      </w:r>
    </w:p>
    <w:p w14:paraId="2CF7FA78" w14:textId="77777777" w:rsidR="00D77D75" w:rsidRPr="00D77D75" w:rsidRDefault="00D77D75" w:rsidP="00D77D75">
      <w:pPr>
        <w:widowControl w:val="0"/>
        <w:spacing w:after="120"/>
        <w:ind w:firstLine="709"/>
        <w:rPr>
          <w:spacing w:val="4"/>
          <w:sz w:val="28"/>
          <w:szCs w:val="28"/>
        </w:rPr>
      </w:pPr>
      <w:r w:rsidRPr="00D77D75">
        <w:rPr>
          <w:spacing w:val="4"/>
          <w:sz w:val="28"/>
          <w:szCs w:val="28"/>
        </w:rPr>
        <w:t>- Lắp đặt hệ thống điện, thoát nước mái, thu lôi chống sét hoàn chỉnh.</w:t>
      </w:r>
    </w:p>
    <w:p w14:paraId="40508A10"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1.7.2. Công trình phụ trợ: </w:t>
      </w:r>
    </w:p>
    <w:p w14:paraId="6CCD51B0"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Sân bê tông: </w:t>
      </w:r>
    </w:p>
    <w:p w14:paraId="1BC3D0E4"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Diện tích đổ bê tông 177m². Kết cấu: Lớp cấp phối đá dăm dày 20cm. Lớp ni lông chống mất nước bê tông. Đổ bê tông đá 1x2 mác 250 dày 15cm. </w:t>
      </w:r>
    </w:p>
    <w:p w14:paraId="4231695C"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 Rãnh thoát nước: </w:t>
      </w:r>
    </w:p>
    <w:p w14:paraId="7CA3C08A" w14:textId="77777777" w:rsidR="00D77D75" w:rsidRPr="00D77D75" w:rsidRDefault="00D77D75" w:rsidP="00D77D75">
      <w:pPr>
        <w:widowControl w:val="0"/>
        <w:spacing w:after="120"/>
        <w:ind w:firstLine="709"/>
        <w:rPr>
          <w:spacing w:val="4"/>
          <w:sz w:val="28"/>
          <w:szCs w:val="28"/>
        </w:rPr>
      </w:pPr>
      <w:r w:rsidRPr="00D77D75">
        <w:rPr>
          <w:spacing w:val="4"/>
          <w:sz w:val="28"/>
          <w:szCs w:val="28"/>
        </w:rPr>
        <w:t xml:space="preserve">Xây dựng rãnh thoát nước tổng chiều dài 96m. Chiều rộng thông thủy 0,3m. Kết cấu: Lớp bê tông gạch vỡ mác 75 lót rãnh thoát nước. Tường rãnh xây bằng gạch chỉ cỡ 110 vữa xi măng mác 75. Tường rãnh trát bằng vữa xi măng mác 75 4 dày 1,5cm. Bê tông nắp tấm đan rãnh đổ đá 1x2 #200 dày 10cm. Toàn bộ rãnh nước tạo dốc thoát nước ra rãnh thoát nước cư dân. </w:t>
      </w:r>
    </w:p>
    <w:p w14:paraId="311E7155" w14:textId="77777777" w:rsidR="00D77D75" w:rsidRPr="00D77D75" w:rsidRDefault="00D77D75" w:rsidP="00D77D75">
      <w:pPr>
        <w:widowControl w:val="0"/>
        <w:spacing w:after="120"/>
        <w:ind w:firstLine="709"/>
        <w:jc w:val="center"/>
        <w:rPr>
          <w:i/>
          <w:iCs/>
          <w:spacing w:val="4"/>
          <w:sz w:val="28"/>
          <w:szCs w:val="28"/>
        </w:rPr>
      </w:pPr>
      <w:r w:rsidRPr="00D77D75">
        <w:rPr>
          <w:i/>
          <w:iCs/>
          <w:spacing w:val="4"/>
          <w:sz w:val="28"/>
          <w:szCs w:val="28"/>
        </w:rPr>
        <w:t>(Chi tiết theo bản vẽ thiết kế thi công được duyệt)</w:t>
      </w:r>
    </w:p>
    <w:p w14:paraId="77EEA5D0" w14:textId="77777777" w:rsidR="00D77D75" w:rsidRPr="00D77D75" w:rsidRDefault="00D77D75" w:rsidP="00D77D75">
      <w:pPr>
        <w:widowControl w:val="0"/>
        <w:spacing w:after="120"/>
        <w:ind w:firstLine="709"/>
        <w:rPr>
          <w:b/>
          <w:bCs/>
          <w:sz w:val="28"/>
          <w:szCs w:val="28"/>
          <w:lang w:val="vi-VN"/>
        </w:rPr>
      </w:pPr>
      <w:r w:rsidRPr="00D77D75">
        <w:rPr>
          <w:b/>
          <w:bCs/>
          <w:sz w:val="28"/>
          <w:szCs w:val="28"/>
          <w:lang w:val="vi-VN"/>
        </w:rPr>
        <w:t>2. Thời hạn hoàn thành.</w:t>
      </w:r>
    </w:p>
    <w:p w14:paraId="195C17E6" w14:textId="77777777" w:rsidR="00D77D75" w:rsidRPr="00D77D75" w:rsidRDefault="00D77D75" w:rsidP="00D77D75">
      <w:pPr>
        <w:widowControl w:val="0"/>
        <w:tabs>
          <w:tab w:val="left" w:pos="1418"/>
        </w:tabs>
        <w:spacing w:after="120"/>
        <w:ind w:firstLine="709"/>
        <w:rPr>
          <w:sz w:val="28"/>
          <w:szCs w:val="28"/>
        </w:rPr>
      </w:pPr>
      <w:r w:rsidRPr="00D77D75">
        <w:rPr>
          <w:sz w:val="28"/>
          <w:szCs w:val="28"/>
        </w:rPr>
        <w:t>- Tiến độ thực hiện: Năm 2026 - 2028</w:t>
      </w:r>
    </w:p>
    <w:p w14:paraId="0AC4B39E" w14:textId="77777777" w:rsidR="00D77D75" w:rsidRPr="00D77D75" w:rsidRDefault="00D77D75" w:rsidP="00D77D75">
      <w:pPr>
        <w:widowControl w:val="0"/>
        <w:spacing w:after="120"/>
        <w:ind w:firstLine="709"/>
        <w:rPr>
          <w:b/>
          <w:sz w:val="28"/>
          <w:szCs w:val="28"/>
          <w:lang w:val="vi-VN"/>
        </w:rPr>
      </w:pPr>
      <w:r w:rsidRPr="00D77D75">
        <w:rPr>
          <w:b/>
          <w:sz w:val="28"/>
          <w:szCs w:val="28"/>
          <w:lang w:val="vi-VN"/>
        </w:rPr>
        <w:t>II. Yêu cầu về tiến độ thực hiện</w:t>
      </w:r>
    </w:p>
    <w:p w14:paraId="372B622E" w14:textId="77777777" w:rsidR="00D77D75" w:rsidRPr="00D77D75" w:rsidRDefault="00D77D75" w:rsidP="00D77D75">
      <w:pPr>
        <w:widowControl w:val="0"/>
        <w:spacing w:after="120"/>
        <w:ind w:firstLine="709"/>
        <w:rPr>
          <w:sz w:val="28"/>
          <w:szCs w:val="28"/>
        </w:rPr>
      </w:pPr>
      <w:r w:rsidRPr="00D77D75">
        <w:rPr>
          <w:sz w:val="28"/>
          <w:szCs w:val="28"/>
        </w:rPr>
        <w:t>- Tiến độ thực hiện gói thầu: 240 ngày</w:t>
      </w:r>
    </w:p>
    <w:p w14:paraId="166257E1" w14:textId="77777777" w:rsidR="00D77D75" w:rsidRPr="00D77D75" w:rsidRDefault="00D77D75" w:rsidP="00D77D75">
      <w:pPr>
        <w:widowControl w:val="0"/>
        <w:tabs>
          <w:tab w:val="left" w:pos="700"/>
          <w:tab w:val="left" w:pos="1418"/>
        </w:tabs>
        <w:spacing w:after="120"/>
        <w:ind w:firstLine="709"/>
        <w:rPr>
          <w:b/>
          <w:bCs/>
          <w:sz w:val="28"/>
          <w:szCs w:val="28"/>
        </w:rPr>
      </w:pPr>
      <w:r w:rsidRPr="00D77D75">
        <w:rPr>
          <w:b/>
          <w:bCs/>
          <w:sz w:val="28"/>
          <w:szCs w:val="28"/>
        </w:rPr>
        <w:t>III. Yêu cầu về kỹ thuật/chỉ dẫn kỹ thuật</w:t>
      </w:r>
    </w:p>
    <w:p w14:paraId="55D20C0F" w14:textId="77777777" w:rsidR="00D77D75" w:rsidRPr="00D77D75" w:rsidRDefault="00D77D75" w:rsidP="00D77D75">
      <w:pPr>
        <w:pStyle w:val="ListParagraph"/>
        <w:widowControl w:val="0"/>
        <w:numPr>
          <w:ilvl w:val="0"/>
          <w:numId w:val="2"/>
        </w:numPr>
        <w:tabs>
          <w:tab w:val="left" w:pos="700"/>
          <w:tab w:val="left" w:pos="1418"/>
        </w:tabs>
        <w:spacing w:after="120" w:line="240" w:lineRule="auto"/>
        <w:jc w:val="both"/>
        <w:rPr>
          <w:rFonts w:cs="Times New Roman"/>
          <w:b/>
          <w:bCs/>
          <w:sz w:val="28"/>
          <w:szCs w:val="28"/>
        </w:rPr>
      </w:pPr>
      <w:r w:rsidRPr="00D77D75">
        <w:rPr>
          <w:rFonts w:cs="Times New Roman"/>
          <w:b/>
          <w:bCs/>
          <w:spacing w:val="-8"/>
          <w:sz w:val="28"/>
          <w:szCs w:val="28"/>
          <w:lang w:val="nl-NL"/>
        </w:rPr>
        <w:t>Quy trình, quy phạm áp dụng:</w:t>
      </w:r>
    </w:p>
    <w:p w14:paraId="76257390"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lastRenderedPageBreak/>
        <w:tab/>
        <w:t xml:space="preserve">- TCVN 3907: 2021 Trường mầm non – Yêu cầu thiết kế. </w:t>
      </w:r>
    </w:p>
    <w:p w14:paraId="15CF4C88"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4419-87 Khảo sát cho xây dựng. Nguyên tắc cơ bản. </w:t>
      </w:r>
    </w:p>
    <w:p w14:paraId="4CB7C291"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4447-2012 Công tác đất - Thi công và nghiệm thu. </w:t>
      </w:r>
    </w:p>
    <w:p w14:paraId="40B00141"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5574:2018 Thiết kế kết cấu bê tông và bê tông cốt thép. </w:t>
      </w:r>
    </w:p>
    <w:p w14:paraId="3B2CE684"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5575:2024 Thiết kế kết cấu thép. </w:t>
      </w:r>
    </w:p>
    <w:p w14:paraId="44942FDE"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2682:2020 Xi măng poóc lăng. </w:t>
      </w:r>
    </w:p>
    <w:p w14:paraId="03FD304B"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7570:2006 Cốt liệu cho bê tông và vữa - yêu cầu kỹ thuật. </w:t>
      </w:r>
    </w:p>
    <w:p w14:paraId="23325C27"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4506-2012 Nước trộn bê tông và vữa - Yêu cầu kỹ thuật. </w:t>
      </w:r>
    </w:p>
    <w:p w14:paraId="5E0612C4"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8828:2011 Bê tông - Yêu cầu bảo dưỡng ẩm tự nhiên. </w:t>
      </w:r>
    </w:p>
    <w:p w14:paraId="2A0AD7CD"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6477:2016 Gạch không nung. </w:t>
      </w:r>
    </w:p>
    <w:p w14:paraId="7D058AD7"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4314:2022 Vữa xây dựng. Yêu cầu kỹ thuật. </w:t>
      </w:r>
    </w:p>
    <w:p w14:paraId="58AC6339"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9406:2012 Sơn - Phương pháp không phá huỷ xác định chiều dày màng sơn khô. </w:t>
      </w:r>
    </w:p>
    <w:p w14:paraId="68676B21"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TCVN 9207:2012 Đặt đường dẫn điện trong nhà ở và công trình công cộng - Tiêu chuẩn thiết kế. </w:t>
      </w:r>
    </w:p>
    <w:p w14:paraId="6285C0A1"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xml:space="preserve">- QCVN 18:2021/BXD An toàn trong thi công xây dựng. </w:t>
      </w:r>
    </w:p>
    <w:p w14:paraId="403BD30E" w14:textId="77777777" w:rsidR="00D77D75" w:rsidRPr="00D77D75" w:rsidRDefault="00D77D75" w:rsidP="00D77D75">
      <w:pPr>
        <w:widowControl w:val="0"/>
        <w:tabs>
          <w:tab w:val="left" w:pos="700"/>
          <w:tab w:val="left" w:pos="1418"/>
        </w:tabs>
        <w:spacing w:after="120"/>
        <w:rPr>
          <w:sz w:val="28"/>
          <w:szCs w:val="28"/>
        </w:rPr>
      </w:pPr>
      <w:r w:rsidRPr="00D77D75">
        <w:rPr>
          <w:sz w:val="28"/>
          <w:szCs w:val="28"/>
        </w:rPr>
        <w:tab/>
        <w:t>- Và các tiêu chuẩn ngành khác liên quan.</w:t>
      </w:r>
      <w:r w:rsidRPr="00D77D75">
        <w:rPr>
          <w:sz w:val="28"/>
          <w:szCs w:val="28"/>
        </w:rPr>
        <w:tab/>
      </w:r>
    </w:p>
    <w:p w14:paraId="4E2895BE" w14:textId="77777777" w:rsidR="005D1932" w:rsidRPr="00D77D75" w:rsidRDefault="005D1932" w:rsidP="005D1932">
      <w:pPr>
        <w:tabs>
          <w:tab w:val="left" w:pos="284"/>
          <w:tab w:val="left" w:pos="567"/>
          <w:tab w:val="left" w:pos="851"/>
          <w:tab w:val="left" w:pos="1418"/>
          <w:tab w:val="left" w:pos="1701"/>
        </w:tabs>
        <w:spacing w:after="120"/>
        <w:ind w:firstLine="709"/>
        <w:rPr>
          <w:b/>
          <w:bCs/>
          <w:sz w:val="28"/>
          <w:szCs w:val="28"/>
        </w:rPr>
      </w:pPr>
      <w:r w:rsidRPr="00D77D75">
        <w:rPr>
          <w:b/>
          <w:bCs/>
          <w:sz w:val="28"/>
          <w:szCs w:val="28"/>
        </w:rPr>
        <w:t>2. Các yêu cầu về tổ chức kỹ thuật thi công, giám sát:</w:t>
      </w:r>
    </w:p>
    <w:p w14:paraId="06056E8C" w14:textId="77777777" w:rsidR="005D1932" w:rsidRPr="00D77D75" w:rsidRDefault="005D1932" w:rsidP="005D1932">
      <w:pPr>
        <w:widowControl w:val="0"/>
        <w:spacing w:after="120"/>
        <w:ind w:firstLine="709"/>
        <w:rPr>
          <w:sz w:val="28"/>
          <w:szCs w:val="28"/>
        </w:rPr>
      </w:pPr>
      <w:r w:rsidRPr="00D77D75">
        <w:rPr>
          <w:sz w:val="28"/>
          <w:szCs w:val="28"/>
        </w:rPr>
        <w:t>2.1. Yêu cầu chung :</w:t>
      </w:r>
    </w:p>
    <w:p w14:paraId="196EA024" w14:textId="77777777" w:rsidR="005D1932" w:rsidRPr="00D77D75" w:rsidRDefault="005D1932" w:rsidP="005D1932">
      <w:pPr>
        <w:widowControl w:val="0"/>
        <w:spacing w:after="120"/>
        <w:ind w:firstLine="709"/>
        <w:rPr>
          <w:sz w:val="28"/>
          <w:szCs w:val="28"/>
        </w:rPr>
      </w:pPr>
      <w:r w:rsidRPr="00D77D75">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44025028" w14:textId="77777777" w:rsidR="005D1932" w:rsidRPr="00D77D75" w:rsidRDefault="005D1932" w:rsidP="005D1932">
      <w:pPr>
        <w:widowControl w:val="0"/>
        <w:spacing w:after="120"/>
        <w:ind w:firstLine="709"/>
        <w:rPr>
          <w:sz w:val="28"/>
          <w:szCs w:val="28"/>
        </w:rPr>
      </w:pPr>
      <w:r w:rsidRPr="00D77D75">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27C9E886" w14:textId="77777777" w:rsidR="005D1932" w:rsidRPr="00D77D75" w:rsidRDefault="005D1932" w:rsidP="005D1932">
      <w:pPr>
        <w:widowControl w:val="0"/>
        <w:spacing w:after="120"/>
        <w:ind w:firstLine="709"/>
        <w:rPr>
          <w:sz w:val="28"/>
          <w:szCs w:val="28"/>
        </w:rPr>
      </w:pPr>
      <w:r w:rsidRPr="00D77D75">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07EA15EE" w14:textId="77777777" w:rsidR="005D1932" w:rsidRPr="00D77D75" w:rsidRDefault="005D1932" w:rsidP="005D1932">
      <w:pPr>
        <w:widowControl w:val="0"/>
        <w:spacing w:after="120"/>
        <w:ind w:firstLine="709"/>
        <w:rPr>
          <w:sz w:val="28"/>
          <w:szCs w:val="28"/>
        </w:rPr>
      </w:pPr>
      <w:r w:rsidRPr="00D77D75">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3A57F63F" w14:textId="77777777" w:rsidR="005D1932" w:rsidRPr="00D77D75" w:rsidRDefault="005D1932" w:rsidP="005D1932">
      <w:pPr>
        <w:widowControl w:val="0"/>
        <w:spacing w:after="120"/>
        <w:ind w:firstLine="709"/>
        <w:rPr>
          <w:sz w:val="28"/>
          <w:szCs w:val="28"/>
        </w:rPr>
      </w:pPr>
      <w:r w:rsidRPr="00D77D75">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5B8E9DDC" w14:textId="77777777" w:rsidR="005D1932" w:rsidRPr="00D77D75" w:rsidRDefault="005D1932" w:rsidP="005D1932">
      <w:pPr>
        <w:widowControl w:val="0"/>
        <w:spacing w:after="120"/>
        <w:ind w:firstLine="709"/>
        <w:rPr>
          <w:sz w:val="28"/>
          <w:szCs w:val="28"/>
        </w:rPr>
      </w:pPr>
      <w:r w:rsidRPr="00D77D75">
        <w:rPr>
          <w:sz w:val="28"/>
          <w:szCs w:val="28"/>
        </w:rPr>
        <w:t>Giám sát theo dõi những khối lượng do mình thực hiện trong công trường trong thời gian thi công và ngay cả trong thời gian bảo hành công trình .</w:t>
      </w:r>
    </w:p>
    <w:p w14:paraId="094AEC00" w14:textId="77777777" w:rsidR="005D1932" w:rsidRPr="00D77D75" w:rsidRDefault="005D1932" w:rsidP="005D1932">
      <w:pPr>
        <w:widowControl w:val="0"/>
        <w:spacing w:after="120"/>
        <w:ind w:firstLine="709"/>
        <w:rPr>
          <w:sz w:val="28"/>
          <w:szCs w:val="28"/>
        </w:rPr>
      </w:pPr>
      <w:r w:rsidRPr="00D77D75">
        <w:rPr>
          <w:sz w:val="28"/>
          <w:szCs w:val="28"/>
        </w:rPr>
        <w:lastRenderedPageBreak/>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A4C5EC5" w14:textId="77777777" w:rsidR="005D1932" w:rsidRPr="00D77D75" w:rsidRDefault="005D1932" w:rsidP="005D1932">
      <w:pPr>
        <w:widowControl w:val="0"/>
        <w:spacing w:after="120"/>
        <w:ind w:firstLine="709"/>
        <w:rPr>
          <w:sz w:val="28"/>
          <w:szCs w:val="28"/>
        </w:rPr>
      </w:pPr>
      <w:r w:rsidRPr="00D77D75">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DC69D4" w14:textId="77777777" w:rsidR="005D1932" w:rsidRPr="00D77D75" w:rsidRDefault="005D1932" w:rsidP="005D1932">
      <w:pPr>
        <w:widowControl w:val="0"/>
        <w:spacing w:after="120"/>
        <w:ind w:firstLine="709"/>
        <w:rPr>
          <w:sz w:val="28"/>
          <w:szCs w:val="28"/>
        </w:rPr>
      </w:pPr>
      <w:r w:rsidRPr="00D77D75">
        <w:rPr>
          <w:sz w:val="28"/>
          <w:szCs w:val="28"/>
        </w:rPr>
        <w:t>Sau khi thi công hoàn thiện công trình và trước khi nghiệm thu công trình, nhà thầu phải thu dọn, san trả hiện trường và làm cho khu vực công trường sạch sẽ.</w:t>
      </w:r>
    </w:p>
    <w:p w14:paraId="68D4E80B" w14:textId="77777777" w:rsidR="005D1932" w:rsidRPr="00D77D75" w:rsidRDefault="005D1932" w:rsidP="005D1932">
      <w:pPr>
        <w:widowControl w:val="0"/>
        <w:spacing w:after="120"/>
        <w:ind w:firstLine="709"/>
        <w:rPr>
          <w:sz w:val="28"/>
          <w:szCs w:val="28"/>
        </w:rPr>
      </w:pPr>
      <w:r w:rsidRPr="00D77D75">
        <w:rPr>
          <w:sz w:val="28"/>
          <w:szCs w:val="28"/>
        </w:rPr>
        <w:t>Nhà thầu phải chịu trách nhiệm lập đầy đủ hồ sơ hoàn công công trình theo đúng yêu cầu của chủ đầu tư và các tiêu chuẩn nghiệm thu công trình .</w:t>
      </w:r>
    </w:p>
    <w:p w14:paraId="4AD6DBEA" w14:textId="77777777" w:rsidR="005D1932" w:rsidRPr="00D77D75" w:rsidRDefault="005D1932" w:rsidP="005D1932">
      <w:pPr>
        <w:widowControl w:val="0"/>
        <w:spacing w:after="120"/>
        <w:ind w:firstLine="709"/>
        <w:rPr>
          <w:sz w:val="28"/>
          <w:szCs w:val="28"/>
        </w:rPr>
      </w:pPr>
      <w:r w:rsidRPr="00D77D75">
        <w:rPr>
          <w:sz w:val="28"/>
          <w:szCs w:val="28"/>
        </w:rPr>
        <w:t>2.2. Giám sát thi công :</w:t>
      </w:r>
    </w:p>
    <w:p w14:paraId="2FBF8BC2" w14:textId="77777777" w:rsidR="005D1932" w:rsidRPr="00D77D75" w:rsidRDefault="005D1932" w:rsidP="005D1932">
      <w:pPr>
        <w:widowControl w:val="0"/>
        <w:spacing w:after="120"/>
        <w:ind w:firstLine="709"/>
        <w:rPr>
          <w:sz w:val="28"/>
          <w:szCs w:val="28"/>
        </w:rPr>
      </w:pPr>
      <w:r w:rsidRPr="00D77D75">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62614C98" w14:textId="77777777" w:rsidR="005D1932" w:rsidRPr="00D77D75" w:rsidRDefault="005D1932" w:rsidP="005D1932">
      <w:pPr>
        <w:widowControl w:val="0"/>
        <w:spacing w:after="120"/>
        <w:ind w:firstLine="709"/>
        <w:rPr>
          <w:sz w:val="28"/>
          <w:szCs w:val="28"/>
        </w:rPr>
      </w:pPr>
      <w:r w:rsidRPr="00D77D75">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9C4491F" w14:textId="77777777" w:rsidR="005D1932" w:rsidRPr="00D77D75" w:rsidRDefault="005D1932" w:rsidP="005D1932">
      <w:pPr>
        <w:widowControl w:val="0"/>
        <w:spacing w:after="120"/>
        <w:ind w:firstLine="709"/>
        <w:rPr>
          <w:sz w:val="28"/>
          <w:szCs w:val="28"/>
        </w:rPr>
      </w:pPr>
      <w:r w:rsidRPr="00D77D75">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A36054E" w14:textId="77777777" w:rsidR="005D1932" w:rsidRPr="00D77D75" w:rsidRDefault="005D1932" w:rsidP="005D1932">
      <w:pPr>
        <w:widowControl w:val="0"/>
        <w:spacing w:after="120"/>
        <w:ind w:firstLine="709"/>
        <w:rPr>
          <w:sz w:val="28"/>
          <w:szCs w:val="28"/>
        </w:rPr>
      </w:pPr>
      <w:r w:rsidRPr="00D77D75">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5576290C" w14:textId="77777777" w:rsidR="005D1932" w:rsidRPr="00D77D75" w:rsidRDefault="005D1932" w:rsidP="005D1932">
      <w:pPr>
        <w:widowControl w:val="0"/>
        <w:spacing w:after="120"/>
        <w:ind w:firstLine="709"/>
        <w:rPr>
          <w:sz w:val="28"/>
          <w:szCs w:val="28"/>
        </w:rPr>
      </w:pPr>
      <w:r w:rsidRPr="00D77D75">
        <w:rPr>
          <w:sz w:val="28"/>
          <w:szCs w:val="28"/>
        </w:rPr>
        <w:t>Các phần khuất của công trình trước khi lấp phải có biên bản nghiệm thu. Nếu không tuân theo những quy định trên thì mọi tổn thất phục hồi công trình do nhà thầu chịu</w:t>
      </w:r>
    </w:p>
    <w:p w14:paraId="3111958A" w14:textId="77777777" w:rsidR="005D1932" w:rsidRPr="00D77D75" w:rsidRDefault="005D1932" w:rsidP="005D1932">
      <w:pPr>
        <w:widowControl w:val="0"/>
        <w:spacing w:after="120"/>
        <w:ind w:firstLine="709"/>
        <w:rPr>
          <w:sz w:val="28"/>
          <w:szCs w:val="28"/>
        </w:rPr>
      </w:pPr>
      <w:r w:rsidRPr="00D77D75">
        <w:rPr>
          <w:sz w:val="28"/>
          <w:szCs w:val="28"/>
        </w:rPr>
        <w:t xml:space="preserve"> Nhà thầu phải tổ chức lực lượng, bố trí máy thi công, cung ứng vật tư đảm bảo thi công theo đúng phương án và biện pháp thi công đề xuất trong HSDT.</w:t>
      </w:r>
    </w:p>
    <w:p w14:paraId="0AA2A35B" w14:textId="77777777" w:rsidR="005D1932" w:rsidRPr="00D77D75" w:rsidRDefault="005D1932" w:rsidP="005D1932">
      <w:pPr>
        <w:widowControl w:val="0"/>
        <w:spacing w:after="120"/>
        <w:ind w:firstLine="709"/>
        <w:rPr>
          <w:sz w:val="28"/>
          <w:szCs w:val="28"/>
        </w:rPr>
      </w:pPr>
      <w:r w:rsidRPr="00D77D75">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1C6193D5" w14:textId="77777777" w:rsidR="005D1932" w:rsidRPr="00D77D75" w:rsidRDefault="005D1932" w:rsidP="005D1932">
      <w:pPr>
        <w:widowControl w:val="0"/>
        <w:spacing w:after="120"/>
        <w:ind w:firstLine="709"/>
        <w:rPr>
          <w:sz w:val="28"/>
          <w:szCs w:val="28"/>
        </w:rPr>
      </w:pPr>
      <w:r w:rsidRPr="00D77D75">
        <w:rPr>
          <w:sz w:val="28"/>
          <w:szCs w:val="28"/>
        </w:rPr>
        <w:t>Công tác quản lý chất lượng, nghiệm thu và bảo hành công trình thực hiện theo quy định tại Nghị định số 06/2021/NĐ-CP về quản lý chất lượng và bảo trì công trình xây dựng.</w:t>
      </w:r>
    </w:p>
    <w:p w14:paraId="66710793" w14:textId="77777777" w:rsidR="005D1932" w:rsidRPr="00D77D75" w:rsidRDefault="005D1932" w:rsidP="005D1932">
      <w:pPr>
        <w:widowControl w:val="0"/>
        <w:spacing w:after="120"/>
        <w:ind w:firstLine="709"/>
        <w:rPr>
          <w:sz w:val="28"/>
          <w:szCs w:val="28"/>
        </w:rPr>
      </w:pPr>
      <w:r w:rsidRPr="00D77D75">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193C9142" w14:textId="77777777" w:rsidR="005D1932" w:rsidRPr="00D77D75" w:rsidRDefault="005D1932" w:rsidP="005D1932">
      <w:pPr>
        <w:widowControl w:val="0"/>
        <w:spacing w:after="120"/>
        <w:ind w:firstLine="709"/>
        <w:rPr>
          <w:sz w:val="28"/>
          <w:szCs w:val="28"/>
        </w:rPr>
      </w:pPr>
      <w:r w:rsidRPr="00D77D75">
        <w:rPr>
          <w:sz w:val="28"/>
          <w:szCs w:val="28"/>
        </w:rPr>
        <w:t xml:space="preserve">Việc kiểm tra chất lượng được tiến hành bất cứ lúc nào theo yêu cầu của chủ </w:t>
      </w:r>
      <w:r w:rsidRPr="00D77D75">
        <w:rPr>
          <w:sz w:val="28"/>
          <w:szCs w:val="28"/>
        </w:rPr>
        <w:lastRenderedPageBreak/>
        <w:t>đầu tư, hoặc theo thông báo đề nghị  kiểm tra chất lượng bộ phận công trình, giai đoạn thi công của nhà thầu để chuyển tiếp giai đoạn hoặc để thanh toán giai đoạn thi công.</w:t>
      </w:r>
    </w:p>
    <w:p w14:paraId="439D584F" w14:textId="77777777" w:rsidR="005D1932" w:rsidRPr="00D77D75" w:rsidRDefault="005D1932" w:rsidP="005D1932">
      <w:pPr>
        <w:widowControl w:val="0"/>
        <w:spacing w:after="120"/>
        <w:ind w:firstLine="709"/>
        <w:rPr>
          <w:sz w:val="28"/>
          <w:szCs w:val="28"/>
        </w:rPr>
      </w:pPr>
      <w:r w:rsidRPr="00D77D75">
        <w:rPr>
          <w:sz w:val="28"/>
          <w:szCs w:val="28"/>
        </w:rPr>
        <w:t>Việc kiểm tra thường xuyên do nhà thầu tư vấn giám sát thi công thực hiên.</w:t>
      </w:r>
    </w:p>
    <w:p w14:paraId="0651A58C" w14:textId="77777777" w:rsidR="005D1932" w:rsidRPr="00D77D75" w:rsidRDefault="005D1932" w:rsidP="005D1932">
      <w:pPr>
        <w:widowControl w:val="0"/>
        <w:spacing w:after="120"/>
        <w:ind w:firstLine="709"/>
        <w:rPr>
          <w:sz w:val="28"/>
          <w:szCs w:val="28"/>
        </w:rPr>
      </w:pPr>
      <w:r w:rsidRPr="00D77D75">
        <w:rPr>
          <w:sz w:val="28"/>
          <w:szCs w:val="28"/>
        </w:rPr>
        <w:t>Việc kiểm tra chuyển giai đoạn xây lắp hoặc hoàn thành hạng mục công trình phải có sự tham gia của chủ đầu tư, của tư vấn giám sát, của tư vấn thiết kế (nếu cần thiết).</w:t>
      </w:r>
    </w:p>
    <w:p w14:paraId="05488CFB" w14:textId="77777777" w:rsidR="005D1932" w:rsidRPr="00D77D75" w:rsidRDefault="005D1932" w:rsidP="005D1932">
      <w:pPr>
        <w:widowControl w:val="0"/>
        <w:spacing w:after="120"/>
        <w:ind w:firstLine="709"/>
        <w:rPr>
          <w:sz w:val="28"/>
          <w:szCs w:val="28"/>
        </w:rPr>
      </w:pPr>
      <w:r w:rsidRPr="00D77D75">
        <w:rPr>
          <w:sz w:val="28"/>
          <w:szCs w:val="28"/>
        </w:rPr>
        <w:t>Khi kiểm tra chất lượng thi công không đạt yêu cầu thì nhà thầu phải khắc phục cho đúng và tự chịu mọi phí tổn khắc phục.</w:t>
      </w:r>
    </w:p>
    <w:p w14:paraId="4B553799" w14:textId="77777777" w:rsidR="005D1932" w:rsidRPr="00D77D75" w:rsidRDefault="005D1932" w:rsidP="005D1932">
      <w:pPr>
        <w:widowControl w:val="0"/>
        <w:spacing w:after="120"/>
        <w:ind w:firstLine="709"/>
        <w:rPr>
          <w:sz w:val="28"/>
          <w:szCs w:val="28"/>
        </w:rPr>
      </w:pPr>
      <w:r w:rsidRPr="00D77D75">
        <w:rPr>
          <w:sz w:val="28"/>
          <w:szCs w:val="28"/>
        </w:rPr>
        <w:t>Kết quả kiểm tra chất lượng phải được ghi vào biên bản theo mẫu quy định.</w:t>
      </w:r>
    </w:p>
    <w:p w14:paraId="1F42CE30" w14:textId="77777777" w:rsidR="005D1932" w:rsidRPr="00D77D75" w:rsidRDefault="005D1932" w:rsidP="005D1932">
      <w:pPr>
        <w:widowControl w:val="0"/>
        <w:spacing w:after="120"/>
        <w:ind w:firstLine="709"/>
        <w:rPr>
          <w:sz w:val="28"/>
          <w:szCs w:val="28"/>
        </w:rPr>
      </w:pPr>
      <w:r w:rsidRPr="00D77D75">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60ECC69A" w14:textId="77777777" w:rsidR="005D1932" w:rsidRPr="00D77D75" w:rsidRDefault="005D1932" w:rsidP="005D1932">
      <w:pPr>
        <w:widowControl w:val="0"/>
        <w:spacing w:after="120"/>
        <w:ind w:firstLine="709"/>
        <w:rPr>
          <w:sz w:val="28"/>
          <w:szCs w:val="28"/>
        </w:rPr>
      </w:pPr>
      <w:r w:rsidRPr="00D77D75">
        <w:rPr>
          <w:sz w:val="28"/>
          <w:szCs w:val="28"/>
        </w:rPr>
        <w:t>+ Do lý do an ninh và an toàn bảo vệ môi trường.</w:t>
      </w:r>
    </w:p>
    <w:p w14:paraId="768BE080" w14:textId="77777777" w:rsidR="005D1932" w:rsidRPr="00D77D75" w:rsidRDefault="005D1932" w:rsidP="005D1932">
      <w:pPr>
        <w:widowControl w:val="0"/>
        <w:spacing w:after="120"/>
        <w:ind w:firstLine="709"/>
        <w:rPr>
          <w:sz w:val="28"/>
          <w:szCs w:val="28"/>
        </w:rPr>
      </w:pPr>
      <w:r w:rsidRPr="00D77D75">
        <w:rPr>
          <w:sz w:val="28"/>
          <w:szCs w:val="28"/>
        </w:rPr>
        <w:t>+ Do nguyên nhân thời tiết , khí hậu.</w:t>
      </w:r>
    </w:p>
    <w:p w14:paraId="6F30978B" w14:textId="77777777" w:rsidR="005D1932" w:rsidRPr="00D77D75" w:rsidRDefault="005D1932" w:rsidP="005D1932">
      <w:pPr>
        <w:widowControl w:val="0"/>
        <w:spacing w:after="120"/>
        <w:ind w:firstLine="709"/>
        <w:rPr>
          <w:sz w:val="28"/>
          <w:szCs w:val="28"/>
        </w:rPr>
      </w:pPr>
      <w:r w:rsidRPr="00D77D75">
        <w:rPr>
          <w:b/>
          <w:sz w:val="28"/>
          <w:szCs w:val="28"/>
        </w:rPr>
        <w:t xml:space="preserve">3. </w:t>
      </w:r>
      <w:r w:rsidRPr="00D77D75">
        <w:rPr>
          <w:b/>
          <w:bCs/>
          <w:sz w:val="28"/>
          <w:szCs w:val="28"/>
        </w:rPr>
        <w:t>Các yêu cầu về chủng loại, chất lượng vật tư</w:t>
      </w:r>
    </w:p>
    <w:p w14:paraId="363291E1" w14:textId="77777777" w:rsidR="005D1932" w:rsidRPr="00D77D75" w:rsidRDefault="005D1932" w:rsidP="005D1932">
      <w:pPr>
        <w:widowControl w:val="0"/>
        <w:tabs>
          <w:tab w:val="left" w:pos="284"/>
          <w:tab w:val="left" w:pos="567"/>
          <w:tab w:val="left" w:pos="851"/>
          <w:tab w:val="left" w:pos="1418"/>
          <w:tab w:val="left" w:pos="1701"/>
        </w:tabs>
        <w:spacing w:after="120"/>
        <w:ind w:firstLine="709"/>
        <w:rPr>
          <w:b/>
          <w:bCs/>
          <w:sz w:val="28"/>
          <w:szCs w:val="28"/>
        </w:rPr>
      </w:pPr>
      <w:r w:rsidRPr="00D77D75">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4D132B3F" w14:textId="77777777" w:rsidR="005D1932" w:rsidRPr="00D77D75" w:rsidRDefault="005D1932" w:rsidP="005D1932">
      <w:pPr>
        <w:widowControl w:val="0"/>
        <w:tabs>
          <w:tab w:val="left" w:pos="284"/>
          <w:tab w:val="left" w:pos="567"/>
          <w:tab w:val="left" w:pos="851"/>
          <w:tab w:val="left" w:pos="1418"/>
          <w:tab w:val="left" w:pos="1701"/>
        </w:tabs>
        <w:spacing w:after="120"/>
        <w:ind w:firstLine="709"/>
        <w:rPr>
          <w:sz w:val="28"/>
          <w:szCs w:val="28"/>
        </w:rPr>
      </w:pPr>
      <w:r w:rsidRPr="00D77D75">
        <w:rPr>
          <w:sz w:val="28"/>
          <w:szCs w:val="28"/>
          <w:lang w:val="de-DE"/>
        </w:rPr>
        <w:t xml:space="preserve">- </w:t>
      </w:r>
      <w:r w:rsidRPr="00D77D75">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36EE6CD" w14:textId="77777777" w:rsidR="005D1932" w:rsidRPr="00D77D75" w:rsidRDefault="005D1932" w:rsidP="005D1932">
      <w:pPr>
        <w:spacing w:after="120"/>
        <w:ind w:firstLine="709"/>
        <w:rPr>
          <w:sz w:val="28"/>
          <w:szCs w:val="28"/>
        </w:rPr>
      </w:pPr>
      <w:r w:rsidRPr="00D77D75">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D77D75">
        <w:rPr>
          <w:sz w:val="28"/>
          <w:szCs w:val="28"/>
        </w:rPr>
        <w:t>chất lượng công trình xây dựng.</w:t>
      </w:r>
    </w:p>
    <w:p w14:paraId="00993B4A" w14:textId="77777777" w:rsidR="005D1932" w:rsidRPr="00D77D75" w:rsidRDefault="005D1932" w:rsidP="005D1932">
      <w:pPr>
        <w:spacing w:after="120"/>
        <w:ind w:firstLine="709"/>
        <w:rPr>
          <w:sz w:val="28"/>
          <w:szCs w:val="28"/>
        </w:rPr>
      </w:pPr>
      <w:r w:rsidRPr="00D77D75">
        <w:rPr>
          <w:b/>
          <w:sz w:val="28"/>
          <w:szCs w:val="28"/>
        </w:rPr>
        <w:t xml:space="preserve">4. </w:t>
      </w:r>
      <w:r w:rsidRPr="00D77D75">
        <w:rPr>
          <w:b/>
          <w:bCs/>
          <w:sz w:val="28"/>
          <w:szCs w:val="28"/>
        </w:rPr>
        <w:t>Yêu cầu về thi công, lắp đặt:</w:t>
      </w:r>
    </w:p>
    <w:p w14:paraId="11844041" w14:textId="77777777" w:rsidR="005D1932" w:rsidRPr="00D77D75" w:rsidRDefault="005D1932" w:rsidP="005D1932">
      <w:pPr>
        <w:spacing w:after="120"/>
        <w:ind w:firstLine="709"/>
        <w:rPr>
          <w:sz w:val="28"/>
          <w:szCs w:val="28"/>
        </w:rPr>
      </w:pPr>
      <w:r w:rsidRPr="00D77D75">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19A1C433" w14:textId="77777777" w:rsidR="005D1932" w:rsidRPr="00D77D75" w:rsidRDefault="005D1932" w:rsidP="005D1932">
      <w:pPr>
        <w:spacing w:after="120"/>
        <w:ind w:firstLine="709"/>
        <w:rPr>
          <w:b/>
          <w:sz w:val="28"/>
          <w:szCs w:val="28"/>
        </w:rPr>
      </w:pPr>
      <w:r w:rsidRPr="00D77D75">
        <w:rPr>
          <w:b/>
          <w:sz w:val="28"/>
          <w:szCs w:val="28"/>
        </w:rPr>
        <w:t>5. Các yêu cầu về phòng, chống cháy, nổ; về an toàn lao động; về vệ sinh môi trường:</w:t>
      </w:r>
    </w:p>
    <w:p w14:paraId="6DF09B8C" w14:textId="77777777" w:rsidR="005D1932" w:rsidRPr="00D77D75" w:rsidRDefault="005D1932" w:rsidP="005D1932">
      <w:pPr>
        <w:spacing w:after="120"/>
        <w:ind w:firstLine="709"/>
        <w:rPr>
          <w:b/>
          <w:i/>
          <w:sz w:val="28"/>
          <w:szCs w:val="28"/>
        </w:rPr>
      </w:pPr>
      <w:r w:rsidRPr="00D77D75">
        <w:rPr>
          <w:b/>
          <w:i/>
          <w:sz w:val="28"/>
          <w:szCs w:val="28"/>
        </w:rPr>
        <w:t>* Giữ gìn vệ sinh và an toàn giao thông</w:t>
      </w:r>
    </w:p>
    <w:p w14:paraId="428C4933" w14:textId="77777777" w:rsidR="005D1932" w:rsidRPr="00D77D75" w:rsidRDefault="005D1932" w:rsidP="005D1932">
      <w:pPr>
        <w:spacing w:after="120"/>
        <w:ind w:firstLine="709"/>
        <w:rPr>
          <w:sz w:val="28"/>
          <w:szCs w:val="28"/>
        </w:rPr>
      </w:pPr>
      <w:r w:rsidRPr="00D77D75">
        <w:rPr>
          <w:sz w:val="28"/>
          <w:szCs w:val="28"/>
        </w:rPr>
        <w:lastRenderedPageBreak/>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1AE10B03" w14:textId="77777777" w:rsidR="005D1932" w:rsidRPr="00D77D75" w:rsidRDefault="005D1932" w:rsidP="005D1932">
      <w:pPr>
        <w:spacing w:after="120"/>
        <w:ind w:firstLine="709"/>
        <w:rPr>
          <w:sz w:val="28"/>
          <w:szCs w:val="28"/>
        </w:rPr>
      </w:pPr>
      <w:r w:rsidRPr="00D77D75">
        <w:rPr>
          <w:sz w:val="28"/>
          <w:szCs w:val="28"/>
        </w:rPr>
        <w:t>- Phải lập biện pháp đảm bảo an toàn vệ sinh môi trường trong quá trình thi công.</w:t>
      </w:r>
    </w:p>
    <w:p w14:paraId="467031A1" w14:textId="77777777" w:rsidR="005D1932" w:rsidRPr="00D77D75" w:rsidRDefault="005D1932" w:rsidP="005D1932">
      <w:pPr>
        <w:spacing w:after="120"/>
        <w:ind w:firstLine="709"/>
        <w:rPr>
          <w:sz w:val="28"/>
          <w:szCs w:val="28"/>
        </w:rPr>
      </w:pPr>
      <w:r w:rsidRPr="00D77D75">
        <w:rPr>
          <w:sz w:val="28"/>
          <w:szCs w:val="28"/>
        </w:rPr>
        <w:t>- Nhà thầu có trách nhiệm đảm bảo an ninh, an toàn lao động trong khu vực công trường. Có trách nhiệm bảo vệ công trình cho đến khi bàn giao đưa vào sử dụng.</w:t>
      </w:r>
    </w:p>
    <w:p w14:paraId="592CC886" w14:textId="77777777" w:rsidR="005D1932" w:rsidRPr="00D77D75" w:rsidRDefault="005D1932" w:rsidP="005D1932">
      <w:pPr>
        <w:spacing w:after="120"/>
        <w:ind w:firstLine="709"/>
        <w:rPr>
          <w:sz w:val="28"/>
          <w:szCs w:val="28"/>
        </w:rPr>
      </w:pPr>
      <w:r w:rsidRPr="00D77D75">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615B11F" w14:textId="77777777" w:rsidR="005D1932" w:rsidRPr="00D77D75" w:rsidRDefault="005D1932" w:rsidP="005D1932">
      <w:pPr>
        <w:spacing w:after="120"/>
        <w:ind w:firstLine="709"/>
        <w:rPr>
          <w:sz w:val="28"/>
          <w:szCs w:val="28"/>
        </w:rPr>
      </w:pPr>
      <w:r w:rsidRPr="00D77D75">
        <w:rPr>
          <w:sz w:val="28"/>
          <w:szCs w:val="28"/>
        </w:rPr>
        <w:t xml:space="preserve"> phố liên quan đến khu vực thi công.</w:t>
      </w:r>
    </w:p>
    <w:p w14:paraId="2938B014" w14:textId="77777777" w:rsidR="005D1932" w:rsidRPr="00D77D75" w:rsidRDefault="005D1932" w:rsidP="005D1932">
      <w:pPr>
        <w:spacing w:after="120"/>
        <w:ind w:firstLine="709"/>
        <w:rPr>
          <w:sz w:val="28"/>
          <w:szCs w:val="28"/>
        </w:rPr>
      </w:pPr>
      <w:r w:rsidRPr="00D77D75">
        <w:rPr>
          <w:sz w:val="28"/>
          <w:szCs w:val="28"/>
        </w:rPr>
        <w:t xml:space="preserve">- Các phương tiện vận chuyển nguyên vật liệu, rác thải phải được che kín, không để vương vãi ra đường. </w:t>
      </w:r>
    </w:p>
    <w:p w14:paraId="7EC7C37B" w14:textId="77777777" w:rsidR="005D1932" w:rsidRPr="00D77D75" w:rsidRDefault="005D1932" w:rsidP="005D1932">
      <w:pPr>
        <w:spacing w:after="120"/>
        <w:ind w:firstLine="709"/>
        <w:rPr>
          <w:b/>
          <w:i/>
          <w:sz w:val="28"/>
          <w:szCs w:val="28"/>
        </w:rPr>
      </w:pPr>
      <w:r w:rsidRPr="00D77D75">
        <w:rPr>
          <w:b/>
          <w:i/>
          <w:sz w:val="28"/>
          <w:szCs w:val="28"/>
        </w:rPr>
        <w:t>* Chống ồn rung động quá mức</w:t>
      </w:r>
    </w:p>
    <w:p w14:paraId="50A34C2E" w14:textId="77777777" w:rsidR="005D1932" w:rsidRPr="00D77D75" w:rsidRDefault="005D1932" w:rsidP="005D1932">
      <w:pPr>
        <w:spacing w:after="120"/>
        <w:ind w:firstLine="709"/>
        <w:rPr>
          <w:sz w:val="28"/>
          <w:szCs w:val="28"/>
        </w:rPr>
      </w:pPr>
      <w:r w:rsidRPr="00D77D75">
        <w:rPr>
          <w:sz w:val="28"/>
          <w:szCs w:val="28"/>
        </w:rPr>
        <w:t>- Khi thi công cơ giới phải lựa chọn biện pháp thi công thích hợp với tình hình, đặc điểm, vị trí công trình.</w:t>
      </w:r>
    </w:p>
    <w:p w14:paraId="23AE5C5A" w14:textId="77777777" w:rsidR="005D1932" w:rsidRPr="00D77D75" w:rsidRDefault="005D1932" w:rsidP="005D1932">
      <w:pPr>
        <w:spacing w:after="120"/>
        <w:ind w:firstLine="709"/>
        <w:rPr>
          <w:spacing w:val="-6"/>
          <w:sz w:val="28"/>
          <w:szCs w:val="28"/>
        </w:rPr>
      </w:pPr>
      <w:r w:rsidRPr="00D77D75">
        <w:rPr>
          <w:spacing w:val="-6"/>
          <w:sz w:val="28"/>
          <w:szCs w:val="28"/>
        </w:rPr>
        <w:t xml:space="preserve">- Phải ưu tiên chọn giải pháp thi công nào gây tiếng ồn và rung động nhỏ nhất. </w:t>
      </w:r>
    </w:p>
    <w:p w14:paraId="7319A1CA" w14:textId="77777777" w:rsidR="005D1932" w:rsidRPr="00D77D75" w:rsidRDefault="005D1932" w:rsidP="005D1932">
      <w:pPr>
        <w:spacing w:after="120"/>
        <w:ind w:firstLine="709"/>
        <w:rPr>
          <w:b/>
          <w:i/>
          <w:sz w:val="28"/>
          <w:szCs w:val="28"/>
        </w:rPr>
      </w:pPr>
      <w:r w:rsidRPr="00D77D75">
        <w:rPr>
          <w:b/>
          <w:i/>
          <w:sz w:val="28"/>
          <w:szCs w:val="28"/>
        </w:rPr>
        <w:t>* Phòng chống cháy nổ trong quá trình thi công</w:t>
      </w:r>
    </w:p>
    <w:p w14:paraId="3960ABF5" w14:textId="77777777" w:rsidR="005D1932" w:rsidRPr="00D77D75" w:rsidRDefault="005D1932" w:rsidP="005D1932">
      <w:pPr>
        <w:spacing w:after="120"/>
        <w:ind w:firstLine="709"/>
        <w:rPr>
          <w:sz w:val="28"/>
          <w:szCs w:val="28"/>
        </w:rPr>
      </w:pPr>
      <w:r w:rsidRPr="00D77D75">
        <w:rPr>
          <w:sz w:val="28"/>
          <w:szCs w:val="28"/>
        </w:rPr>
        <w:t>- Đơn vị thi công phải lập biện pháp bảo đảm an toàn phòng chống cháy nổ và phải thực hiện đầy đủ các biện pháp đã nêu trên công trường.</w:t>
      </w:r>
    </w:p>
    <w:p w14:paraId="4CB1AD4B" w14:textId="77777777" w:rsidR="005D1932" w:rsidRPr="00D77D75" w:rsidRDefault="005D1932" w:rsidP="005D1932">
      <w:pPr>
        <w:spacing w:after="120"/>
        <w:ind w:firstLine="709"/>
        <w:rPr>
          <w:sz w:val="28"/>
          <w:szCs w:val="28"/>
        </w:rPr>
      </w:pPr>
      <w:r w:rsidRPr="00D77D75">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57520789" w14:textId="77777777" w:rsidR="005D1932" w:rsidRPr="00D77D75" w:rsidRDefault="005D1932" w:rsidP="005D1932">
      <w:pPr>
        <w:spacing w:after="120"/>
        <w:ind w:firstLine="709"/>
        <w:rPr>
          <w:b/>
          <w:i/>
          <w:sz w:val="28"/>
          <w:szCs w:val="28"/>
        </w:rPr>
      </w:pPr>
      <w:r w:rsidRPr="00D77D75">
        <w:rPr>
          <w:b/>
          <w:i/>
          <w:sz w:val="28"/>
          <w:szCs w:val="28"/>
        </w:rPr>
        <w:t>* Yêu cầu về kỹ thuật an toàn lao động trong thi công:</w:t>
      </w:r>
    </w:p>
    <w:p w14:paraId="00F80530" w14:textId="77777777" w:rsidR="005D1932" w:rsidRPr="00D77D75" w:rsidRDefault="005D1932" w:rsidP="005D1932">
      <w:pPr>
        <w:spacing w:after="120"/>
        <w:ind w:firstLine="709"/>
        <w:rPr>
          <w:sz w:val="28"/>
          <w:szCs w:val="28"/>
        </w:rPr>
      </w:pPr>
      <w:r w:rsidRPr="00D77D75">
        <w:rPr>
          <w:sz w:val="28"/>
          <w:szCs w:val="28"/>
        </w:rPr>
        <w:t>- An toàn về điện;</w:t>
      </w:r>
    </w:p>
    <w:p w14:paraId="45EBC3ED" w14:textId="77777777" w:rsidR="005D1932" w:rsidRPr="00D77D75" w:rsidRDefault="005D1932" w:rsidP="005D1932">
      <w:pPr>
        <w:spacing w:after="120"/>
        <w:ind w:firstLine="709"/>
        <w:rPr>
          <w:sz w:val="28"/>
          <w:szCs w:val="28"/>
        </w:rPr>
      </w:pPr>
      <w:r w:rsidRPr="00D77D75">
        <w:rPr>
          <w:sz w:val="28"/>
          <w:szCs w:val="28"/>
        </w:rPr>
        <w:t>- An toàn về cháy nổ và có đầy đủ phương tiện chữa cháy;</w:t>
      </w:r>
    </w:p>
    <w:p w14:paraId="00C82B80" w14:textId="77777777" w:rsidR="005D1932" w:rsidRPr="00D77D75" w:rsidRDefault="005D1932" w:rsidP="005D1932">
      <w:pPr>
        <w:spacing w:after="120"/>
        <w:ind w:firstLine="709"/>
        <w:rPr>
          <w:sz w:val="28"/>
          <w:szCs w:val="28"/>
        </w:rPr>
      </w:pPr>
      <w:r w:rsidRPr="00D77D75">
        <w:rPr>
          <w:sz w:val="28"/>
          <w:szCs w:val="28"/>
        </w:rPr>
        <w:t>- An toàn chống sét;</w:t>
      </w:r>
    </w:p>
    <w:p w14:paraId="1A39889F" w14:textId="77777777" w:rsidR="005D1932" w:rsidRPr="00D77D75" w:rsidRDefault="005D1932" w:rsidP="005D1932">
      <w:pPr>
        <w:spacing w:after="120"/>
        <w:ind w:firstLine="709"/>
        <w:rPr>
          <w:sz w:val="28"/>
          <w:szCs w:val="28"/>
        </w:rPr>
      </w:pPr>
      <w:r w:rsidRPr="00D77D75">
        <w:rPr>
          <w:sz w:val="28"/>
          <w:szCs w:val="28"/>
        </w:rPr>
        <w:t>- Vệ sinh mặt bằng, thoát nước;</w:t>
      </w:r>
    </w:p>
    <w:p w14:paraId="2C3AFB4E" w14:textId="77777777" w:rsidR="005D1932" w:rsidRPr="00D77D75" w:rsidRDefault="005D1932" w:rsidP="005D1932">
      <w:pPr>
        <w:spacing w:after="120"/>
        <w:ind w:firstLine="709"/>
        <w:rPr>
          <w:sz w:val="28"/>
          <w:szCs w:val="28"/>
        </w:rPr>
      </w:pPr>
      <w:r w:rsidRPr="00D77D75">
        <w:rPr>
          <w:sz w:val="28"/>
          <w:szCs w:val="28"/>
        </w:rPr>
        <w:t>- Thông hơi, chiếu sáng, chống ô nhiễm độc hại;</w:t>
      </w:r>
    </w:p>
    <w:p w14:paraId="6DC79F82" w14:textId="77777777" w:rsidR="005D1932" w:rsidRPr="00D77D75" w:rsidRDefault="005D1932" w:rsidP="005D1932">
      <w:pPr>
        <w:spacing w:after="120"/>
        <w:ind w:firstLine="709"/>
        <w:rPr>
          <w:sz w:val="28"/>
          <w:szCs w:val="28"/>
        </w:rPr>
      </w:pPr>
      <w:r w:rsidRPr="00D77D75">
        <w:rPr>
          <w:sz w:val="28"/>
          <w:szCs w:val="28"/>
        </w:rPr>
        <w:t>- An toàn cho giao thông đi lại, rào chắn các khu vực nguy hiểm;</w:t>
      </w:r>
    </w:p>
    <w:p w14:paraId="1E3F4151" w14:textId="77777777" w:rsidR="005D1932" w:rsidRPr="00D77D75" w:rsidRDefault="005D1932" w:rsidP="005D1932">
      <w:pPr>
        <w:spacing w:after="120"/>
        <w:ind w:firstLine="709"/>
        <w:rPr>
          <w:sz w:val="28"/>
          <w:szCs w:val="28"/>
        </w:rPr>
      </w:pPr>
      <w:r w:rsidRPr="00D77D75">
        <w:rPr>
          <w:sz w:val="28"/>
          <w:szCs w:val="28"/>
        </w:rPr>
        <w:t>- An toàn lao động trong công tác xây lắp;</w:t>
      </w:r>
    </w:p>
    <w:p w14:paraId="7BB97EB0" w14:textId="77777777" w:rsidR="005D1932" w:rsidRPr="00D77D75" w:rsidRDefault="005D1932" w:rsidP="005D1932">
      <w:pPr>
        <w:spacing w:after="120"/>
        <w:ind w:firstLine="709"/>
        <w:rPr>
          <w:sz w:val="28"/>
          <w:szCs w:val="28"/>
        </w:rPr>
      </w:pPr>
      <w:r w:rsidRPr="00D77D75">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163E23F8" w14:textId="77777777" w:rsidR="005D1932" w:rsidRPr="00D77D75" w:rsidRDefault="005D1932" w:rsidP="005D1932">
      <w:pPr>
        <w:spacing w:after="120"/>
        <w:ind w:firstLine="709"/>
        <w:rPr>
          <w:b/>
          <w:bCs/>
          <w:sz w:val="28"/>
          <w:szCs w:val="28"/>
        </w:rPr>
      </w:pPr>
      <w:r w:rsidRPr="00D77D75">
        <w:rPr>
          <w:b/>
          <w:bCs/>
          <w:sz w:val="28"/>
          <w:szCs w:val="28"/>
        </w:rPr>
        <w:t>7. Biện pháp huy động nhân lực và thiết bị phục vụ thi công</w:t>
      </w:r>
    </w:p>
    <w:p w14:paraId="68F6A8A6" w14:textId="77777777" w:rsidR="005D1932" w:rsidRPr="00D77D75" w:rsidRDefault="005D1932" w:rsidP="005D1932">
      <w:pPr>
        <w:spacing w:after="120"/>
        <w:ind w:firstLine="709"/>
        <w:rPr>
          <w:sz w:val="28"/>
          <w:szCs w:val="28"/>
        </w:rPr>
      </w:pPr>
      <w:r w:rsidRPr="00D77D75">
        <w:rPr>
          <w:sz w:val="28"/>
          <w:szCs w:val="28"/>
        </w:rPr>
        <w:tab/>
        <w:t xml:space="preserve">Nhà thầu phải chủ động trong việc huy động, nhân lực, máy móc, thiết bị phục vụ thi công để công trình đảm bảo thi công đúng tiến độ. Máy móc, thiết bị thi công </w:t>
      </w:r>
      <w:r w:rsidRPr="00D77D75">
        <w:rPr>
          <w:sz w:val="28"/>
          <w:szCs w:val="28"/>
        </w:rPr>
        <w:lastRenderedPageBreak/>
        <w:t>phải trong tình trạng hoạt động tốt, phù hợp với điều kiện thi công và đáp ứng yêu cầu kỹ thuật, chất lượng công trình.</w:t>
      </w:r>
    </w:p>
    <w:p w14:paraId="59B0D40D" w14:textId="77777777" w:rsidR="005D1932" w:rsidRPr="00D77D75" w:rsidRDefault="005D1932" w:rsidP="005D1932">
      <w:pPr>
        <w:spacing w:after="120"/>
        <w:ind w:firstLine="709"/>
        <w:rPr>
          <w:spacing w:val="-6"/>
          <w:sz w:val="28"/>
          <w:szCs w:val="28"/>
        </w:rPr>
      </w:pPr>
      <w:r w:rsidRPr="00D77D75">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FC3D834" w14:textId="77777777" w:rsidR="005D1932" w:rsidRPr="00D77D75" w:rsidRDefault="005D1932" w:rsidP="005D1932">
      <w:pPr>
        <w:spacing w:after="120"/>
        <w:ind w:firstLine="709"/>
        <w:rPr>
          <w:sz w:val="28"/>
          <w:szCs w:val="28"/>
        </w:rPr>
      </w:pPr>
      <w:r w:rsidRPr="00D77D75">
        <w:rPr>
          <w:sz w:val="28"/>
          <w:szCs w:val="28"/>
        </w:rPr>
        <w:t>Giám sát thi công có quyền quyết định bỏ hay thay thế những thiết bị hoặc bộ phận thợ nào mà GSTC cho là không phù hợp với công việc thi công.</w:t>
      </w:r>
    </w:p>
    <w:p w14:paraId="474A28CB" w14:textId="77777777" w:rsidR="005D1932" w:rsidRPr="00D77D75" w:rsidRDefault="005D1932" w:rsidP="005D1932">
      <w:pPr>
        <w:spacing w:after="120"/>
        <w:ind w:firstLine="709"/>
        <w:rPr>
          <w:sz w:val="28"/>
          <w:szCs w:val="28"/>
        </w:rPr>
      </w:pPr>
      <w:r w:rsidRPr="00D77D75">
        <w:rPr>
          <w:sz w:val="28"/>
          <w:szCs w:val="28"/>
        </w:rPr>
        <w:t>Nhà thầu phải đề xuất biện pháp huy động nhân lực phục vụ thi công có tính phù hợp giữa huy động nhân lực và tiến độ thi công.</w:t>
      </w:r>
    </w:p>
    <w:p w14:paraId="030BCECA" w14:textId="77777777" w:rsidR="005D1932" w:rsidRPr="00D77D75" w:rsidRDefault="005D1932" w:rsidP="005D1932">
      <w:pPr>
        <w:spacing w:after="120"/>
        <w:ind w:firstLine="709"/>
        <w:rPr>
          <w:b/>
          <w:sz w:val="28"/>
          <w:szCs w:val="28"/>
        </w:rPr>
      </w:pPr>
      <w:r w:rsidRPr="00D77D75">
        <w:rPr>
          <w:b/>
          <w:sz w:val="28"/>
          <w:szCs w:val="28"/>
        </w:rPr>
        <w:t>8. Yêu cầu về biện pháp tổ chức thi công tổng thể và các hạng mục:</w:t>
      </w:r>
    </w:p>
    <w:p w14:paraId="7708C317" w14:textId="77777777" w:rsidR="005D1932" w:rsidRPr="00D77D75" w:rsidRDefault="005D1932" w:rsidP="005D1932">
      <w:pPr>
        <w:spacing w:after="120"/>
        <w:ind w:firstLine="709"/>
        <w:rPr>
          <w:sz w:val="28"/>
          <w:szCs w:val="28"/>
        </w:rPr>
      </w:pPr>
      <w:r w:rsidRPr="00D77D75">
        <w:rPr>
          <w:sz w:val="28"/>
          <w:szCs w:val="28"/>
        </w:rPr>
        <w:t xml:space="preserve">- Nhà thầu phải lập biện pháp tổ chức thi công tổng thể của gói thầu và biện pháp tổ chức thi công chi tiết cho từng hạng mục, từng công việc xây lắp; </w:t>
      </w:r>
    </w:p>
    <w:p w14:paraId="263153E7" w14:textId="77777777" w:rsidR="005D1932" w:rsidRPr="00D77D75" w:rsidRDefault="005D1932" w:rsidP="005D1932">
      <w:pPr>
        <w:spacing w:after="120"/>
        <w:ind w:firstLine="709"/>
        <w:rPr>
          <w:i/>
          <w:sz w:val="28"/>
          <w:szCs w:val="28"/>
        </w:rPr>
      </w:pPr>
      <w:r w:rsidRPr="00D77D75">
        <w:rPr>
          <w:i/>
          <w:sz w:val="28"/>
          <w:szCs w:val="28"/>
        </w:rPr>
        <w:t>* Yêu cầu chung phải đảm bảo:</w:t>
      </w:r>
    </w:p>
    <w:p w14:paraId="4D6C89C7" w14:textId="77777777" w:rsidR="005D1932" w:rsidRPr="00D77D75" w:rsidRDefault="005D1932" w:rsidP="005D1932">
      <w:pPr>
        <w:spacing w:after="120"/>
        <w:ind w:firstLine="709"/>
        <w:rPr>
          <w:sz w:val="28"/>
          <w:szCs w:val="28"/>
        </w:rPr>
      </w:pPr>
      <w:r w:rsidRPr="00D77D75">
        <w:rPr>
          <w:sz w:val="28"/>
          <w:szCs w:val="28"/>
        </w:rPr>
        <w:t>- Không gây ô nhiễm quá giới hạn cho phép tới môi trường xung quanh.</w:t>
      </w:r>
    </w:p>
    <w:p w14:paraId="57EE6E5C" w14:textId="77777777" w:rsidR="005D1932" w:rsidRPr="00D77D75" w:rsidRDefault="005D1932" w:rsidP="005D1932">
      <w:pPr>
        <w:spacing w:after="120"/>
        <w:ind w:firstLine="709"/>
        <w:rPr>
          <w:sz w:val="28"/>
          <w:szCs w:val="28"/>
        </w:rPr>
      </w:pPr>
      <w:r w:rsidRPr="00D77D75">
        <w:rPr>
          <w:sz w:val="28"/>
          <w:szCs w:val="28"/>
        </w:rPr>
        <w:t>- Không gây nguy hiểm cho dân cư xung quanh.</w:t>
      </w:r>
    </w:p>
    <w:p w14:paraId="710C9BCE" w14:textId="77777777" w:rsidR="005D1932" w:rsidRPr="00D77D75" w:rsidRDefault="005D1932" w:rsidP="005D1932">
      <w:pPr>
        <w:spacing w:after="120"/>
        <w:ind w:firstLine="709"/>
        <w:rPr>
          <w:spacing w:val="-10"/>
          <w:sz w:val="28"/>
          <w:szCs w:val="28"/>
        </w:rPr>
      </w:pPr>
      <w:r w:rsidRPr="00D77D75">
        <w:rPr>
          <w:spacing w:val="-10"/>
          <w:sz w:val="28"/>
          <w:szCs w:val="28"/>
        </w:rPr>
        <w:t>- Không gây lún, sụt, nứt, đổ nhà cửa, công trình và hệ thống hạ tầng kỹ thuật ở xung quanh.</w:t>
      </w:r>
    </w:p>
    <w:p w14:paraId="0BC22C9E" w14:textId="77777777" w:rsidR="005D1932" w:rsidRPr="00D77D75" w:rsidRDefault="005D1932" w:rsidP="005D1932">
      <w:pPr>
        <w:spacing w:after="120"/>
        <w:ind w:firstLine="709"/>
        <w:rPr>
          <w:sz w:val="28"/>
          <w:szCs w:val="28"/>
        </w:rPr>
      </w:pPr>
      <w:r w:rsidRPr="00D77D75">
        <w:rPr>
          <w:sz w:val="28"/>
          <w:szCs w:val="28"/>
        </w:rPr>
        <w:t>- Không cản trở giao thông do vi phạm lòng đường, vỉa hè.</w:t>
      </w:r>
    </w:p>
    <w:p w14:paraId="333669C3" w14:textId="77777777" w:rsidR="005D1932" w:rsidRPr="00D77D75" w:rsidRDefault="005D1932" w:rsidP="005D1932">
      <w:pPr>
        <w:spacing w:after="120"/>
        <w:ind w:firstLine="709"/>
        <w:rPr>
          <w:sz w:val="28"/>
          <w:szCs w:val="28"/>
        </w:rPr>
      </w:pPr>
      <w:r w:rsidRPr="00D77D75">
        <w:rPr>
          <w:sz w:val="28"/>
          <w:szCs w:val="28"/>
        </w:rPr>
        <w:t>- Không để xẩy ra sự cố cháy nổ.</w:t>
      </w:r>
    </w:p>
    <w:p w14:paraId="498438CD" w14:textId="77777777" w:rsidR="005D1932" w:rsidRPr="00D77D75" w:rsidRDefault="005D1932" w:rsidP="005D1932">
      <w:pPr>
        <w:spacing w:after="120"/>
        <w:ind w:firstLine="709"/>
        <w:rPr>
          <w:i/>
          <w:sz w:val="28"/>
          <w:szCs w:val="28"/>
        </w:rPr>
      </w:pPr>
      <w:r w:rsidRPr="00D77D75">
        <w:rPr>
          <w:i/>
          <w:sz w:val="28"/>
          <w:szCs w:val="28"/>
        </w:rPr>
        <w:t>* Thiết kế tổng mặt bằng thi công phải thể hiện đầy đủ, rõ ràng:</w:t>
      </w:r>
    </w:p>
    <w:p w14:paraId="7083FDF1" w14:textId="77777777" w:rsidR="005D1932" w:rsidRPr="00D77D75" w:rsidRDefault="005D1932" w:rsidP="005D1932">
      <w:pPr>
        <w:spacing w:after="120"/>
        <w:ind w:firstLine="709"/>
        <w:rPr>
          <w:sz w:val="28"/>
          <w:szCs w:val="28"/>
        </w:rPr>
      </w:pPr>
      <w:r w:rsidRPr="00D77D75">
        <w:rPr>
          <w:sz w:val="28"/>
          <w:szCs w:val="28"/>
        </w:rPr>
        <w:t>- Các biện pháp đảm bảo an toàn, vệ sinh môi trường và phòng chống cháy.</w:t>
      </w:r>
    </w:p>
    <w:p w14:paraId="12B1EEDB" w14:textId="77777777" w:rsidR="005D1932" w:rsidRPr="00D77D75" w:rsidRDefault="005D1932" w:rsidP="005D1932">
      <w:pPr>
        <w:spacing w:after="120"/>
        <w:ind w:firstLine="709"/>
        <w:rPr>
          <w:sz w:val="28"/>
          <w:szCs w:val="28"/>
        </w:rPr>
      </w:pPr>
      <w:r w:rsidRPr="00D77D75">
        <w:rPr>
          <w:sz w:val="28"/>
          <w:szCs w:val="28"/>
        </w:rPr>
        <w:t>- Vị trí các công trình thi công, các công trình phục vụ thi công, kho bãi, đường xá, khu làm việc, khu nhà ở.....</w:t>
      </w:r>
    </w:p>
    <w:p w14:paraId="4F24F50A" w14:textId="77777777" w:rsidR="005D1932" w:rsidRPr="00D77D75" w:rsidRDefault="005D1932" w:rsidP="005D1932">
      <w:pPr>
        <w:spacing w:after="120"/>
        <w:ind w:firstLine="709"/>
        <w:rPr>
          <w:sz w:val="28"/>
          <w:szCs w:val="28"/>
        </w:rPr>
      </w:pPr>
      <w:r w:rsidRPr="00D77D75">
        <w:rPr>
          <w:sz w:val="28"/>
          <w:szCs w:val="28"/>
        </w:rPr>
        <w:t>- Khu vưc sắp xếp nguyên vật liệu, cấu kiện.</w:t>
      </w:r>
    </w:p>
    <w:p w14:paraId="57D96449" w14:textId="77777777" w:rsidR="005D1932" w:rsidRPr="00D77D75" w:rsidRDefault="005D1932" w:rsidP="005D1932">
      <w:pPr>
        <w:spacing w:after="120"/>
        <w:ind w:firstLine="709"/>
        <w:rPr>
          <w:sz w:val="28"/>
          <w:szCs w:val="28"/>
        </w:rPr>
      </w:pPr>
      <w:r w:rsidRPr="00D77D75">
        <w:rPr>
          <w:sz w:val="28"/>
          <w:szCs w:val="28"/>
        </w:rPr>
        <w:t>- Khu vực gom vật liệu phế thải, đất đá dư thừa.</w:t>
      </w:r>
    </w:p>
    <w:p w14:paraId="49E934B0" w14:textId="77777777" w:rsidR="005D1932" w:rsidRPr="00D77D75" w:rsidRDefault="005D1932" w:rsidP="005D1932">
      <w:pPr>
        <w:spacing w:after="120"/>
        <w:ind w:firstLine="709"/>
        <w:rPr>
          <w:sz w:val="28"/>
          <w:szCs w:val="28"/>
        </w:rPr>
      </w:pPr>
      <w:r w:rsidRPr="00D77D75">
        <w:rPr>
          <w:sz w:val="28"/>
          <w:szCs w:val="28"/>
        </w:rPr>
        <w:t>- Tuyến đường đi lại, vận chuyển, hệ thống điện nước phục vụ thi công và sinh hoạt.</w:t>
      </w:r>
    </w:p>
    <w:p w14:paraId="12971A8F" w14:textId="77777777" w:rsidR="005D1932" w:rsidRPr="00D77D75" w:rsidRDefault="005D1932" w:rsidP="005D1932">
      <w:pPr>
        <w:spacing w:after="120"/>
        <w:ind w:firstLine="709"/>
        <w:rPr>
          <w:sz w:val="28"/>
          <w:szCs w:val="28"/>
        </w:rPr>
      </w:pPr>
      <w:r w:rsidRPr="00D77D75">
        <w:rPr>
          <w:sz w:val="28"/>
          <w:szCs w:val="28"/>
        </w:rPr>
        <w:t>- Hệ thống thoát nước mưa, nước thải trên công trường và biện pháp xử lý đưa vào hệ thống cống công cộng.</w:t>
      </w:r>
    </w:p>
    <w:p w14:paraId="49E29287" w14:textId="77777777" w:rsidR="005D1932" w:rsidRPr="00D77D75" w:rsidRDefault="005D1932" w:rsidP="005D1932">
      <w:pPr>
        <w:spacing w:after="120"/>
        <w:ind w:firstLine="709"/>
        <w:rPr>
          <w:i/>
          <w:sz w:val="28"/>
          <w:szCs w:val="28"/>
        </w:rPr>
      </w:pPr>
      <w:r w:rsidRPr="00D77D75">
        <w:rPr>
          <w:i/>
          <w:sz w:val="28"/>
          <w:szCs w:val="28"/>
        </w:rPr>
        <w:t>* Thực hiện việc che chắn và biển báo:</w:t>
      </w:r>
    </w:p>
    <w:p w14:paraId="141C0FD3" w14:textId="77777777" w:rsidR="005D1932" w:rsidRPr="00D77D75" w:rsidRDefault="005D1932" w:rsidP="005D1932">
      <w:pPr>
        <w:spacing w:after="120"/>
        <w:ind w:firstLine="709"/>
        <w:rPr>
          <w:sz w:val="28"/>
          <w:szCs w:val="28"/>
        </w:rPr>
      </w:pPr>
      <w:r w:rsidRPr="00D77D75">
        <w:rPr>
          <w:sz w:val="28"/>
          <w:szCs w:val="28"/>
        </w:rPr>
        <w:t>- Công trường chỉ được mở sau khi đã thực hiện các quy định an toàn về biển báo, rào chắn, bao che.</w:t>
      </w:r>
    </w:p>
    <w:p w14:paraId="1397CFC5" w14:textId="77777777" w:rsidR="005D1932" w:rsidRPr="00D77D75" w:rsidRDefault="005D1932" w:rsidP="005D1932">
      <w:pPr>
        <w:spacing w:after="120"/>
        <w:ind w:firstLine="709"/>
        <w:rPr>
          <w:sz w:val="28"/>
          <w:szCs w:val="28"/>
        </w:rPr>
      </w:pPr>
      <w:r w:rsidRPr="00D77D75">
        <w:rPr>
          <w:sz w:val="28"/>
          <w:szCs w:val="28"/>
        </w:rPr>
        <w:t>- Ở những nơi không an toàn và những nơi cần thiết phải có biển báo tín hiệu. Các biển này phải đặt ở những nơi dễ nhận biết để mọi người thực hiện.</w:t>
      </w:r>
    </w:p>
    <w:p w14:paraId="420A824C" w14:textId="77777777" w:rsidR="005D1932" w:rsidRPr="00D77D75" w:rsidRDefault="005D1932" w:rsidP="005D1932">
      <w:pPr>
        <w:spacing w:after="120"/>
        <w:ind w:firstLine="709"/>
        <w:rPr>
          <w:sz w:val="28"/>
          <w:szCs w:val="28"/>
        </w:rPr>
      </w:pPr>
      <w:r w:rsidRPr="00D77D75">
        <w:rPr>
          <w:sz w:val="28"/>
          <w:szCs w:val="28"/>
        </w:rPr>
        <w:t>- Bao quanh những khu vực nguy hiểm phải có hàng rào bao quanh cao ≥ 2m.</w:t>
      </w:r>
    </w:p>
    <w:p w14:paraId="28356D43" w14:textId="77777777" w:rsidR="005D1932" w:rsidRPr="00D77D75" w:rsidRDefault="005D1932" w:rsidP="005D1932">
      <w:pPr>
        <w:spacing w:after="120"/>
        <w:ind w:firstLine="709"/>
        <w:rPr>
          <w:sz w:val="28"/>
          <w:szCs w:val="28"/>
        </w:rPr>
      </w:pPr>
      <w:r w:rsidRPr="00D77D75">
        <w:rPr>
          <w:sz w:val="28"/>
          <w:szCs w:val="28"/>
        </w:rPr>
        <w:t>- Bố trí đủ cổng ra vào, nếu thấy cần thiết có thể bố trí các trạm gác để cảnh giới đảm bảo cho người và phương tiện qua lại an toàn.</w:t>
      </w:r>
    </w:p>
    <w:p w14:paraId="24AD5A0A" w14:textId="77777777" w:rsidR="005D1932" w:rsidRPr="00D77D75" w:rsidRDefault="005D1932" w:rsidP="005D1932">
      <w:pPr>
        <w:spacing w:after="120"/>
        <w:ind w:firstLine="709"/>
        <w:rPr>
          <w:sz w:val="28"/>
          <w:szCs w:val="28"/>
        </w:rPr>
      </w:pPr>
      <w:r w:rsidRPr="00D77D75">
        <w:rPr>
          <w:sz w:val="28"/>
          <w:szCs w:val="28"/>
        </w:rPr>
        <w:lastRenderedPageBreak/>
        <w:t>- Biện pháp thi công lập phải phù hợp với quy mô công trình, áp dụng phương pháp thi công tiên tiến, nhằm đảm bảo chất lượng, tiết kiệm thời gian và hạ giá thành công trình.</w:t>
      </w:r>
    </w:p>
    <w:p w14:paraId="2963FC0A" w14:textId="77777777" w:rsidR="005D1932" w:rsidRPr="00D77D75" w:rsidRDefault="005D1932" w:rsidP="005D1932">
      <w:pPr>
        <w:spacing w:after="120"/>
        <w:ind w:firstLine="709"/>
        <w:rPr>
          <w:b/>
          <w:sz w:val="28"/>
          <w:szCs w:val="28"/>
        </w:rPr>
      </w:pPr>
      <w:r w:rsidRPr="00D77D75">
        <w:rPr>
          <w:b/>
          <w:sz w:val="28"/>
          <w:szCs w:val="28"/>
        </w:rPr>
        <w:t>9. Yêu cầu về hệ thống kiểm tra, giám sát chất lượng của nhà thầu</w:t>
      </w:r>
    </w:p>
    <w:p w14:paraId="7BC8CD44" w14:textId="77777777" w:rsidR="005D1932" w:rsidRPr="00D77D75" w:rsidRDefault="005D1932" w:rsidP="005D1932">
      <w:pPr>
        <w:spacing w:after="120"/>
        <w:ind w:firstLine="709"/>
        <w:rPr>
          <w:sz w:val="28"/>
          <w:szCs w:val="28"/>
        </w:rPr>
      </w:pPr>
      <w:r w:rsidRPr="00D77D75">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6177AE66" w14:textId="77777777" w:rsidR="005D1932" w:rsidRPr="00D77D75" w:rsidRDefault="005D1932" w:rsidP="005D1932">
      <w:pPr>
        <w:spacing w:after="120"/>
        <w:ind w:firstLine="709"/>
        <w:rPr>
          <w:sz w:val="28"/>
          <w:szCs w:val="28"/>
        </w:rPr>
      </w:pPr>
      <w:r w:rsidRPr="00D77D75">
        <w:rPr>
          <w:sz w:val="28"/>
          <w:szCs w:val="28"/>
        </w:rPr>
        <w:t>- Công tác quản lý chất lượng, nghiệm thu và bảo hành công trình thực hiện theo quy định tại Nghị định số 06/2021/NĐ-CP về quản lý chất lượng và bảo trì công trình xây dựng.</w:t>
      </w:r>
    </w:p>
    <w:p w14:paraId="476A7345" w14:textId="77777777" w:rsidR="005D1932" w:rsidRPr="00D77D75" w:rsidRDefault="005D1932" w:rsidP="005D1932">
      <w:pPr>
        <w:spacing w:after="120"/>
        <w:ind w:firstLine="709"/>
        <w:rPr>
          <w:i/>
          <w:sz w:val="28"/>
          <w:szCs w:val="28"/>
        </w:rPr>
      </w:pPr>
      <w:r w:rsidRPr="00D77D75">
        <w:rPr>
          <w:i/>
          <w:sz w:val="28"/>
          <w:szCs w:val="28"/>
        </w:rPr>
        <w:t>* Yêu cầu về Hệ thống kiểm tra giám sát quản lý chất lượng thi công của Nhà thầu xây lắp:</w:t>
      </w:r>
    </w:p>
    <w:p w14:paraId="59D4ED57" w14:textId="77777777" w:rsidR="005D1932" w:rsidRPr="00D77D75" w:rsidRDefault="005D1932" w:rsidP="005D1932">
      <w:pPr>
        <w:spacing w:after="120"/>
        <w:ind w:firstLine="709"/>
        <w:rPr>
          <w:sz w:val="28"/>
          <w:szCs w:val="28"/>
        </w:rPr>
      </w:pPr>
      <w:r w:rsidRPr="00D77D75">
        <w:rPr>
          <w:sz w:val="28"/>
          <w:szCs w:val="28"/>
        </w:rPr>
        <w:t>- Lập hệ thống QLCL phù hợp với yêu cầu, tính chất, quy mô công trình; trong đó quy định trách nhiệm từng cá nhân, bộ phận thi công trong việc quản lý chất lượng công trình.</w:t>
      </w:r>
    </w:p>
    <w:p w14:paraId="58A20330" w14:textId="77777777" w:rsidR="005D1932" w:rsidRPr="00D77D75" w:rsidRDefault="005D1932" w:rsidP="005D1932">
      <w:pPr>
        <w:spacing w:after="120"/>
        <w:ind w:firstLine="709"/>
        <w:rPr>
          <w:sz w:val="28"/>
          <w:szCs w:val="28"/>
        </w:rPr>
      </w:pPr>
      <w:r w:rsidRPr="00D77D75">
        <w:rPr>
          <w:sz w:val="28"/>
          <w:szCs w:val="28"/>
        </w:rPr>
        <w:t xml:space="preserve">- Thực hiện các thí nghiệm kiểm tra vật liệu, cấu kiện, vật tư thiết bị công trình trước khi đưa vào xây dựng - lắp đặt theo yêu cầu của thiết kế. </w:t>
      </w:r>
    </w:p>
    <w:p w14:paraId="5A612772" w14:textId="77777777" w:rsidR="005D1932" w:rsidRPr="00D77D75" w:rsidRDefault="005D1932" w:rsidP="005D1932">
      <w:pPr>
        <w:spacing w:after="120"/>
        <w:ind w:firstLine="709"/>
        <w:rPr>
          <w:sz w:val="28"/>
          <w:szCs w:val="28"/>
        </w:rPr>
      </w:pPr>
      <w:r w:rsidRPr="00D77D75">
        <w:rPr>
          <w:sz w:val="28"/>
          <w:szCs w:val="28"/>
        </w:rPr>
        <w:t>- Lập và kiểm tra thực hiện biện pháp thi công, tiến độ thi công.</w:t>
      </w:r>
    </w:p>
    <w:p w14:paraId="5C33268A" w14:textId="77777777" w:rsidR="005D1932" w:rsidRPr="00D77D75" w:rsidRDefault="005D1932" w:rsidP="005D1932">
      <w:pPr>
        <w:spacing w:after="120"/>
        <w:ind w:firstLine="709"/>
        <w:rPr>
          <w:sz w:val="28"/>
          <w:szCs w:val="28"/>
        </w:rPr>
      </w:pPr>
      <w:r w:rsidRPr="00D77D75">
        <w:rPr>
          <w:sz w:val="28"/>
          <w:szCs w:val="28"/>
        </w:rPr>
        <w:t>- Lập và ghi nhật ký thi công theo quy định.</w:t>
      </w:r>
    </w:p>
    <w:p w14:paraId="315A6C14" w14:textId="77777777" w:rsidR="005D1932" w:rsidRPr="00D77D75" w:rsidRDefault="005D1932" w:rsidP="005D1932">
      <w:pPr>
        <w:spacing w:after="120"/>
        <w:ind w:firstLine="709"/>
        <w:rPr>
          <w:spacing w:val="-10"/>
          <w:sz w:val="28"/>
          <w:szCs w:val="28"/>
        </w:rPr>
      </w:pPr>
      <w:r w:rsidRPr="00D77D75">
        <w:rPr>
          <w:spacing w:val="-10"/>
          <w:sz w:val="28"/>
          <w:szCs w:val="28"/>
        </w:rPr>
        <w:t>- Kiểm tra an toàn lao động, vệ sinh môi trường bên trong và bên ngoài công trình.</w:t>
      </w:r>
    </w:p>
    <w:p w14:paraId="74F0FCFA" w14:textId="77777777" w:rsidR="005D1932" w:rsidRPr="00D77D75" w:rsidRDefault="005D1932" w:rsidP="005D1932">
      <w:pPr>
        <w:spacing w:after="120"/>
        <w:ind w:firstLine="709"/>
        <w:rPr>
          <w:sz w:val="28"/>
          <w:szCs w:val="28"/>
        </w:rPr>
      </w:pPr>
      <w:r w:rsidRPr="00D77D75">
        <w:rPr>
          <w:sz w:val="28"/>
          <w:szCs w:val="28"/>
        </w:rPr>
        <w:t>- Nghiệm thu nội bộ và lập bản vẽ hoàn công cho bộ phận công trình, hạng mục công trình và công trình xây dựng hoàn thành.</w:t>
      </w:r>
    </w:p>
    <w:p w14:paraId="5C25E81F" w14:textId="77777777" w:rsidR="005D1932" w:rsidRPr="00D77D75" w:rsidRDefault="005D1932" w:rsidP="005D1932">
      <w:pPr>
        <w:spacing w:after="120"/>
        <w:ind w:firstLine="709"/>
        <w:rPr>
          <w:spacing w:val="-12"/>
          <w:sz w:val="28"/>
          <w:szCs w:val="28"/>
        </w:rPr>
      </w:pPr>
      <w:r w:rsidRPr="00D77D75">
        <w:rPr>
          <w:spacing w:val="-12"/>
          <w:sz w:val="28"/>
          <w:szCs w:val="28"/>
        </w:rPr>
        <w:t>- Báo cáo chủ đầu tư về tiến độ, chất lượng, an toàn lao động và vệ sinh môi trường.</w:t>
      </w:r>
    </w:p>
    <w:p w14:paraId="3546DD48" w14:textId="77777777" w:rsidR="005D1932" w:rsidRPr="00D77D75" w:rsidRDefault="005D1932" w:rsidP="005D1932">
      <w:pPr>
        <w:spacing w:after="120"/>
        <w:ind w:firstLine="709"/>
        <w:rPr>
          <w:sz w:val="28"/>
          <w:szCs w:val="28"/>
        </w:rPr>
      </w:pPr>
      <w:r w:rsidRPr="00D77D75">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7AA3DBD5" w14:textId="77777777" w:rsidR="005D1932" w:rsidRPr="00D77D75" w:rsidRDefault="005D1932" w:rsidP="005D1932">
      <w:pPr>
        <w:spacing w:after="120"/>
        <w:ind w:firstLine="709"/>
        <w:rPr>
          <w:sz w:val="28"/>
          <w:szCs w:val="28"/>
        </w:rPr>
      </w:pPr>
      <w:r w:rsidRPr="00D77D75">
        <w:rPr>
          <w:sz w:val="28"/>
          <w:szCs w:val="28"/>
        </w:rPr>
        <w:t>- Nhà thầu thi công xây dựng phải chịu trách nhiệm trước Chủ đầu tư và pháp luật về chất lượng công việc do mình đảm nhận.</w:t>
      </w:r>
    </w:p>
    <w:p w14:paraId="7B3581EC" w14:textId="77777777" w:rsidR="005D1932" w:rsidRPr="00D77D75" w:rsidRDefault="005D1932" w:rsidP="005D1932">
      <w:pPr>
        <w:spacing w:after="120"/>
        <w:ind w:firstLine="709"/>
        <w:rPr>
          <w:b/>
          <w:bCs/>
          <w:sz w:val="28"/>
          <w:szCs w:val="28"/>
          <w:lang w:val="it-IT"/>
        </w:rPr>
      </w:pPr>
      <w:r w:rsidRPr="00D77D75">
        <w:rPr>
          <w:b/>
          <w:bCs/>
          <w:sz w:val="28"/>
          <w:szCs w:val="28"/>
          <w:lang w:val="it-IT"/>
        </w:rPr>
        <w:t>10. Yêu cầu khác</w:t>
      </w:r>
    </w:p>
    <w:p w14:paraId="4EC62B33" w14:textId="77777777" w:rsidR="005D1932" w:rsidRPr="00D77D75" w:rsidRDefault="005D1932" w:rsidP="005D1932">
      <w:pPr>
        <w:spacing w:after="120"/>
        <w:ind w:firstLine="709"/>
        <w:rPr>
          <w:sz w:val="28"/>
          <w:szCs w:val="28"/>
        </w:rPr>
      </w:pPr>
      <w:r w:rsidRPr="00D77D75">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3743618" w14:textId="77777777" w:rsidR="005D1932" w:rsidRPr="00D77D75" w:rsidRDefault="005D1932" w:rsidP="005D1932">
      <w:pPr>
        <w:spacing w:after="120"/>
        <w:ind w:firstLine="709"/>
        <w:rPr>
          <w:sz w:val="28"/>
          <w:szCs w:val="28"/>
        </w:rPr>
      </w:pPr>
      <w:r w:rsidRPr="00D77D75">
        <w:rPr>
          <w:sz w:val="28"/>
          <w:szCs w:val="28"/>
        </w:rPr>
        <w:t>- Mọi kiến nghị, yêu cầu của nhà thầu đối với chủ đầu tư, đều phải thể hiện bằng văn bản và được lưu chữ theo quy định.</w:t>
      </w:r>
    </w:p>
    <w:p w14:paraId="3C4C0625" w14:textId="77777777" w:rsidR="005D1932" w:rsidRPr="00D77D75" w:rsidRDefault="005D1932" w:rsidP="005D1932">
      <w:pPr>
        <w:spacing w:after="120"/>
        <w:ind w:firstLine="709"/>
        <w:rPr>
          <w:sz w:val="28"/>
          <w:szCs w:val="28"/>
        </w:rPr>
      </w:pPr>
      <w:r w:rsidRPr="00D77D75">
        <w:rPr>
          <w:sz w:val="28"/>
          <w:szCs w:val="28"/>
        </w:rPr>
        <w:t>- Các quyết định chỉ dạo của chủ đầu tư hoặc người được uỷ quyền giải quyết các yêu cầu của nhà thầu cũng thể hiện bằng văn bản.</w:t>
      </w:r>
    </w:p>
    <w:p w14:paraId="4B948199" w14:textId="77777777" w:rsidR="005D1932" w:rsidRPr="00D77D75" w:rsidRDefault="005D1932" w:rsidP="005D1932">
      <w:pPr>
        <w:widowControl w:val="0"/>
        <w:spacing w:after="120"/>
        <w:ind w:firstLine="709"/>
        <w:rPr>
          <w:sz w:val="28"/>
          <w:szCs w:val="28"/>
          <w:lang w:val="es-VE"/>
        </w:rPr>
      </w:pPr>
      <w:r w:rsidRPr="00D77D75">
        <w:rPr>
          <w:sz w:val="28"/>
          <w:szCs w:val="28"/>
        </w:rPr>
        <w:t>- Chỉ có chủ đầu tư hoặc người được uỷ quyền (bằng văn bản) mới có quyền đưa ra các chỉ thị, quyết định cho nhà thầu.</w:t>
      </w:r>
    </w:p>
    <w:p w14:paraId="1B3CA15A" w14:textId="77777777" w:rsidR="005D1932" w:rsidRPr="00D77D75" w:rsidRDefault="005D1932" w:rsidP="005D1932">
      <w:pPr>
        <w:widowControl w:val="0"/>
        <w:autoSpaceDE w:val="0"/>
        <w:autoSpaceDN w:val="0"/>
        <w:adjustRightInd w:val="0"/>
        <w:spacing w:after="120"/>
        <w:ind w:right="-14" w:firstLine="709"/>
        <w:rPr>
          <w:sz w:val="28"/>
          <w:szCs w:val="28"/>
          <w:lang w:val="es-VE"/>
        </w:rPr>
      </w:pPr>
      <w:r w:rsidRPr="00D77D75">
        <w:rPr>
          <w:b/>
          <w:bCs/>
          <w:sz w:val="28"/>
          <w:szCs w:val="28"/>
          <w:lang w:val="es-VE"/>
        </w:rPr>
        <w:lastRenderedPageBreak/>
        <w:t>IV. Các bản vẽ</w:t>
      </w:r>
    </w:p>
    <w:p w14:paraId="0006BA36" w14:textId="77777777" w:rsidR="005D1932" w:rsidRPr="00D77D75" w:rsidRDefault="005D1932" w:rsidP="005D1932">
      <w:pPr>
        <w:widowControl w:val="0"/>
        <w:autoSpaceDE w:val="0"/>
        <w:autoSpaceDN w:val="0"/>
        <w:adjustRightInd w:val="0"/>
        <w:spacing w:after="120"/>
        <w:ind w:right="-14" w:firstLine="709"/>
        <w:rPr>
          <w:i/>
          <w:sz w:val="28"/>
          <w:szCs w:val="28"/>
        </w:rPr>
      </w:pPr>
      <w:r w:rsidRPr="00D77D75">
        <w:rPr>
          <w:sz w:val="28"/>
          <w:szCs w:val="28"/>
          <w:lang w:val="es-ES_tradnl"/>
        </w:rPr>
        <w:t>Chi tiết tại Hồ sơ thiết kế bản vẽ thi công kèm theo E-HSMT</w:t>
      </w:r>
      <w:r w:rsidRPr="00D77D75">
        <w:rPr>
          <w:b/>
          <w:sz w:val="28"/>
          <w:szCs w:val="28"/>
          <w:lang w:val="es-ES_tradnl"/>
        </w:rPr>
        <w:t>.</w:t>
      </w:r>
    </w:p>
    <w:p w14:paraId="62D4DFBF" w14:textId="77777777" w:rsidR="009A5E09" w:rsidRPr="00D77D75" w:rsidRDefault="009A5E09" w:rsidP="002865C4"/>
    <w:sectPr w:rsidR="009A5E09" w:rsidRPr="00D77D75"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C64CC"/>
    <w:multiLevelType w:val="hybridMultilevel"/>
    <w:tmpl w:val="D0F00182"/>
    <w:lvl w:ilvl="0" w:tplc="D77682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C807595"/>
    <w:multiLevelType w:val="hybridMultilevel"/>
    <w:tmpl w:val="DDFA6802"/>
    <w:lvl w:ilvl="0" w:tplc="C9C062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29138398">
    <w:abstractNumId w:val="0"/>
  </w:num>
  <w:num w:numId="2" w16cid:durableId="132134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276767"/>
    <w:rsid w:val="002865C4"/>
    <w:rsid w:val="00356D2E"/>
    <w:rsid w:val="0038264F"/>
    <w:rsid w:val="003A0754"/>
    <w:rsid w:val="004F5A6C"/>
    <w:rsid w:val="005D1932"/>
    <w:rsid w:val="005E7D61"/>
    <w:rsid w:val="00696E7F"/>
    <w:rsid w:val="007A0FC4"/>
    <w:rsid w:val="0096600B"/>
    <w:rsid w:val="00984815"/>
    <w:rsid w:val="009A5E09"/>
    <w:rsid w:val="00A71C20"/>
    <w:rsid w:val="00D77D75"/>
    <w:rsid w:val="00E668AF"/>
    <w:rsid w:val="00E92306"/>
    <w:rsid w:val="00EE0610"/>
    <w:rsid w:val="00F1570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9DD"/>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 w:type="paragraph" w:customStyle="1" w:styleId="Style11">
    <w:name w:val="Style 11"/>
    <w:basedOn w:val="Normal"/>
    <w:rsid w:val="003A0754"/>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5D1932"/>
  </w:style>
  <w:style w:type="paragraph" w:styleId="BodyText3">
    <w:name w:val="Body Text 3"/>
    <w:basedOn w:val="Normal"/>
    <w:link w:val="BodyText3Char"/>
    <w:rsid w:val="004F5A6C"/>
    <w:pPr>
      <w:suppressAutoHyphens/>
      <w:spacing w:after="140"/>
      <w:jc w:val="left"/>
    </w:pPr>
    <w:rPr>
      <w:i/>
      <w:iCs/>
      <w:color w:val="000000"/>
      <w:szCs w:val="24"/>
    </w:rPr>
  </w:style>
  <w:style w:type="character" w:customStyle="1" w:styleId="BodyText3Char">
    <w:name w:val="Body Text 3 Char"/>
    <w:basedOn w:val="DefaultParagraphFont"/>
    <w:link w:val="BodyText3"/>
    <w:rsid w:val="004F5A6C"/>
    <w:rPr>
      <w:rFonts w:eastAsia="Times New Roman" w:cs="Times New Roman"/>
      <w:i/>
      <w:iCs/>
      <w:color w:val="000000"/>
      <w:szCs w:val="24"/>
    </w:rPr>
  </w:style>
  <w:style w:type="paragraph" w:customStyle="1" w:styleId="table">
    <w:name w:val="table"/>
    <w:basedOn w:val="Normal"/>
    <w:link w:val="tableChar"/>
    <w:qFormat/>
    <w:rsid w:val="004F5A6C"/>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4F5A6C"/>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2732</Words>
  <Characters>15577</Characters>
  <Application>Microsoft Office Word</Application>
  <DocSecurity>0</DocSecurity>
  <Lines>129</Lines>
  <Paragraphs>36</Paragraphs>
  <ScaleCrop>false</ScaleCrop>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2026-02-25T01:42:00Z</dcterms:created>
  <dcterms:modified xsi:type="dcterms:W3CDTF">2026-05-26T09:06:00Z</dcterms:modified>
</cp:coreProperties>
</file>