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4DDEAA7A" w14:textId="121613F4" w:rsidR="00633386" w:rsidRPr="005D2656" w:rsidRDefault="00C7752A" w:rsidP="003D3783">
      <w:pPr>
        <w:pStyle w:val="SectionVHeader"/>
        <w:tabs>
          <w:tab w:val="left" w:pos="1418"/>
        </w:tabs>
        <w:rPr>
          <w:sz w:val="28"/>
          <w:szCs w:val="28"/>
          <w:lang w:val="nl-NL"/>
        </w:rPr>
      </w:pPr>
      <w:r w:rsidRPr="005D2656">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5D2656">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633386" w:rsidRPr="005D2656">
        <w:rPr>
          <w:sz w:val="28"/>
          <w:szCs w:val="28"/>
          <w:lang w:val="nl-NL"/>
        </w:rPr>
        <w:t>Phần 2. YÊU CẦU VỀ KỸ THUẬT</w:t>
      </w:r>
    </w:p>
    <w:p w14:paraId="723EF983" w14:textId="77777777" w:rsidR="004A1A71" w:rsidRPr="005D2656" w:rsidRDefault="00791FAE" w:rsidP="004444E2">
      <w:pPr>
        <w:pStyle w:val="Style11"/>
        <w:tabs>
          <w:tab w:val="left" w:pos="0"/>
          <w:tab w:val="left" w:pos="851"/>
          <w:tab w:val="left" w:pos="1418"/>
        </w:tabs>
        <w:spacing w:line="240" w:lineRule="auto"/>
        <w:ind w:firstLine="567"/>
        <w:jc w:val="center"/>
        <w:rPr>
          <w:b/>
          <w:sz w:val="28"/>
          <w:szCs w:val="28"/>
          <w:lang w:val="vi-VN"/>
        </w:rPr>
      </w:pPr>
      <w:r w:rsidRPr="005D2656">
        <w:rPr>
          <w:sz w:val="28"/>
          <w:szCs w:val="28"/>
          <w:lang w:val="nl-NL"/>
        </w:rPr>
        <w:t xml:space="preserve"> </w:t>
      </w:r>
      <w:r w:rsidR="004A1A71" w:rsidRPr="005D2656">
        <w:rPr>
          <w:b/>
          <w:sz w:val="28"/>
          <w:szCs w:val="28"/>
          <w:lang w:val="vi-VN"/>
        </w:rPr>
        <w:t xml:space="preserve">Chương V. YÊU CẦU VỀ </w:t>
      </w:r>
      <w:r w:rsidR="0099572A" w:rsidRPr="005D2656">
        <w:rPr>
          <w:b/>
          <w:sz w:val="28"/>
          <w:szCs w:val="28"/>
          <w:lang w:val="vi-VN"/>
        </w:rPr>
        <w:t>KỸ THUẬT</w:t>
      </w:r>
    </w:p>
    <w:p w14:paraId="13D3A0DC" w14:textId="77777777" w:rsidR="00814558" w:rsidRPr="005D2656" w:rsidRDefault="00814558" w:rsidP="00EA04A7">
      <w:pPr>
        <w:tabs>
          <w:tab w:val="left" w:pos="1418"/>
        </w:tabs>
        <w:ind w:firstLine="709"/>
        <w:rPr>
          <w:b/>
          <w:sz w:val="28"/>
          <w:szCs w:val="28"/>
          <w:lang w:val="vi-VN"/>
        </w:rPr>
      </w:pPr>
      <w:r w:rsidRPr="005D2656">
        <w:rPr>
          <w:b/>
          <w:sz w:val="28"/>
          <w:szCs w:val="28"/>
          <w:lang w:val="vi-VN"/>
        </w:rPr>
        <w:t>I. Giới thiệu về gói thầu</w:t>
      </w:r>
    </w:p>
    <w:p w14:paraId="38CEC807" w14:textId="77777777" w:rsidR="00814558" w:rsidRPr="005D2656" w:rsidRDefault="00814558" w:rsidP="00EA04A7">
      <w:pPr>
        <w:tabs>
          <w:tab w:val="left" w:pos="1418"/>
        </w:tabs>
        <w:ind w:firstLine="709"/>
        <w:rPr>
          <w:b/>
          <w:sz w:val="28"/>
          <w:szCs w:val="28"/>
          <w:lang w:val="vi-VN"/>
        </w:rPr>
      </w:pPr>
      <w:r w:rsidRPr="005D2656">
        <w:rPr>
          <w:b/>
          <w:sz w:val="28"/>
          <w:szCs w:val="28"/>
          <w:lang w:val="vi-VN"/>
        </w:rPr>
        <w:t>1. Phạm vi công việc của gói thầu.</w:t>
      </w:r>
    </w:p>
    <w:p w14:paraId="6FDC7F8B" w14:textId="3BFD0CAC" w:rsidR="00814558" w:rsidRPr="003322E4" w:rsidRDefault="00814558" w:rsidP="00EA04A7">
      <w:pPr>
        <w:ind w:firstLine="709"/>
        <w:rPr>
          <w:sz w:val="28"/>
          <w:szCs w:val="28"/>
          <w:lang w:val="nl-NL"/>
        </w:rPr>
      </w:pPr>
      <w:r w:rsidRPr="003322E4">
        <w:rPr>
          <w:sz w:val="28"/>
          <w:szCs w:val="28"/>
          <w:lang w:val="nl-NL"/>
        </w:rPr>
        <w:t xml:space="preserve">- Tên dự án: </w:t>
      </w:r>
      <w:r w:rsidR="003322E4" w:rsidRPr="003322E4">
        <w:rPr>
          <w:sz w:val="28"/>
          <w:szCs w:val="28"/>
          <w:lang w:val="it-IT"/>
        </w:rPr>
        <w:t>Đường Cây Sung</w:t>
      </w:r>
      <w:r w:rsidRPr="003322E4">
        <w:rPr>
          <w:sz w:val="28"/>
          <w:szCs w:val="28"/>
          <w:lang w:val="nl-NL"/>
        </w:rPr>
        <w:t>;</w:t>
      </w:r>
    </w:p>
    <w:p w14:paraId="7915F0E0" w14:textId="60FF8997" w:rsidR="00814558" w:rsidRPr="007D0B62" w:rsidRDefault="00814558" w:rsidP="00EA04A7">
      <w:pPr>
        <w:ind w:firstLine="709"/>
        <w:rPr>
          <w:sz w:val="28"/>
          <w:szCs w:val="28"/>
          <w:lang w:val="nl-NL"/>
        </w:rPr>
      </w:pPr>
      <w:r w:rsidRPr="003322E4">
        <w:rPr>
          <w:sz w:val="28"/>
          <w:szCs w:val="28"/>
          <w:lang w:val="nl-NL"/>
        </w:rPr>
        <w:t xml:space="preserve">- Tên gói </w:t>
      </w:r>
      <w:r w:rsidRPr="007D0B62">
        <w:rPr>
          <w:sz w:val="28"/>
          <w:szCs w:val="28"/>
          <w:lang w:val="nl-NL"/>
        </w:rPr>
        <w:t xml:space="preserve">thầu: </w:t>
      </w:r>
      <w:r w:rsidR="003D0A28" w:rsidRPr="007D0B62">
        <w:rPr>
          <w:sz w:val="28"/>
          <w:szCs w:val="28"/>
          <w:lang w:val="nl-NL"/>
        </w:rPr>
        <w:t>Thi công xây dựng</w:t>
      </w:r>
      <w:r w:rsidRPr="007D0B62">
        <w:rPr>
          <w:sz w:val="28"/>
          <w:szCs w:val="28"/>
          <w:lang w:val="nl-NL"/>
        </w:rPr>
        <w:t>;</w:t>
      </w:r>
    </w:p>
    <w:p w14:paraId="59C6CB77" w14:textId="18C1345F" w:rsidR="00814558" w:rsidRPr="007D0B62" w:rsidRDefault="00814558" w:rsidP="00EA04A7">
      <w:pPr>
        <w:ind w:firstLine="709"/>
        <w:rPr>
          <w:sz w:val="28"/>
          <w:szCs w:val="28"/>
          <w:lang w:val="nl-NL"/>
        </w:rPr>
      </w:pPr>
      <w:r w:rsidRPr="007D0B62">
        <w:rPr>
          <w:sz w:val="28"/>
          <w:szCs w:val="28"/>
          <w:lang w:val="nl-NL"/>
        </w:rPr>
        <w:t xml:space="preserve">- Địa điểm xây dựng: </w:t>
      </w:r>
      <w:r w:rsidR="003322E4" w:rsidRPr="007D0B62">
        <w:rPr>
          <w:sz w:val="28"/>
          <w:szCs w:val="28"/>
          <w:lang w:val="nl-NL"/>
        </w:rPr>
        <w:t>x</w:t>
      </w:r>
      <w:r w:rsidR="003322E4" w:rsidRPr="007D0B62">
        <w:rPr>
          <w:sz w:val="28"/>
          <w:szCs w:val="28"/>
          <w:lang w:val="it-IT"/>
        </w:rPr>
        <w:t xml:space="preserve">ã Hội Cư, </w:t>
      </w:r>
      <w:r w:rsidR="00A03547" w:rsidRPr="007D0B62">
        <w:rPr>
          <w:sz w:val="28"/>
          <w:szCs w:val="28"/>
          <w:lang w:val="nl-NL"/>
        </w:rPr>
        <w:t xml:space="preserve">tỉnh </w:t>
      </w:r>
      <w:r w:rsidR="003D0A28" w:rsidRPr="007D0B62">
        <w:rPr>
          <w:sz w:val="28"/>
          <w:szCs w:val="28"/>
          <w:lang w:val="nl-NL"/>
        </w:rPr>
        <w:t>Đồng Tháp</w:t>
      </w:r>
      <w:r w:rsidRPr="007D0B62">
        <w:rPr>
          <w:sz w:val="28"/>
          <w:szCs w:val="28"/>
          <w:lang w:val="nl-NL"/>
        </w:rPr>
        <w:t>;</w:t>
      </w:r>
    </w:p>
    <w:p w14:paraId="3A788B71" w14:textId="3FD9B971" w:rsidR="00814558" w:rsidRPr="003322E4" w:rsidRDefault="00814558" w:rsidP="00EA04A7">
      <w:pPr>
        <w:ind w:firstLine="709"/>
        <w:rPr>
          <w:sz w:val="28"/>
          <w:szCs w:val="28"/>
          <w:lang w:val="nl-NL"/>
        </w:rPr>
      </w:pPr>
      <w:r w:rsidRPr="007D0B62">
        <w:rPr>
          <w:sz w:val="28"/>
          <w:szCs w:val="28"/>
          <w:lang w:val="nl-NL"/>
        </w:rPr>
        <w:t xml:space="preserve">- Loại, cấp công trình: Công </w:t>
      </w:r>
      <w:r w:rsidRPr="003322E4">
        <w:rPr>
          <w:sz w:val="28"/>
          <w:szCs w:val="28"/>
          <w:lang w:val="nl-NL"/>
        </w:rPr>
        <w:t xml:space="preserve">trình </w:t>
      </w:r>
      <w:r w:rsidR="003322E4" w:rsidRPr="003322E4">
        <w:rPr>
          <w:sz w:val="28"/>
          <w:szCs w:val="28"/>
          <w:lang w:val="nl-NL"/>
        </w:rPr>
        <w:t>giao thông</w:t>
      </w:r>
      <w:r w:rsidRPr="003322E4">
        <w:rPr>
          <w:sz w:val="28"/>
          <w:szCs w:val="28"/>
          <w:lang w:val="nl-NL"/>
        </w:rPr>
        <w:t>, cấp I</w:t>
      </w:r>
      <w:r w:rsidR="003D0A28" w:rsidRPr="003322E4">
        <w:rPr>
          <w:sz w:val="28"/>
          <w:szCs w:val="28"/>
          <w:lang w:val="nl-NL"/>
        </w:rPr>
        <w:t>V</w:t>
      </w:r>
      <w:r w:rsidRPr="003322E4">
        <w:rPr>
          <w:sz w:val="28"/>
          <w:szCs w:val="28"/>
          <w:lang w:val="nl-NL"/>
        </w:rPr>
        <w:t>;</w:t>
      </w:r>
    </w:p>
    <w:p w14:paraId="3D8A4784" w14:textId="369AFCEE" w:rsidR="00814558" w:rsidRPr="003322E4" w:rsidRDefault="00814558" w:rsidP="00EA04A7">
      <w:pPr>
        <w:ind w:firstLine="709"/>
        <w:rPr>
          <w:sz w:val="28"/>
          <w:szCs w:val="28"/>
          <w:lang w:val="nl-NL"/>
        </w:rPr>
      </w:pPr>
      <w:r w:rsidRPr="003322E4">
        <w:rPr>
          <w:sz w:val="28"/>
          <w:szCs w:val="28"/>
          <w:lang w:val="nl-NL"/>
        </w:rPr>
        <w:t xml:space="preserve">- Nguồn vốn đầu tư: </w:t>
      </w:r>
      <w:r w:rsidR="003322E4" w:rsidRPr="003322E4">
        <w:rPr>
          <w:sz w:val="28"/>
          <w:szCs w:val="28"/>
          <w:lang w:val="nl-NL"/>
        </w:rPr>
        <w:t>N</w:t>
      </w:r>
      <w:r w:rsidR="00450534" w:rsidRPr="003322E4">
        <w:rPr>
          <w:bCs/>
          <w:sz w:val="28"/>
          <w:szCs w:val="28"/>
          <w:lang w:val="nl-NL"/>
        </w:rPr>
        <w:t>gân sách</w:t>
      </w:r>
      <w:r w:rsidRPr="003322E4">
        <w:rPr>
          <w:sz w:val="28"/>
          <w:szCs w:val="28"/>
          <w:lang w:val="nl-NL"/>
        </w:rPr>
        <w:t>;</w:t>
      </w:r>
    </w:p>
    <w:p w14:paraId="78F3B2DE" w14:textId="77777777" w:rsidR="0027456D" w:rsidRDefault="00814558" w:rsidP="00EB5307">
      <w:pPr>
        <w:ind w:firstLine="709"/>
        <w:contextualSpacing/>
        <w:rPr>
          <w:sz w:val="28"/>
          <w:szCs w:val="28"/>
          <w:lang w:val="nl-NL"/>
        </w:rPr>
      </w:pPr>
      <w:r w:rsidRPr="003322E4">
        <w:rPr>
          <w:sz w:val="28"/>
          <w:szCs w:val="28"/>
          <w:lang w:val="nl-NL"/>
        </w:rPr>
        <w:t xml:space="preserve">- Quy mô đầu tư xây dựng: </w:t>
      </w:r>
    </w:p>
    <w:p w14:paraId="2AA9B764" w14:textId="5378DC37" w:rsidR="0027456D" w:rsidRPr="0027456D" w:rsidRDefault="0027456D" w:rsidP="00EB5307">
      <w:pPr>
        <w:ind w:firstLine="709"/>
        <w:contextualSpacing/>
        <w:rPr>
          <w:sz w:val="28"/>
          <w:szCs w:val="28"/>
          <w:lang w:val="nl-NL"/>
        </w:rPr>
      </w:pPr>
      <w:r>
        <w:rPr>
          <w:sz w:val="28"/>
          <w:szCs w:val="28"/>
          <w:lang w:val="nl-NL"/>
        </w:rPr>
        <w:t xml:space="preserve">+ </w:t>
      </w:r>
      <w:r w:rsidRPr="0027456D">
        <w:rPr>
          <w:sz w:val="28"/>
          <w:szCs w:val="28"/>
          <w:lang w:val="nl-NL"/>
        </w:rPr>
        <w:t>Phần nền và mặt đường:</w:t>
      </w:r>
    </w:p>
    <w:p w14:paraId="4BED3751" w14:textId="19ABFC79" w:rsidR="0027456D" w:rsidRPr="00943E4A" w:rsidRDefault="0027456D" w:rsidP="00EB5307">
      <w:pPr>
        <w:tabs>
          <w:tab w:val="left" w:pos="993"/>
        </w:tabs>
        <w:contextualSpacing/>
        <w:rPr>
          <w:sz w:val="28"/>
          <w:szCs w:val="28"/>
          <w:lang w:val="nl-NL"/>
        </w:rPr>
      </w:pPr>
      <w:r>
        <w:rPr>
          <w:sz w:val="28"/>
          <w:szCs w:val="28"/>
          <w:lang w:val="nl-NL"/>
        </w:rPr>
        <w:t xml:space="preserve">            .</w:t>
      </w:r>
      <w:r w:rsidRPr="00943E4A">
        <w:rPr>
          <w:sz w:val="28"/>
          <w:szCs w:val="28"/>
          <w:lang w:val="nl-NL"/>
        </w:rPr>
        <w:t xml:space="preserve"> Chiều dài tuyến khảo sát: </w:t>
      </w:r>
      <w:r w:rsidRPr="00FF2A14">
        <w:rPr>
          <w:bCs/>
          <w:sz w:val="28"/>
          <w:szCs w:val="28"/>
          <w:lang w:val="nl-NL"/>
        </w:rPr>
        <w:t>L</w:t>
      </w:r>
      <w:r w:rsidRPr="00FF2A14">
        <w:rPr>
          <w:bCs/>
          <w:sz w:val="28"/>
          <w:szCs w:val="28"/>
          <w:vertAlign w:val="subscript"/>
          <w:lang w:val="nl-NL"/>
        </w:rPr>
        <w:t>ks</w:t>
      </w:r>
      <w:r w:rsidRPr="00FF2A14">
        <w:rPr>
          <w:bCs/>
          <w:sz w:val="28"/>
          <w:szCs w:val="28"/>
          <w:lang w:val="nl-NL"/>
        </w:rPr>
        <w:t>= 1.284m</w:t>
      </w:r>
    </w:p>
    <w:p w14:paraId="666FFCE9" w14:textId="010772B0" w:rsidR="0027456D" w:rsidRPr="00FF2A14" w:rsidRDefault="0027456D" w:rsidP="00EB5307">
      <w:pPr>
        <w:tabs>
          <w:tab w:val="left" w:pos="993"/>
        </w:tabs>
        <w:ind w:left="180"/>
        <w:contextualSpacing/>
        <w:rPr>
          <w:sz w:val="28"/>
          <w:szCs w:val="28"/>
          <w:lang w:val="nl-NL"/>
        </w:rPr>
      </w:pPr>
      <w:r w:rsidRPr="00943E4A">
        <w:rPr>
          <w:sz w:val="28"/>
          <w:szCs w:val="28"/>
          <w:lang w:val="nl-NL"/>
        </w:rPr>
        <w:t xml:space="preserve">   </w:t>
      </w:r>
      <w:r>
        <w:rPr>
          <w:sz w:val="28"/>
          <w:szCs w:val="28"/>
          <w:lang w:val="nl-NL"/>
        </w:rPr>
        <w:t xml:space="preserve">      .</w:t>
      </w:r>
      <w:r w:rsidRPr="00FF2A14">
        <w:rPr>
          <w:sz w:val="28"/>
          <w:szCs w:val="28"/>
          <w:lang w:val="nl-NL"/>
        </w:rPr>
        <w:t xml:space="preserve"> Chiều dài tuyến thiết kế: L</w:t>
      </w:r>
      <w:r w:rsidRPr="00FF2A14">
        <w:rPr>
          <w:sz w:val="28"/>
          <w:szCs w:val="28"/>
          <w:vertAlign w:val="subscript"/>
          <w:lang w:val="nl-NL"/>
        </w:rPr>
        <w:t>tk</w:t>
      </w:r>
      <w:r w:rsidRPr="00FF2A14">
        <w:rPr>
          <w:sz w:val="28"/>
          <w:szCs w:val="28"/>
          <w:lang w:val="nl-NL"/>
        </w:rPr>
        <w:t xml:space="preserve">= 1.270m (trừ phạm vi cống hở trên tuyến). </w:t>
      </w:r>
    </w:p>
    <w:p w14:paraId="7146525B" w14:textId="2D6DE71D" w:rsidR="0027456D" w:rsidRPr="00943E4A" w:rsidRDefault="0027456D" w:rsidP="00EB5307">
      <w:pPr>
        <w:tabs>
          <w:tab w:val="num" w:pos="1800"/>
        </w:tabs>
        <w:ind w:left="180"/>
        <w:contextualSpacing/>
        <w:rPr>
          <w:sz w:val="28"/>
          <w:szCs w:val="28"/>
          <w:lang w:val="nl-NL"/>
        </w:rPr>
      </w:pPr>
      <w:r>
        <w:rPr>
          <w:sz w:val="28"/>
          <w:szCs w:val="28"/>
          <w:lang w:val="nl-NL"/>
        </w:rPr>
        <w:t xml:space="preserve">        </w:t>
      </w:r>
      <w:r w:rsidRPr="00943E4A">
        <w:rPr>
          <w:sz w:val="28"/>
          <w:szCs w:val="28"/>
          <w:lang w:val="nl-NL"/>
        </w:rPr>
        <w:t xml:space="preserve"> </w:t>
      </w:r>
      <w:r>
        <w:rPr>
          <w:sz w:val="28"/>
          <w:szCs w:val="28"/>
          <w:lang w:val="nl-NL"/>
        </w:rPr>
        <w:t>.</w:t>
      </w:r>
      <w:r w:rsidRPr="00943E4A">
        <w:rPr>
          <w:sz w:val="28"/>
          <w:szCs w:val="28"/>
          <w:lang w:val="nl-NL"/>
        </w:rPr>
        <w:t xml:space="preserve"> Điểm đầu: Giáp </w:t>
      </w:r>
      <w:r>
        <w:rPr>
          <w:sz w:val="28"/>
          <w:szCs w:val="28"/>
          <w:lang w:val="nl-NL"/>
        </w:rPr>
        <w:t xml:space="preserve">ĐT.863 (cầu Cây Sung) </w:t>
      </w:r>
    </w:p>
    <w:p w14:paraId="31D2537D" w14:textId="039ABBA7" w:rsidR="0027456D" w:rsidRDefault="0027456D" w:rsidP="00EB5307">
      <w:pPr>
        <w:tabs>
          <w:tab w:val="num" w:pos="1800"/>
        </w:tabs>
        <w:ind w:left="180"/>
        <w:contextualSpacing/>
        <w:rPr>
          <w:sz w:val="28"/>
          <w:szCs w:val="28"/>
          <w:lang w:val="nl-NL"/>
        </w:rPr>
      </w:pPr>
      <w:r>
        <w:rPr>
          <w:sz w:val="28"/>
          <w:szCs w:val="28"/>
          <w:lang w:val="nl-NL"/>
        </w:rPr>
        <w:t xml:space="preserve">        </w:t>
      </w:r>
      <w:r w:rsidRPr="00943E4A">
        <w:rPr>
          <w:sz w:val="28"/>
          <w:szCs w:val="28"/>
          <w:lang w:val="nl-NL"/>
        </w:rPr>
        <w:t xml:space="preserve"> </w:t>
      </w:r>
      <w:r>
        <w:rPr>
          <w:sz w:val="28"/>
          <w:szCs w:val="28"/>
          <w:lang w:val="nl-NL"/>
        </w:rPr>
        <w:t>.</w:t>
      </w:r>
      <w:r w:rsidRPr="00943E4A">
        <w:rPr>
          <w:sz w:val="28"/>
          <w:szCs w:val="28"/>
          <w:lang w:val="nl-NL"/>
        </w:rPr>
        <w:t xml:space="preserve"> Điểm cuối: Giáp </w:t>
      </w:r>
      <w:r>
        <w:rPr>
          <w:sz w:val="28"/>
          <w:szCs w:val="28"/>
          <w:lang w:val="nl-NL"/>
        </w:rPr>
        <w:t>ĐH.71</w:t>
      </w:r>
    </w:p>
    <w:p w14:paraId="6CD9A193" w14:textId="232C699F" w:rsidR="0027456D" w:rsidRPr="00943E4A" w:rsidRDefault="0027456D" w:rsidP="00EB5307">
      <w:pPr>
        <w:tabs>
          <w:tab w:val="left" w:pos="993"/>
        </w:tabs>
        <w:ind w:left="180"/>
        <w:contextualSpacing/>
        <w:rPr>
          <w:bCs/>
          <w:sz w:val="28"/>
          <w:szCs w:val="28"/>
          <w:lang w:val="nl-NL"/>
        </w:rPr>
      </w:pPr>
      <w:r w:rsidRPr="00943E4A">
        <w:rPr>
          <w:sz w:val="28"/>
          <w:szCs w:val="28"/>
          <w:lang w:val="nl-NL"/>
        </w:rPr>
        <w:t xml:space="preserve"> </w:t>
      </w:r>
      <w:r>
        <w:rPr>
          <w:sz w:val="28"/>
          <w:szCs w:val="28"/>
          <w:lang w:val="nl-NL"/>
        </w:rPr>
        <w:t xml:space="preserve">      </w:t>
      </w:r>
      <w:r w:rsidRPr="00943E4A">
        <w:rPr>
          <w:sz w:val="28"/>
          <w:szCs w:val="28"/>
          <w:lang w:val="nl-NL"/>
        </w:rPr>
        <w:t xml:space="preserve">  </w:t>
      </w:r>
      <w:r>
        <w:rPr>
          <w:sz w:val="28"/>
          <w:szCs w:val="28"/>
          <w:lang w:val="nl-NL"/>
        </w:rPr>
        <w:t>.</w:t>
      </w:r>
      <w:r w:rsidRPr="00943E4A">
        <w:rPr>
          <w:bCs/>
          <w:sz w:val="28"/>
          <w:szCs w:val="28"/>
          <w:lang w:val="nl-NL"/>
        </w:rPr>
        <w:t xml:space="preserve"> Cao độ mặt đường thiết kế: +2.</w:t>
      </w:r>
      <w:r>
        <w:rPr>
          <w:bCs/>
          <w:sz w:val="28"/>
          <w:szCs w:val="28"/>
          <w:lang w:val="nl-NL"/>
        </w:rPr>
        <w:t>60</w:t>
      </w:r>
      <w:r w:rsidRPr="00943E4A">
        <w:rPr>
          <w:bCs/>
          <w:sz w:val="28"/>
          <w:szCs w:val="28"/>
          <w:lang w:val="nl-NL"/>
        </w:rPr>
        <w:t xml:space="preserve"> </w:t>
      </w:r>
    </w:p>
    <w:p w14:paraId="741862F6" w14:textId="38CE961D" w:rsidR="0027456D" w:rsidRPr="00943E4A" w:rsidRDefault="0027456D" w:rsidP="00EB5307">
      <w:pPr>
        <w:ind w:left="180"/>
        <w:contextualSpacing/>
        <w:rPr>
          <w:bCs/>
          <w:sz w:val="28"/>
          <w:szCs w:val="28"/>
          <w:lang w:val="nl-NL"/>
        </w:rPr>
      </w:pPr>
      <w:r>
        <w:rPr>
          <w:bCs/>
          <w:sz w:val="28"/>
          <w:szCs w:val="28"/>
          <w:lang w:val="nl-NL"/>
        </w:rPr>
        <w:t xml:space="preserve">         .</w:t>
      </w:r>
      <w:r w:rsidRPr="00943E4A">
        <w:rPr>
          <w:bCs/>
          <w:sz w:val="28"/>
          <w:szCs w:val="28"/>
          <w:lang w:val="nl-NL"/>
        </w:rPr>
        <w:t xml:space="preserve"> Bề rộng mặt đường thiết kế: Bm=</w:t>
      </w:r>
      <w:r>
        <w:rPr>
          <w:bCs/>
          <w:sz w:val="28"/>
          <w:szCs w:val="28"/>
          <w:lang w:val="nl-NL"/>
        </w:rPr>
        <w:t>3</w:t>
      </w:r>
      <w:r w:rsidRPr="00943E4A">
        <w:rPr>
          <w:bCs/>
          <w:sz w:val="28"/>
          <w:szCs w:val="28"/>
          <w:lang w:val="nl-NL"/>
        </w:rPr>
        <w:t>,00m, độ dốc ngang i=</w:t>
      </w:r>
      <w:r>
        <w:rPr>
          <w:bCs/>
          <w:sz w:val="28"/>
          <w:szCs w:val="28"/>
          <w:lang w:val="nl-NL"/>
        </w:rPr>
        <w:t>2</w:t>
      </w:r>
      <w:r w:rsidRPr="00943E4A">
        <w:rPr>
          <w:bCs/>
          <w:sz w:val="28"/>
          <w:szCs w:val="28"/>
          <w:lang w:val="nl-NL"/>
        </w:rPr>
        <w:t xml:space="preserve">%.  </w:t>
      </w:r>
    </w:p>
    <w:p w14:paraId="66995A32" w14:textId="561ED2CA" w:rsidR="0027456D" w:rsidRPr="00943E4A" w:rsidRDefault="0027456D" w:rsidP="00EB5307">
      <w:pPr>
        <w:ind w:left="180"/>
        <w:contextualSpacing/>
        <w:rPr>
          <w:bCs/>
          <w:sz w:val="28"/>
          <w:szCs w:val="28"/>
          <w:lang w:val="nl-NL"/>
        </w:rPr>
      </w:pPr>
      <w:r>
        <w:rPr>
          <w:bCs/>
          <w:sz w:val="28"/>
          <w:szCs w:val="28"/>
          <w:lang w:val="nl-NL"/>
        </w:rPr>
        <w:t xml:space="preserve">         .</w:t>
      </w:r>
      <w:r w:rsidRPr="00943E4A">
        <w:rPr>
          <w:bCs/>
          <w:sz w:val="28"/>
          <w:szCs w:val="28"/>
          <w:lang w:val="nl-NL"/>
        </w:rPr>
        <w:t xml:space="preserve"> Bề rộng nền đường thiết kế: Bn=</w:t>
      </w:r>
      <w:r>
        <w:rPr>
          <w:bCs/>
          <w:sz w:val="28"/>
          <w:szCs w:val="28"/>
          <w:lang w:val="nl-NL"/>
        </w:rPr>
        <w:t>4</w:t>
      </w:r>
      <w:r w:rsidRPr="00943E4A">
        <w:rPr>
          <w:bCs/>
          <w:sz w:val="28"/>
          <w:szCs w:val="28"/>
          <w:lang w:val="nl-NL"/>
        </w:rPr>
        <w:t xml:space="preserve">,00m. </w:t>
      </w:r>
    </w:p>
    <w:p w14:paraId="2426207C" w14:textId="0F93B54D" w:rsidR="0027456D" w:rsidRPr="00943E4A" w:rsidRDefault="0027456D" w:rsidP="00EB5307">
      <w:pPr>
        <w:ind w:left="180"/>
        <w:contextualSpacing/>
        <w:rPr>
          <w:bCs/>
          <w:sz w:val="28"/>
          <w:szCs w:val="28"/>
          <w:lang w:val="nl-NL"/>
        </w:rPr>
      </w:pPr>
      <w:r>
        <w:rPr>
          <w:bCs/>
          <w:sz w:val="28"/>
          <w:szCs w:val="28"/>
          <w:lang w:val="nl-NL"/>
        </w:rPr>
        <w:t xml:space="preserve">         .</w:t>
      </w:r>
      <w:r w:rsidRPr="00943E4A">
        <w:rPr>
          <w:bCs/>
          <w:sz w:val="28"/>
          <w:szCs w:val="28"/>
          <w:lang w:val="nl-NL"/>
        </w:rPr>
        <w:t xml:space="preserve"> Lề đường mỗi bên rộng 0,5m, độ dốc ngang i=4%. </w:t>
      </w:r>
    </w:p>
    <w:p w14:paraId="29705BF0" w14:textId="5F7A647C" w:rsidR="0027456D" w:rsidRPr="00943E4A" w:rsidRDefault="0027456D" w:rsidP="00EB5307">
      <w:pPr>
        <w:ind w:left="180"/>
        <w:contextualSpacing/>
        <w:rPr>
          <w:bCs/>
          <w:sz w:val="28"/>
          <w:szCs w:val="28"/>
          <w:lang w:val="nl-NL"/>
        </w:rPr>
      </w:pPr>
      <w:r>
        <w:rPr>
          <w:bCs/>
          <w:sz w:val="28"/>
          <w:szCs w:val="28"/>
          <w:lang w:val="nl-NL"/>
        </w:rPr>
        <w:t xml:space="preserve">         .</w:t>
      </w:r>
      <w:r w:rsidRPr="00943E4A">
        <w:rPr>
          <w:bCs/>
          <w:sz w:val="28"/>
          <w:szCs w:val="28"/>
          <w:lang w:val="nl-NL"/>
        </w:rPr>
        <w:t xml:space="preserve"> Kết cấu mặt đường từ trên xuống như sau:</w:t>
      </w:r>
      <w:r>
        <w:rPr>
          <w:bCs/>
          <w:sz w:val="28"/>
          <w:szCs w:val="28"/>
          <w:lang w:val="nl-NL"/>
        </w:rPr>
        <w:t xml:space="preserve"> </w:t>
      </w:r>
      <w:r w:rsidRPr="00943E4A">
        <w:rPr>
          <w:bCs/>
          <w:sz w:val="28"/>
          <w:szCs w:val="28"/>
          <w:lang w:val="nl-NL"/>
        </w:rPr>
        <w:t>Láng nhựa 2 lớp dày 2,5cm, tiêu chuẩn nhựa 3kg/m2</w:t>
      </w:r>
      <w:r w:rsidR="00EB5307">
        <w:rPr>
          <w:bCs/>
          <w:sz w:val="28"/>
          <w:szCs w:val="28"/>
          <w:lang w:val="nl-NL"/>
        </w:rPr>
        <w:t xml:space="preserve">; </w:t>
      </w:r>
      <w:r w:rsidRPr="00943E4A">
        <w:rPr>
          <w:bCs/>
          <w:sz w:val="28"/>
          <w:szCs w:val="28"/>
          <w:lang w:val="nl-NL"/>
        </w:rPr>
        <w:t>Lớp nhựa lót tiêu chuẩn 1.0kg/m2</w:t>
      </w:r>
      <w:r w:rsidR="00EB5307">
        <w:rPr>
          <w:bCs/>
          <w:sz w:val="28"/>
          <w:szCs w:val="28"/>
          <w:lang w:val="nl-NL"/>
        </w:rPr>
        <w:t xml:space="preserve">; </w:t>
      </w:r>
      <w:r w:rsidRPr="00943E4A">
        <w:rPr>
          <w:bCs/>
          <w:sz w:val="28"/>
          <w:szCs w:val="28"/>
          <w:lang w:val="nl-NL"/>
        </w:rPr>
        <w:t xml:space="preserve">Lớp </w:t>
      </w:r>
      <w:r>
        <w:rPr>
          <w:bCs/>
          <w:sz w:val="28"/>
          <w:szCs w:val="28"/>
          <w:lang w:val="nl-NL"/>
        </w:rPr>
        <w:t>cấp phối đá dăm</w:t>
      </w:r>
      <w:r w:rsidRPr="00943E4A">
        <w:rPr>
          <w:bCs/>
          <w:sz w:val="28"/>
          <w:szCs w:val="28"/>
          <w:lang w:val="nl-NL"/>
        </w:rPr>
        <w:t xml:space="preserve"> loại </w:t>
      </w:r>
      <w:r>
        <w:rPr>
          <w:bCs/>
          <w:sz w:val="28"/>
          <w:szCs w:val="28"/>
          <w:lang w:val="nl-NL"/>
        </w:rPr>
        <w:t>II</w:t>
      </w:r>
      <w:r w:rsidRPr="00943E4A">
        <w:rPr>
          <w:bCs/>
          <w:sz w:val="28"/>
          <w:szCs w:val="28"/>
          <w:lang w:val="nl-NL"/>
        </w:rPr>
        <w:t xml:space="preserve"> Dmax=37,5mm dày 25cm, K=0.98</w:t>
      </w:r>
      <w:r w:rsidR="00EB5307">
        <w:rPr>
          <w:bCs/>
          <w:sz w:val="28"/>
          <w:szCs w:val="28"/>
          <w:lang w:val="nl-NL"/>
        </w:rPr>
        <w:t xml:space="preserve">; </w:t>
      </w:r>
      <w:r w:rsidRPr="00943E4A">
        <w:rPr>
          <w:bCs/>
          <w:sz w:val="28"/>
          <w:szCs w:val="28"/>
          <w:lang w:val="nl-NL"/>
        </w:rPr>
        <w:t>Nền đường đắp cát  đầm chặt  K&gt;=0.95</w:t>
      </w:r>
    </w:p>
    <w:p w14:paraId="5683E08D" w14:textId="198EA978" w:rsidR="0027456D" w:rsidRDefault="0027456D" w:rsidP="00EB5307">
      <w:pPr>
        <w:tabs>
          <w:tab w:val="num" w:pos="720"/>
          <w:tab w:val="center" w:pos="7697"/>
        </w:tabs>
        <w:ind w:left="180"/>
        <w:contextualSpacing/>
        <w:rPr>
          <w:bCs/>
          <w:sz w:val="28"/>
          <w:szCs w:val="28"/>
          <w:lang w:val="nl-NL"/>
        </w:rPr>
      </w:pPr>
      <w:r w:rsidRPr="00943E4A">
        <w:rPr>
          <w:bCs/>
          <w:sz w:val="28"/>
          <w:szCs w:val="28"/>
          <w:lang w:val="nl-NL"/>
        </w:rPr>
        <w:t xml:space="preserve">    </w:t>
      </w:r>
      <w:r>
        <w:rPr>
          <w:bCs/>
          <w:sz w:val="28"/>
          <w:szCs w:val="28"/>
          <w:lang w:val="nl-NL"/>
        </w:rPr>
        <w:t xml:space="preserve">    </w:t>
      </w:r>
      <w:r w:rsidRPr="00943E4A">
        <w:rPr>
          <w:bCs/>
          <w:sz w:val="28"/>
          <w:szCs w:val="28"/>
          <w:lang w:val="nl-NL"/>
        </w:rPr>
        <w:t xml:space="preserve"> </w:t>
      </w:r>
      <w:r w:rsidR="00EB5307">
        <w:rPr>
          <w:bCs/>
          <w:sz w:val="28"/>
          <w:szCs w:val="28"/>
          <w:lang w:val="nl-NL"/>
        </w:rPr>
        <w:t>.</w:t>
      </w:r>
      <w:r w:rsidRPr="00943E4A">
        <w:rPr>
          <w:bCs/>
          <w:sz w:val="28"/>
          <w:szCs w:val="28"/>
          <w:lang w:val="nl-NL"/>
        </w:rPr>
        <w:t xml:space="preserve"> Tại các vị trí ao mương đóng cừ tràm gia cố.</w:t>
      </w:r>
      <w:r>
        <w:rPr>
          <w:bCs/>
          <w:sz w:val="28"/>
          <w:szCs w:val="28"/>
          <w:lang w:val="nl-NL"/>
        </w:rPr>
        <w:t xml:space="preserve"> Sử dụng cừ tràm L=4,5m, mật độ gia cố 20 cây/md.</w:t>
      </w:r>
    </w:p>
    <w:p w14:paraId="1C4A5D50" w14:textId="35C283EB" w:rsidR="0027456D" w:rsidRDefault="0027456D" w:rsidP="00EB5307">
      <w:pPr>
        <w:tabs>
          <w:tab w:val="num" w:pos="720"/>
          <w:tab w:val="center" w:pos="7697"/>
        </w:tabs>
        <w:ind w:left="180"/>
        <w:contextualSpacing/>
        <w:rPr>
          <w:bCs/>
          <w:sz w:val="28"/>
          <w:szCs w:val="28"/>
          <w:lang w:val="nl-NL"/>
        </w:rPr>
      </w:pPr>
      <w:r>
        <w:rPr>
          <w:bCs/>
          <w:sz w:val="28"/>
          <w:szCs w:val="28"/>
          <w:lang w:val="nl-NL"/>
        </w:rPr>
        <w:t xml:space="preserve">         </w:t>
      </w:r>
      <w:r w:rsidR="00EB5307">
        <w:rPr>
          <w:bCs/>
          <w:sz w:val="28"/>
          <w:szCs w:val="28"/>
          <w:lang w:val="nl-NL"/>
        </w:rPr>
        <w:t>.</w:t>
      </w:r>
      <w:r w:rsidRPr="00943E4A">
        <w:rPr>
          <w:bCs/>
          <w:sz w:val="28"/>
          <w:szCs w:val="28"/>
          <w:lang w:val="nl-NL"/>
        </w:rPr>
        <w:t xml:space="preserve"> Các cống dân sinh địa phương tự nối thêm</w:t>
      </w:r>
    </w:p>
    <w:p w14:paraId="6BEA829A" w14:textId="4A87E51C" w:rsidR="0027456D" w:rsidRPr="00EB5307" w:rsidRDefault="00EB5307" w:rsidP="00EB5307">
      <w:pPr>
        <w:ind w:firstLine="709"/>
        <w:contextualSpacing/>
        <w:rPr>
          <w:sz w:val="28"/>
          <w:szCs w:val="28"/>
          <w:lang w:val="nl-NL"/>
        </w:rPr>
      </w:pPr>
      <w:r>
        <w:rPr>
          <w:sz w:val="28"/>
          <w:szCs w:val="28"/>
          <w:lang w:val="nl-NL"/>
        </w:rPr>
        <w:t xml:space="preserve"> +</w:t>
      </w:r>
      <w:r w:rsidR="0027456D" w:rsidRPr="00EB5307">
        <w:rPr>
          <w:sz w:val="28"/>
          <w:szCs w:val="28"/>
          <w:lang w:val="nl-NL"/>
        </w:rPr>
        <w:t xml:space="preserve"> Xây dựng mới cống hở tại lý trình K0+906.3:</w:t>
      </w:r>
    </w:p>
    <w:p w14:paraId="7109E7C6" w14:textId="5B68C054" w:rsidR="0027456D" w:rsidRPr="00E67534" w:rsidRDefault="00EB5307" w:rsidP="00EB5307">
      <w:pPr>
        <w:ind w:left="180" w:firstLine="529"/>
        <w:contextualSpacing/>
        <w:rPr>
          <w:sz w:val="28"/>
          <w:szCs w:val="28"/>
        </w:rPr>
      </w:pPr>
      <w:r>
        <w:rPr>
          <w:bCs/>
          <w:sz w:val="28"/>
          <w:szCs w:val="28"/>
          <w:lang w:val="nl-NL"/>
        </w:rPr>
        <w:t xml:space="preserve"> . </w:t>
      </w:r>
      <w:r w:rsidR="0027456D" w:rsidRPr="00EB5307">
        <w:rPr>
          <w:bCs/>
          <w:sz w:val="28"/>
          <w:szCs w:val="28"/>
          <w:lang w:val="nl-NL"/>
        </w:rPr>
        <w:t>Thân cống:</w:t>
      </w:r>
      <w:r>
        <w:rPr>
          <w:bCs/>
          <w:sz w:val="28"/>
          <w:szCs w:val="28"/>
          <w:lang w:val="nl-NL"/>
        </w:rPr>
        <w:t xml:space="preserve"> </w:t>
      </w:r>
      <w:r w:rsidR="0027456D">
        <w:rPr>
          <w:sz w:val="28"/>
          <w:szCs w:val="28"/>
        </w:rPr>
        <w:t>Chiều dài thân cống: 12m</w:t>
      </w:r>
      <w:r>
        <w:rPr>
          <w:sz w:val="28"/>
          <w:szCs w:val="28"/>
        </w:rPr>
        <w:t xml:space="preserve">; </w:t>
      </w:r>
      <w:r w:rsidR="0027456D">
        <w:rPr>
          <w:sz w:val="28"/>
          <w:szCs w:val="28"/>
        </w:rPr>
        <w:t>Chiều rộng thân cống: 3,50m</w:t>
      </w:r>
      <w:r>
        <w:rPr>
          <w:sz w:val="28"/>
          <w:szCs w:val="28"/>
        </w:rPr>
        <w:t xml:space="preserve">; </w:t>
      </w:r>
      <w:r w:rsidR="0027456D" w:rsidRPr="00E67534">
        <w:rPr>
          <w:sz w:val="28"/>
          <w:szCs w:val="28"/>
        </w:rPr>
        <w:t xml:space="preserve">Bề rộng cửa cống: </w:t>
      </w:r>
      <w:r w:rsidR="0027456D">
        <w:rPr>
          <w:sz w:val="28"/>
          <w:szCs w:val="28"/>
        </w:rPr>
        <w:t>b</w:t>
      </w:r>
      <w:r w:rsidR="0027456D" w:rsidRPr="00577D28">
        <w:rPr>
          <w:sz w:val="28"/>
          <w:szCs w:val="28"/>
          <w:vertAlign w:val="subscript"/>
        </w:rPr>
        <w:t>cửa</w:t>
      </w:r>
      <w:r w:rsidR="0027456D">
        <w:rPr>
          <w:sz w:val="28"/>
          <w:szCs w:val="28"/>
        </w:rPr>
        <w:t>=3</w:t>
      </w:r>
      <w:r w:rsidR="0027456D" w:rsidRPr="00E67534">
        <w:rPr>
          <w:sz w:val="28"/>
          <w:szCs w:val="28"/>
        </w:rPr>
        <w:t>,</w:t>
      </w:r>
      <w:r w:rsidR="0027456D">
        <w:rPr>
          <w:sz w:val="28"/>
          <w:szCs w:val="28"/>
        </w:rPr>
        <w:t>0</w:t>
      </w:r>
      <w:r w:rsidR="0027456D" w:rsidRPr="00E67534">
        <w:rPr>
          <w:sz w:val="28"/>
          <w:szCs w:val="28"/>
        </w:rPr>
        <w:t>m</w:t>
      </w:r>
      <w:r>
        <w:rPr>
          <w:sz w:val="28"/>
          <w:szCs w:val="28"/>
        </w:rPr>
        <w:t xml:space="preserve">; </w:t>
      </w:r>
      <w:r w:rsidR="0027456D" w:rsidRPr="00E67534">
        <w:rPr>
          <w:sz w:val="28"/>
          <w:szCs w:val="28"/>
        </w:rPr>
        <w:t>Cao trình đỉnh cống: +3.</w:t>
      </w:r>
      <w:r w:rsidR="0027456D">
        <w:rPr>
          <w:sz w:val="28"/>
          <w:szCs w:val="28"/>
        </w:rPr>
        <w:t>0</w:t>
      </w:r>
      <w:r w:rsidR="0027456D" w:rsidRPr="00E67534">
        <w:rPr>
          <w:sz w:val="28"/>
          <w:szCs w:val="28"/>
        </w:rPr>
        <w:t>0</w:t>
      </w:r>
      <w:r>
        <w:rPr>
          <w:sz w:val="28"/>
          <w:szCs w:val="28"/>
        </w:rPr>
        <w:t xml:space="preserve">; </w:t>
      </w:r>
      <w:r w:rsidR="0027456D" w:rsidRPr="00E67534">
        <w:rPr>
          <w:sz w:val="28"/>
          <w:szCs w:val="28"/>
        </w:rPr>
        <w:t>Cao trình đáy cống: -1.</w:t>
      </w:r>
      <w:r w:rsidR="0027456D">
        <w:rPr>
          <w:sz w:val="28"/>
          <w:szCs w:val="28"/>
        </w:rPr>
        <w:t>2</w:t>
      </w:r>
      <w:r w:rsidR="0027456D" w:rsidRPr="00E67534">
        <w:rPr>
          <w:sz w:val="28"/>
          <w:szCs w:val="28"/>
        </w:rPr>
        <w:t>0</w:t>
      </w:r>
      <w:r>
        <w:rPr>
          <w:sz w:val="28"/>
          <w:szCs w:val="28"/>
        </w:rPr>
        <w:t xml:space="preserve">; </w:t>
      </w:r>
      <w:r w:rsidR="0027456D" w:rsidRPr="00E67534">
        <w:rPr>
          <w:sz w:val="28"/>
          <w:szCs w:val="28"/>
        </w:rPr>
        <w:t xml:space="preserve">Tường </w:t>
      </w:r>
      <w:r w:rsidR="0027456D">
        <w:rPr>
          <w:sz w:val="28"/>
          <w:szCs w:val="28"/>
        </w:rPr>
        <w:t xml:space="preserve">ngoặc </w:t>
      </w:r>
      <w:r w:rsidR="0027456D" w:rsidRPr="00E67534">
        <w:rPr>
          <w:sz w:val="28"/>
          <w:szCs w:val="28"/>
        </w:rPr>
        <w:t xml:space="preserve">dày </w:t>
      </w:r>
      <w:r w:rsidR="0027456D">
        <w:rPr>
          <w:sz w:val="28"/>
          <w:szCs w:val="28"/>
        </w:rPr>
        <w:t>15</w:t>
      </w:r>
      <w:r w:rsidR="0027456D" w:rsidRPr="00E67534">
        <w:rPr>
          <w:sz w:val="28"/>
          <w:szCs w:val="28"/>
        </w:rPr>
        <w:t>cm  BTCT đá 1x2 M2</w:t>
      </w:r>
      <w:r w:rsidR="0027456D">
        <w:rPr>
          <w:sz w:val="28"/>
          <w:szCs w:val="28"/>
        </w:rPr>
        <w:t>5</w:t>
      </w:r>
      <w:r w:rsidR="0027456D" w:rsidRPr="00E67534">
        <w:rPr>
          <w:sz w:val="28"/>
          <w:szCs w:val="28"/>
        </w:rPr>
        <w:t>0</w:t>
      </w:r>
      <w:r>
        <w:rPr>
          <w:sz w:val="28"/>
          <w:szCs w:val="28"/>
        </w:rPr>
        <w:t xml:space="preserve">; </w:t>
      </w:r>
      <w:r w:rsidR="0027456D">
        <w:rPr>
          <w:sz w:val="28"/>
          <w:szCs w:val="28"/>
        </w:rPr>
        <w:t>T</w:t>
      </w:r>
      <w:r w:rsidR="0027456D" w:rsidRPr="00E67534">
        <w:rPr>
          <w:sz w:val="28"/>
          <w:szCs w:val="28"/>
        </w:rPr>
        <w:t>ường thân dày 25</w:t>
      </w:r>
      <w:r w:rsidR="0027456D">
        <w:rPr>
          <w:sz w:val="28"/>
          <w:szCs w:val="28"/>
        </w:rPr>
        <w:t>cm</w:t>
      </w:r>
      <w:r w:rsidR="0027456D" w:rsidRPr="00E67534">
        <w:rPr>
          <w:sz w:val="28"/>
          <w:szCs w:val="28"/>
        </w:rPr>
        <w:t xml:space="preserve">  BTCT đá 1x2 </w:t>
      </w:r>
      <w:r w:rsidR="0027456D">
        <w:rPr>
          <w:sz w:val="28"/>
          <w:szCs w:val="28"/>
        </w:rPr>
        <w:t>M25</w:t>
      </w:r>
      <w:r w:rsidR="0027456D" w:rsidRPr="00E67534">
        <w:rPr>
          <w:sz w:val="28"/>
          <w:szCs w:val="28"/>
        </w:rPr>
        <w:t>0</w:t>
      </w:r>
      <w:r>
        <w:rPr>
          <w:sz w:val="28"/>
          <w:szCs w:val="28"/>
        </w:rPr>
        <w:t xml:space="preserve">; </w:t>
      </w:r>
      <w:r w:rsidR="0027456D" w:rsidRPr="005B166A">
        <w:rPr>
          <w:sz w:val="28"/>
          <w:szCs w:val="28"/>
        </w:rPr>
        <w:t xml:space="preserve">Bản đáy dày </w:t>
      </w:r>
      <w:r w:rsidR="0027456D">
        <w:rPr>
          <w:sz w:val="28"/>
          <w:szCs w:val="28"/>
        </w:rPr>
        <w:t>15</w:t>
      </w:r>
      <w:r w:rsidR="0027456D" w:rsidRPr="005B166A">
        <w:rPr>
          <w:sz w:val="28"/>
          <w:szCs w:val="28"/>
        </w:rPr>
        <w:t>cm  BTCT đá 1x2 M250</w:t>
      </w:r>
      <w:r>
        <w:rPr>
          <w:sz w:val="28"/>
          <w:szCs w:val="28"/>
        </w:rPr>
        <w:t xml:space="preserve">; </w:t>
      </w:r>
      <w:r w:rsidR="0027456D" w:rsidRPr="00E67534">
        <w:rPr>
          <w:sz w:val="28"/>
          <w:szCs w:val="28"/>
        </w:rPr>
        <w:t xml:space="preserve">Mặt cống rộng </w:t>
      </w:r>
      <w:r w:rsidR="0027456D">
        <w:rPr>
          <w:sz w:val="28"/>
          <w:szCs w:val="28"/>
        </w:rPr>
        <w:t>3,9</w:t>
      </w:r>
      <w:r w:rsidR="0027456D" w:rsidRPr="00E67534">
        <w:rPr>
          <w:sz w:val="28"/>
          <w:szCs w:val="28"/>
        </w:rPr>
        <w:t>m</w:t>
      </w:r>
      <w:r w:rsidR="0027456D">
        <w:rPr>
          <w:sz w:val="28"/>
          <w:szCs w:val="28"/>
        </w:rPr>
        <w:t xml:space="preserve"> (phần xe chạy 3,50m)</w:t>
      </w:r>
      <w:r>
        <w:rPr>
          <w:sz w:val="28"/>
          <w:szCs w:val="28"/>
        </w:rPr>
        <w:t>;</w:t>
      </w:r>
      <w:r w:rsidR="0027456D">
        <w:rPr>
          <w:sz w:val="28"/>
          <w:szCs w:val="28"/>
        </w:rPr>
        <w:t xml:space="preserve"> Kết cấu </w:t>
      </w:r>
      <w:r w:rsidR="0027456D" w:rsidRPr="00E67534">
        <w:rPr>
          <w:sz w:val="28"/>
          <w:szCs w:val="28"/>
        </w:rPr>
        <w:t>BTCT dày 1</w:t>
      </w:r>
      <w:r w:rsidR="0027456D">
        <w:rPr>
          <w:sz w:val="28"/>
          <w:szCs w:val="28"/>
        </w:rPr>
        <w:t>5</w:t>
      </w:r>
      <w:r w:rsidR="0027456D" w:rsidRPr="00E67534">
        <w:rPr>
          <w:sz w:val="28"/>
          <w:szCs w:val="28"/>
        </w:rPr>
        <w:t>cm</w:t>
      </w:r>
      <w:r>
        <w:rPr>
          <w:sz w:val="28"/>
          <w:szCs w:val="28"/>
        </w:rPr>
        <w:t xml:space="preserve">; </w:t>
      </w:r>
      <w:r w:rsidR="0027456D" w:rsidRPr="00E67534">
        <w:rPr>
          <w:sz w:val="28"/>
          <w:szCs w:val="28"/>
        </w:rPr>
        <w:t>Đóng cừ tràm dọc</w:t>
      </w:r>
      <w:r w:rsidR="0027456D">
        <w:rPr>
          <w:sz w:val="28"/>
          <w:szCs w:val="28"/>
        </w:rPr>
        <w:t xml:space="preserve"> theo chân khay</w:t>
      </w:r>
      <w:r w:rsidR="0027456D" w:rsidRPr="00E67534">
        <w:rPr>
          <w:sz w:val="28"/>
          <w:szCs w:val="28"/>
        </w:rPr>
        <w:t>, bản đáy</w:t>
      </w:r>
      <w:r>
        <w:rPr>
          <w:sz w:val="28"/>
          <w:szCs w:val="28"/>
        </w:rPr>
        <w:t>;</w:t>
      </w:r>
      <w:r w:rsidR="0027456D" w:rsidRPr="00E67534">
        <w:rPr>
          <w:sz w:val="28"/>
          <w:szCs w:val="28"/>
        </w:rPr>
        <w:t xml:space="preserve"> </w:t>
      </w:r>
      <w:r w:rsidR="0027456D">
        <w:rPr>
          <w:sz w:val="28"/>
          <w:szCs w:val="28"/>
        </w:rPr>
        <w:t>S</w:t>
      </w:r>
      <w:r w:rsidR="0027456D" w:rsidRPr="00E67534">
        <w:rPr>
          <w:sz w:val="28"/>
          <w:szCs w:val="28"/>
        </w:rPr>
        <w:t>ử dụng cừ tràm L=</w:t>
      </w:r>
      <w:r w:rsidR="0027456D">
        <w:rPr>
          <w:sz w:val="28"/>
          <w:szCs w:val="28"/>
        </w:rPr>
        <w:t>4,5</w:t>
      </w:r>
      <w:r w:rsidR="0027456D" w:rsidRPr="00E67534">
        <w:rPr>
          <w:sz w:val="28"/>
          <w:szCs w:val="28"/>
        </w:rPr>
        <w:t>m, Dgốc=8</w:t>
      </w:r>
      <w:r w:rsidR="0027456D">
        <w:rPr>
          <w:sz w:val="28"/>
          <w:szCs w:val="28"/>
        </w:rPr>
        <w:t>-10c</w:t>
      </w:r>
      <w:r w:rsidR="0027456D" w:rsidRPr="00E67534">
        <w:rPr>
          <w:sz w:val="28"/>
          <w:szCs w:val="28"/>
        </w:rPr>
        <w:t>m</w:t>
      </w:r>
      <w:r>
        <w:rPr>
          <w:sz w:val="28"/>
          <w:szCs w:val="28"/>
        </w:rPr>
        <w:t xml:space="preserve">; </w:t>
      </w:r>
      <w:r w:rsidR="0027456D" w:rsidRPr="00E67534">
        <w:rPr>
          <w:sz w:val="28"/>
          <w:szCs w:val="28"/>
        </w:rPr>
        <w:t xml:space="preserve">Hệ cọc gồm </w:t>
      </w:r>
      <w:r w:rsidR="0027456D">
        <w:rPr>
          <w:sz w:val="28"/>
          <w:szCs w:val="28"/>
        </w:rPr>
        <w:t>16</w:t>
      </w:r>
      <w:r w:rsidR="0027456D" w:rsidRPr="00E67534">
        <w:rPr>
          <w:sz w:val="28"/>
          <w:szCs w:val="28"/>
        </w:rPr>
        <w:t xml:space="preserve"> cọc tiết diện 250x250, L=</w:t>
      </w:r>
      <w:r w:rsidR="0027456D">
        <w:rPr>
          <w:sz w:val="28"/>
          <w:szCs w:val="28"/>
        </w:rPr>
        <w:t>4</w:t>
      </w:r>
      <w:r w:rsidR="0027456D" w:rsidRPr="00E67534">
        <w:rPr>
          <w:sz w:val="28"/>
          <w:szCs w:val="28"/>
        </w:rPr>
        <w:t>.0m</w:t>
      </w:r>
      <w:r>
        <w:rPr>
          <w:sz w:val="28"/>
          <w:szCs w:val="28"/>
        </w:rPr>
        <w:t xml:space="preserve">; </w:t>
      </w:r>
      <w:r w:rsidR="0027456D" w:rsidRPr="00E67534">
        <w:rPr>
          <w:sz w:val="28"/>
          <w:szCs w:val="28"/>
        </w:rPr>
        <w:t>Cửa cống</w:t>
      </w:r>
      <w:r w:rsidR="0027456D">
        <w:rPr>
          <w:sz w:val="28"/>
          <w:szCs w:val="28"/>
        </w:rPr>
        <w:t xml:space="preserve"> phẳng bằng thép đóng mở tự động:</w:t>
      </w:r>
      <w:r>
        <w:rPr>
          <w:sz w:val="28"/>
          <w:szCs w:val="28"/>
        </w:rPr>
        <w:t xml:space="preserve"> </w:t>
      </w:r>
      <w:r w:rsidR="0027456D" w:rsidRPr="002C5C12">
        <w:rPr>
          <w:sz w:val="28"/>
          <w:szCs w:val="28"/>
        </w:rPr>
        <w:t>Kích th</w:t>
      </w:r>
      <w:r w:rsidR="0027456D" w:rsidRPr="002C5C12">
        <w:rPr>
          <w:rFonts w:hint="eastAsia"/>
          <w:sz w:val="28"/>
          <w:szCs w:val="28"/>
        </w:rPr>
        <w:t>ư</w:t>
      </w:r>
      <w:r w:rsidR="0027456D" w:rsidRPr="002C5C12">
        <w:rPr>
          <w:sz w:val="28"/>
          <w:szCs w:val="28"/>
        </w:rPr>
        <w:t>ớc</w:t>
      </w:r>
      <w:r>
        <w:rPr>
          <w:sz w:val="28"/>
          <w:szCs w:val="28"/>
        </w:rPr>
        <w:t xml:space="preserve"> </w:t>
      </w:r>
      <w:r w:rsidR="0027456D">
        <w:rPr>
          <w:sz w:val="28"/>
          <w:szCs w:val="28"/>
        </w:rPr>
        <w:t>1,65</w:t>
      </w:r>
      <w:r w:rsidR="0027456D" w:rsidRPr="002C5C12">
        <w:rPr>
          <w:sz w:val="28"/>
          <w:szCs w:val="28"/>
        </w:rPr>
        <w:t xml:space="preserve"> x 4</w:t>
      </w:r>
      <w:r w:rsidR="0027456D">
        <w:rPr>
          <w:sz w:val="28"/>
          <w:szCs w:val="28"/>
        </w:rPr>
        <w:t>,2</w:t>
      </w:r>
      <w:r w:rsidR="0027456D" w:rsidRPr="002C5C12">
        <w:rPr>
          <w:sz w:val="28"/>
          <w:szCs w:val="28"/>
        </w:rPr>
        <w:t>0</w:t>
      </w:r>
      <w:r w:rsidR="0027456D">
        <w:rPr>
          <w:sz w:val="28"/>
          <w:szCs w:val="28"/>
        </w:rPr>
        <w:t xml:space="preserve"> (</w:t>
      </w:r>
      <w:r w:rsidR="0027456D" w:rsidRPr="002C5C12">
        <w:rPr>
          <w:sz w:val="28"/>
          <w:szCs w:val="28"/>
        </w:rPr>
        <w:t>m) x 2 cánh</w:t>
      </w:r>
      <w:r>
        <w:rPr>
          <w:sz w:val="28"/>
          <w:szCs w:val="28"/>
        </w:rPr>
        <w:t xml:space="preserve">; </w:t>
      </w:r>
      <w:r w:rsidR="0027456D">
        <w:rPr>
          <w:sz w:val="28"/>
          <w:szCs w:val="28"/>
        </w:rPr>
        <w:t>Chiều cao cửa cống: 4,2m (từ cao độ -1.20 đến +3.00)</w:t>
      </w:r>
      <w:r>
        <w:rPr>
          <w:sz w:val="28"/>
          <w:szCs w:val="28"/>
        </w:rPr>
        <w:t xml:space="preserve">; </w:t>
      </w:r>
      <w:r w:rsidR="0027456D" w:rsidRPr="00E67534">
        <w:rPr>
          <w:sz w:val="28"/>
          <w:szCs w:val="28"/>
        </w:rPr>
        <w:t>Đê quay sử dụng cừ bạch đàn L=8m, Dgốc&gt;=18</w:t>
      </w:r>
      <w:r w:rsidR="0027456D">
        <w:rPr>
          <w:sz w:val="28"/>
          <w:szCs w:val="28"/>
        </w:rPr>
        <w:t>cm</w:t>
      </w:r>
      <w:r w:rsidR="0027456D" w:rsidRPr="00E67534">
        <w:rPr>
          <w:sz w:val="28"/>
          <w:szCs w:val="28"/>
        </w:rPr>
        <w:t>,</w:t>
      </w:r>
      <w:r w:rsidR="0027456D">
        <w:rPr>
          <w:sz w:val="28"/>
          <w:szCs w:val="28"/>
        </w:rPr>
        <w:t xml:space="preserve"> </w:t>
      </w:r>
      <w:r w:rsidR="0027456D" w:rsidRPr="00E67534">
        <w:rPr>
          <w:sz w:val="28"/>
          <w:szCs w:val="28"/>
        </w:rPr>
        <w:t xml:space="preserve">sử dụng lưới B40 và mũ </w:t>
      </w:r>
      <w:r w:rsidR="0027456D">
        <w:rPr>
          <w:sz w:val="28"/>
          <w:szCs w:val="28"/>
        </w:rPr>
        <w:t>sọc chắn nước</w:t>
      </w:r>
      <w:r w:rsidR="0027456D" w:rsidRPr="00E67534">
        <w:rPr>
          <w:sz w:val="28"/>
          <w:szCs w:val="28"/>
        </w:rPr>
        <w:t xml:space="preserve">, </w:t>
      </w:r>
      <w:r w:rsidR="0027456D">
        <w:rPr>
          <w:sz w:val="28"/>
          <w:szCs w:val="28"/>
        </w:rPr>
        <w:t xml:space="preserve">thân đê </w:t>
      </w:r>
      <w:r w:rsidR="0027456D" w:rsidRPr="00E67534">
        <w:rPr>
          <w:sz w:val="28"/>
          <w:szCs w:val="28"/>
        </w:rPr>
        <w:t>đắp đất dính</w:t>
      </w:r>
      <w:r w:rsidR="0027456D">
        <w:rPr>
          <w:sz w:val="28"/>
          <w:szCs w:val="28"/>
        </w:rPr>
        <w:t>.</w:t>
      </w:r>
    </w:p>
    <w:p w14:paraId="748D0C9C" w14:textId="3CC29F7B" w:rsidR="00873E24" w:rsidRPr="00F07466" w:rsidRDefault="00EB5307" w:rsidP="00EB5307">
      <w:pPr>
        <w:ind w:left="270" w:firstLine="540"/>
        <w:contextualSpacing/>
        <w:rPr>
          <w:color w:val="FF0000"/>
          <w:sz w:val="28"/>
          <w:szCs w:val="28"/>
          <w:lang w:val="nl-NL"/>
        </w:rPr>
      </w:pPr>
      <w:r>
        <w:rPr>
          <w:bCs/>
          <w:sz w:val="28"/>
          <w:szCs w:val="28"/>
          <w:lang w:val="nl-NL"/>
        </w:rPr>
        <w:t xml:space="preserve">. </w:t>
      </w:r>
      <w:r w:rsidR="0027456D" w:rsidRPr="00EB5307">
        <w:rPr>
          <w:bCs/>
          <w:sz w:val="28"/>
          <w:szCs w:val="28"/>
          <w:lang w:val="nl-NL"/>
        </w:rPr>
        <w:t>Đường trên cống:</w:t>
      </w:r>
      <w:r>
        <w:rPr>
          <w:bCs/>
          <w:sz w:val="28"/>
          <w:szCs w:val="28"/>
          <w:lang w:val="nl-NL"/>
        </w:rPr>
        <w:t xml:space="preserve"> </w:t>
      </w:r>
      <w:r w:rsidR="0027456D" w:rsidRPr="00E67534">
        <w:rPr>
          <w:bCs/>
          <w:sz w:val="28"/>
          <w:szCs w:val="28"/>
        </w:rPr>
        <w:t xml:space="preserve">Chiều dài đường </w:t>
      </w:r>
      <w:r w:rsidR="0027456D">
        <w:rPr>
          <w:bCs/>
          <w:sz w:val="28"/>
          <w:szCs w:val="28"/>
        </w:rPr>
        <w:t>vào</w:t>
      </w:r>
      <w:r w:rsidR="0027456D" w:rsidRPr="00E67534">
        <w:rPr>
          <w:bCs/>
          <w:sz w:val="28"/>
          <w:szCs w:val="28"/>
        </w:rPr>
        <w:t xml:space="preserve"> cống: </w:t>
      </w:r>
      <w:r w:rsidR="0027456D">
        <w:rPr>
          <w:bCs/>
          <w:sz w:val="28"/>
          <w:szCs w:val="28"/>
        </w:rPr>
        <w:t>L=5,25m x 2 bên = 10,50m</w:t>
      </w:r>
      <w:r>
        <w:rPr>
          <w:bCs/>
          <w:sz w:val="28"/>
          <w:szCs w:val="28"/>
        </w:rPr>
        <w:t xml:space="preserve">; </w:t>
      </w:r>
      <w:r w:rsidR="0027456D">
        <w:rPr>
          <w:bCs/>
          <w:sz w:val="28"/>
          <w:szCs w:val="28"/>
        </w:rPr>
        <w:t>Bề rộng mặt đường: Bm= 3,0m. Độ dốc i=2%</w:t>
      </w:r>
      <w:r>
        <w:rPr>
          <w:bCs/>
          <w:sz w:val="28"/>
          <w:szCs w:val="28"/>
        </w:rPr>
        <w:t xml:space="preserve">; </w:t>
      </w:r>
      <w:r w:rsidR="0027456D">
        <w:rPr>
          <w:bCs/>
          <w:sz w:val="28"/>
          <w:szCs w:val="28"/>
        </w:rPr>
        <w:t>Kết cấu mặt đường từ trên xuống như sau:</w:t>
      </w:r>
      <w:r>
        <w:rPr>
          <w:bCs/>
          <w:sz w:val="28"/>
          <w:szCs w:val="28"/>
        </w:rPr>
        <w:t xml:space="preserve"> </w:t>
      </w:r>
      <w:r w:rsidR="0027456D" w:rsidRPr="005021AA">
        <w:rPr>
          <w:bCs/>
          <w:sz w:val="28"/>
          <w:szCs w:val="28"/>
        </w:rPr>
        <w:t>L</w:t>
      </w:r>
      <w:r w:rsidR="0027456D">
        <w:rPr>
          <w:bCs/>
          <w:sz w:val="28"/>
          <w:szCs w:val="28"/>
        </w:rPr>
        <w:t>ớp đan bê tông xi măng đá 1x2 M250 dày 16cm</w:t>
      </w:r>
      <w:r>
        <w:rPr>
          <w:bCs/>
          <w:sz w:val="28"/>
          <w:szCs w:val="28"/>
        </w:rPr>
        <w:t xml:space="preserve">; </w:t>
      </w:r>
      <w:r w:rsidR="0027456D" w:rsidRPr="005021AA">
        <w:rPr>
          <w:bCs/>
          <w:sz w:val="28"/>
          <w:szCs w:val="28"/>
        </w:rPr>
        <w:t xml:space="preserve">Lớp </w:t>
      </w:r>
      <w:r w:rsidR="0027456D">
        <w:rPr>
          <w:bCs/>
          <w:sz w:val="28"/>
          <w:szCs w:val="28"/>
        </w:rPr>
        <w:t>mũ nilong chống mất nước bê tông</w:t>
      </w:r>
      <w:r>
        <w:rPr>
          <w:bCs/>
          <w:sz w:val="28"/>
          <w:szCs w:val="28"/>
        </w:rPr>
        <w:t xml:space="preserve">; </w:t>
      </w:r>
      <w:r w:rsidR="0027456D">
        <w:rPr>
          <w:bCs/>
          <w:sz w:val="28"/>
          <w:szCs w:val="28"/>
        </w:rPr>
        <w:t>Lớp đất đắp thân cống đầm chặt K&gt;=0.90.</w:t>
      </w:r>
    </w:p>
    <w:p w14:paraId="2E364170" w14:textId="77777777" w:rsidR="00814558" w:rsidRPr="007D0B62" w:rsidRDefault="00814558" w:rsidP="00814558">
      <w:pPr>
        <w:widowControl w:val="0"/>
        <w:tabs>
          <w:tab w:val="left" w:pos="1418"/>
        </w:tabs>
        <w:ind w:firstLine="709"/>
        <w:rPr>
          <w:b/>
          <w:sz w:val="28"/>
          <w:szCs w:val="28"/>
          <w:lang w:val="vi-VN"/>
        </w:rPr>
      </w:pPr>
      <w:r w:rsidRPr="00EB5307">
        <w:rPr>
          <w:b/>
          <w:sz w:val="28"/>
          <w:szCs w:val="28"/>
          <w:lang w:val="vi-VN"/>
        </w:rPr>
        <w:t xml:space="preserve">2. Thời hạn </w:t>
      </w:r>
      <w:r w:rsidRPr="007D0B62">
        <w:rPr>
          <w:b/>
          <w:sz w:val="28"/>
          <w:szCs w:val="28"/>
          <w:lang w:val="vi-VN"/>
        </w:rPr>
        <w:t>hoàn thành.</w:t>
      </w:r>
    </w:p>
    <w:p w14:paraId="72793209" w14:textId="0392F11C" w:rsidR="00814558" w:rsidRPr="007D0B62" w:rsidRDefault="00814558" w:rsidP="00814558">
      <w:pPr>
        <w:ind w:firstLine="709"/>
        <w:rPr>
          <w:bCs/>
          <w:sz w:val="28"/>
          <w:szCs w:val="28"/>
          <w:lang w:val="pt-BR"/>
        </w:rPr>
      </w:pPr>
      <w:r w:rsidRPr="007D0B62">
        <w:rPr>
          <w:bCs/>
          <w:sz w:val="28"/>
          <w:szCs w:val="28"/>
          <w:lang w:val="pt-BR"/>
        </w:rPr>
        <w:t xml:space="preserve">Hoàn thành tối đa </w:t>
      </w:r>
      <w:r w:rsidR="007D0B62" w:rsidRPr="007D0B62">
        <w:rPr>
          <w:bCs/>
          <w:sz w:val="28"/>
          <w:szCs w:val="28"/>
          <w:lang w:val="pt-BR"/>
        </w:rPr>
        <w:t xml:space="preserve">150 </w:t>
      </w:r>
      <w:r w:rsidRPr="007D0B62">
        <w:rPr>
          <w:bCs/>
          <w:sz w:val="28"/>
          <w:szCs w:val="28"/>
          <w:lang w:val="pt-BR"/>
        </w:rPr>
        <w:t>ngày (tính từ ngày khởi công).</w:t>
      </w:r>
    </w:p>
    <w:p w14:paraId="3B287BC8" w14:textId="77777777" w:rsidR="00EB5307" w:rsidRDefault="00EB5307" w:rsidP="00814558">
      <w:pPr>
        <w:widowControl w:val="0"/>
        <w:tabs>
          <w:tab w:val="left" w:pos="1418"/>
        </w:tabs>
        <w:ind w:firstLine="709"/>
        <w:rPr>
          <w:b/>
          <w:sz w:val="28"/>
          <w:szCs w:val="28"/>
          <w:lang w:val="vi-VN"/>
        </w:rPr>
      </w:pPr>
    </w:p>
    <w:p w14:paraId="2BA2EE86" w14:textId="77777777" w:rsidR="00EB5307" w:rsidRDefault="00EB5307" w:rsidP="00814558">
      <w:pPr>
        <w:widowControl w:val="0"/>
        <w:tabs>
          <w:tab w:val="left" w:pos="1418"/>
        </w:tabs>
        <w:ind w:firstLine="709"/>
        <w:rPr>
          <w:b/>
          <w:sz w:val="28"/>
          <w:szCs w:val="28"/>
          <w:lang w:val="vi-VN"/>
        </w:rPr>
      </w:pPr>
    </w:p>
    <w:p w14:paraId="2E8186FF" w14:textId="40E4FBF6" w:rsidR="00814558" w:rsidRPr="00EB5307" w:rsidRDefault="00814558" w:rsidP="00814558">
      <w:pPr>
        <w:widowControl w:val="0"/>
        <w:tabs>
          <w:tab w:val="left" w:pos="1418"/>
        </w:tabs>
        <w:ind w:firstLine="709"/>
        <w:rPr>
          <w:b/>
          <w:sz w:val="28"/>
          <w:szCs w:val="28"/>
          <w:lang w:val="vi-VN"/>
        </w:rPr>
      </w:pPr>
      <w:r w:rsidRPr="00EB5307">
        <w:rPr>
          <w:b/>
          <w:sz w:val="28"/>
          <w:szCs w:val="28"/>
          <w:lang w:val="vi-VN"/>
        </w:rPr>
        <w:lastRenderedPageBreak/>
        <w:t>II. Yêu cầu về tiến độ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535"/>
        <w:gridCol w:w="2126"/>
        <w:gridCol w:w="2664"/>
      </w:tblGrid>
      <w:tr w:rsidR="00F07466" w:rsidRPr="00EB5307" w14:paraId="75157F5D" w14:textId="77777777" w:rsidTr="00450534">
        <w:trPr>
          <w:trHeight w:val="50"/>
        </w:trPr>
        <w:tc>
          <w:tcPr>
            <w:tcW w:w="747" w:type="dxa"/>
            <w:shd w:val="clear" w:color="auto" w:fill="auto"/>
            <w:vAlign w:val="center"/>
          </w:tcPr>
          <w:p w14:paraId="3A24A4B3" w14:textId="77777777" w:rsidR="00814558" w:rsidRPr="00EB5307" w:rsidRDefault="00814558" w:rsidP="00814558">
            <w:pPr>
              <w:widowControl w:val="0"/>
              <w:jc w:val="center"/>
              <w:rPr>
                <w:b/>
                <w:sz w:val="28"/>
                <w:szCs w:val="28"/>
                <w:lang w:val="en-GB"/>
              </w:rPr>
            </w:pPr>
            <w:r w:rsidRPr="00EB5307">
              <w:rPr>
                <w:b/>
                <w:sz w:val="28"/>
                <w:szCs w:val="28"/>
              </w:rPr>
              <w:t>STT</w:t>
            </w:r>
          </w:p>
        </w:tc>
        <w:tc>
          <w:tcPr>
            <w:tcW w:w="3535" w:type="dxa"/>
            <w:shd w:val="clear" w:color="auto" w:fill="auto"/>
            <w:vAlign w:val="center"/>
          </w:tcPr>
          <w:p w14:paraId="2ACF4C7B" w14:textId="77777777" w:rsidR="00814558" w:rsidRPr="00EB5307" w:rsidRDefault="00814558" w:rsidP="00814558">
            <w:pPr>
              <w:widowControl w:val="0"/>
              <w:jc w:val="center"/>
              <w:rPr>
                <w:b/>
                <w:sz w:val="28"/>
                <w:szCs w:val="28"/>
              </w:rPr>
            </w:pPr>
            <w:r w:rsidRPr="00EB5307">
              <w:rPr>
                <w:b/>
                <w:sz w:val="28"/>
                <w:szCs w:val="28"/>
              </w:rPr>
              <w:t>Hạng mục công trình</w:t>
            </w:r>
          </w:p>
        </w:tc>
        <w:tc>
          <w:tcPr>
            <w:tcW w:w="2126" w:type="dxa"/>
            <w:shd w:val="clear" w:color="auto" w:fill="auto"/>
            <w:vAlign w:val="center"/>
          </w:tcPr>
          <w:p w14:paraId="6DB5E246" w14:textId="77777777" w:rsidR="00814558" w:rsidRPr="00EB5307" w:rsidRDefault="00814558" w:rsidP="00814558">
            <w:pPr>
              <w:widowControl w:val="0"/>
              <w:jc w:val="center"/>
              <w:rPr>
                <w:b/>
                <w:sz w:val="28"/>
                <w:szCs w:val="28"/>
              </w:rPr>
            </w:pPr>
            <w:r w:rsidRPr="00EB5307">
              <w:rPr>
                <w:b/>
                <w:sz w:val="28"/>
                <w:szCs w:val="28"/>
              </w:rPr>
              <w:t>Ngày bắt đầu</w:t>
            </w:r>
          </w:p>
        </w:tc>
        <w:tc>
          <w:tcPr>
            <w:tcW w:w="2664" w:type="dxa"/>
            <w:shd w:val="clear" w:color="auto" w:fill="auto"/>
            <w:vAlign w:val="center"/>
          </w:tcPr>
          <w:p w14:paraId="75B67E3A" w14:textId="77777777" w:rsidR="00814558" w:rsidRPr="00EB5307" w:rsidRDefault="00814558" w:rsidP="00814558">
            <w:pPr>
              <w:widowControl w:val="0"/>
              <w:jc w:val="center"/>
              <w:rPr>
                <w:b/>
                <w:sz w:val="28"/>
                <w:szCs w:val="28"/>
                <w:lang w:val="en-GB"/>
              </w:rPr>
            </w:pPr>
            <w:r w:rsidRPr="00EB5307">
              <w:rPr>
                <w:b/>
                <w:sz w:val="28"/>
                <w:szCs w:val="28"/>
              </w:rPr>
              <w:t>Ngày hoàn thành</w:t>
            </w:r>
          </w:p>
        </w:tc>
      </w:tr>
      <w:tr w:rsidR="00F07466" w:rsidRPr="00F07466" w14:paraId="727DEA04" w14:textId="77777777" w:rsidTr="00450534">
        <w:tc>
          <w:tcPr>
            <w:tcW w:w="747" w:type="dxa"/>
            <w:shd w:val="clear" w:color="auto" w:fill="auto"/>
            <w:vAlign w:val="center"/>
          </w:tcPr>
          <w:p w14:paraId="54C3FC35" w14:textId="77777777" w:rsidR="00814558" w:rsidRPr="00846A43" w:rsidRDefault="00814558" w:rsidP="00814558">
            <w:pPr>
              <w:widowControl w:val="0"/>
              <w:jc w:val="center"/>
              <w:rPr>
                <w:sz w:val="28"/>
                <w:szCs w:val="28"/>
                <w:lang w:val="en-GB"/>
              </w:rPr>
            </w:pPr>
            <w:r w:rsidRPr="00846A43">
              <w:rPr>
                <w:sz w:val="28"/>
                <w:szCs w:val="28"/>
                <w:lang w:val="en-GB"/>
              </w:rPr>
              <w:t>1</w:t>
            </w:r>
          </w:p>
        </w:tc>
        <w:tc>
          <w:tcPr>
            <w:tcW w:w="3535" w:type="dxa"/>
            <w:shd w:val="clear" w:color="auto" w:fill="auto"/>
            <w:vAlign w:val="center"/>
          </w:tcPr>
          <w:p w14:paraId="7DAF6CF8" w14:textId="7F0C6EE6" w:rsidR="00814558" w:rsidRPr="00846A43" w:rsidRDefault="00814558" w:rsidP="00846A43">
            <w:pPr>
              <w:widowControl w:val="0"/>
              <w:jc w:val="center"/>
              <w:rPr>
                <w:sz w:val="28"/>
                <w:szCs w:val="28"/>
                <w:lang w:val="en-GB"/>
              </w:rPr>
            </w:pPr>
            <w:r w:rsidRPr="00846A43">
              <w:rPr>
                <w:sz w:val="28"/>
                <w:szCs w:val="28"/>
                <w:lang w:val="en-GB"/>
              </w:rPr>
              <w:t xml:space="preserve">Thi công xây dựng </w:t>
            </w:r>
            <w:r w:rsidR="00846A43" w:rsidRPr="00846A43">
              <w:rPr>
                <w:sz w:val="28"/>
                <w:szCs w:val="28"/>
                <w:lang w:val="en-GB"/>
              </w:rPr>
              <w:t>Đường Cây Sung</w:t>
            </w:r>
          </w:p>
        </w:tc>
        <w:tc>
          <w:tcPr>
            <w:tcW w:w="2126" w:type="dxa"/>
            <w:shd w:val="clear" w:color="auto" w:fill="auto"/>
            <w:vAlign w:val="center"/>
          </w:tcPr>
          <w:p w14:paraId="4DF45FA0" w14:textId="77777777" w:rsidR="00814558" w:rsidRPr="00846A43" w:rsidRDefault="00814558" w:rsidP="00814558">
            <w:pPr>
              <w:widowControl w:val="0"/>
              <w:jc w:val="center"/>
              <w:rPr>
                <w:sz w:val="28"/>
                <w:szCs w:val="28"/>
                <w:lang w:val="en-GB"/>
              </w:rPr>
            </w:pPr>
            <w:r w:rsidRPr="00846A43">
              <w:rPr>
                <w:sz w:val="28"/>
                <w:szCs w:val="28"/>
                <w:lang w:val="en-GB"/>
              </w:rPr>
              <w:t>Ngày có quyết định khởi công công trình</w:t>
            </w:r>
          </w:p>
        </w:tc>
        <w:tc>
          <w:tcPr>
            <w:tcW w:w="2664" w:type="dxa"/>
            <w:shd w:val="clear" w:color="auto" w:fill="auto"/>
            <w:vAlign w:val="center"/>
          </w:tcPr>
          <w:p w14:paraId="33056EF1" w14:textId="1C6CBB86" w:rsidR="00814558" w:rsidRPr="00F07466" w:rsidRDefault="00814558" w:rsidP="007D0B62">
            <w:pPr>
              <w:widowControl w:val="0"/>
              <w:jc w:val="center"/>
              <w:rPr>
                <w:color w:val="FF0000"/>
                <w:sz w:val="28"/>
                <w:szCs w:val="28"/>
                <w:lang w:val="en-GB"/>
              </w:rPr>
            </w:pPr>
            <w:r w:rsidRPr="00846A43">
              <w:rPr>
                <w:sz w:val="28"/>
                <w:szCs w:val="28"/>
                <w:lang w:val="en-GB"/>
              </w:rPr>
              <w:t xml:space="preserve">Tối </w:t>
            </w:r>
            <w:r w:rsidRPr="007D0B62">
              <w:rPr>
                <w:sz w:val="28"/>
                <w:szCs w:val="28"/>
                <w:lang w:val="en-GB"/>
              </w:rPr>
              <w:t xml:space="preserve">đa </w:t>
            </w:r>
            <w:r w:rsidR="007D0B62" w:rsidRPr="007D0B62">
              <w:rPr>
                <w:sz w:val="28"/>
                <w:szCs w:val="28"/>
                <w:lang w:val="en-GB"/>
              </w:rPr>
              <w:t>150</w:t>
            </w:r>
            <w:r w:rsidRPr="007D0B62">
              <w:rPr>
                <w:sz w:val="28"/>
                <w:szCs w:val="28"/>
                <w:lang w:val="en-GB"/>
              </w:rPr>
              <w:t xml:space="preserve"> ngày kể từ ngày có </w:t>
            </w:r>
            <w:r w:rsidRPr="00846A43">
              <w:rPr>
                <w:sz w:val="28"/>
                <w:szCs w:val="28"/>
                <w:lang w:val="en-GB"/>
              </w:rPr>
              <w:t>quyết định khởi công công trình</w:t>
            </w:r>
          </w:p>
        </w:tc>
      </w:tr>
    </w:tbl>
    <w:p w14:paraId="63878CD1" w14:textId="77777777" w:rsidR="00814558" w:rsidRPr="00846A43" w:rsidRDefault="00814558" w:rsidP="00814558">
      <w:pPr>
        <w:widowControl w:val="0"/>
        <w:tabs>
          <w:tab w:val="left" w:pos="700"/>
          <w:tab w:val="left" w:pos="1418"/>
        </w:tabs>
        <w:ind w:firstLine="709"/>
        <w:rPr>
          <w:b/>
          <w:bCs/>
          <w:sz w:val="28"/>
          <w:szCs w:val="28"/>
        </w:rPr>
      </w:pPr>
      <w:r w:rsidRPr="00846A43">
        <w:rPr>
          <w:b/>
          <w:bCs/>
          <w:sz w:val="28"/>
          <w:szCs w:val="28"/>
        </w:rPr>
        <w:t>III. Yêu cầu về kỹ thuật/chỉ dẫn kỹ thuật</w:t>
      </w:r>
    </w:p>
    <w:p w14:paraId="62322762" w14:textId="77777777" w:rsidR="00814558" w:rsidRPr="00846A43" w:rsidRDefault="00814558" w:rsidP="00814558">
      <w:pPr>
        <w:widowControl w:val="0"/>
        <w:tabs>
          <w:tab w:val="left" w:pos="700"/>
        </w:tabs>
        <w:ind w:firstLine="709"/>
        <w:rPr>
          <w:b/>
          <w:bCs/>
          <w:sz w:val="28"/>
          <w:szCs w:val="28"/>
        </w:rPr>
      </w:pPr>
      <w:r w:rsidRPr="00846A43">
        <w:rPr>
          <w:b/>
          <w:bCs/>
          <w:sz w:val="28"/>
          <w:szCs w:val="28"/>
        </w:rPr>
        <w:t>1. Quy định kỹ thuật:</w:t>
      </w:r>
    </w:p>
    <w:p w14:paraId="391DC54D" w14:textId="6122683D" w:rsidR="00814558" w:rsidRPr="00846A43" w:rsidRDefault="00814558" w:rsidP="00814558">
      <w:pPr>
        <w:widowControl w:val="0"/>
        <w:tabs>
          <w:tab w:val="left" w:pos="700"/>
        </w:tabs>
        <w:ind w:firstLine="709"/>
        <w:rPr>
          <w:iCs/>
          <w:sz w:val="28"/>
          <w:szCs w:val="28"/>
          <w:lang w:val="es-ES"/>
        </w:rPr>
      </w:pPr>
      <w:bookmarkStart w:id="1" w:name="_Toc395172249"/>
      <w:bookmarkStart w:id="2" w:name="_Toc395172704"/>
      <w:r w:rsidRPr="00846A43">
        <w:rPr>
          <w:iCs/>
          <w:sz w:val="28"/>
          <w:szCs w:val="28"/>
          <w:lang w:val="es-ES"/>
        </w:rPr>
        <w:t>Ngoài việc tuân theo các yêu cầu nêu trong hồ sơ thiết kế bản vẽ thi công được duyệt đính kèm, Nhà thầu phải có trách nhiệm tham khảo và tuân thủ các tiêu chuẩn xây dựng dưới đây:</w:t>
      </w:r>
    </w:p>
    <w:p w14:paraId="4626E7A0" w14:textId="77777777" w:rsidR="00814558" w:rsidRPr="00846A43" w:rsidRDefault="00814558" w:rsidP="00814558">
      <w:pPr>
        <w:widowControl w:val="0"/>
        <w:tabs>
          <w:tab w:val="num" w:pos="600"/>
          <w:tab w:val="left" w:pos="700"/>
        </w:tabs>
        <w:ind w:firstLine="709"/>
        <w:rPr>
          <w:rFonts w:ascii="Times New Roman Italic" w:hAnsi="Times New Roman Italic"/>
          <w:i/>
          <w:iCs/>
          <w:spacing w:val="-6"/>
          <w:sz w:val="28"/>
          <w:szCs w:val="28"/>
          <w:lang w:val="es-ES"/>
        </w:rPr>
      </w:pPr>
      <w:r w:rsidRPr="00846A43">
        <w:rPr>
          <w:rFonts w:ascii="Times New Roman Italic" w:hAnsi="Times New Roman Italic"/>
          <w:i/>
          <w:iCs/>
          <w:spacing w:val="-6"/>
          <w:sz w:val="28"/>
          <w:szCs w:val="28"/>
          <w:lang w:val="es-ES"/>
        </w:rPr>
        <w:t>Các quy trình, quy phạm áp dụng cho việc thi công, nghiệm thu công trình:</w:t>
      </w:r>
    </w:p>
    <w:p w14:paraId="5D90B7FF" w14:textId="77777777" w:rsidR="00814558" w:rsidRPr="00846A43" w:rsidRDefault="00814558" w:rsidP="00814558">
      <w:pPr>
        <w:widowControl w:val="0"/>
        <w:tabs>
          <w:tab w:val="num" w:pos="600"/>
          <w:tab w:val="left" w:pos="700"/>
        </w:tabs>
        <w:ind w:firstLine="709"/>
        <w:rPr>
          <w:iCs/>
          <w:sz w:val="28"/>
          <w:szCs w:val="28"/>
          <w:lang w:val="es-ES"/>
        </w:rPr>
      </w:pPr>
      <w:r w:rsidRPr="00846A43">
        <w:rPr>
          <w:iCs/>
          <w:sz w:val="28"/>
          <w:szCs w:val="28"/>
          <w:lang w:val="es-ES"/>
        </w:rPr>
        <w:t>- Nghị định số 06/2021/NĐ–CP ngày 26/01/2021 của Chính phủ về việc quy định chi tiết một số nội dung về quản lý chất lượng, thi công xây dựng và bảo trì công trình xây dựng;</w:t>
      </w:r>
    </w:p>
    <w:p w14:paraId="13EF876F" w14:textId="77777777" w:rsidR="00814558" w:rsidRPr="00846A43" w:rsidRDefault="00814558" w:rsidP="00814558">
      <w:pPr>
        <w:widowControl w:val="0"/>
        <w:tabs>
          <w:tab w:val="num" w:pos="600"/>
          <w:tab w:val="left" w:pos="700"/>
        </w:tabs>
        <w:ind w:firstLine="709"/>
        <w:rPr>
          <w:iCs/>
          <w:sz w:val="28"/>
          <w:szCs w:val="28"/>
          <w:lang w:val="es-ES"/>
        </w:rPr>
      </w:pPr>
      <w:r w:rsidRPr="00846A43">
        <w:rPr>
          <w:iCs/>
          <w:sz w:val="28"/>
          <w:szCs w:val="28"/>
          <w:lang w:val="es-ES"/>
        </w:rPr>
        <w:t>+ TCVN 4055-2012: Tổ chức thi công;</w:t>
      </w:r>
    </w:p>
    <w:p w14:paraId="672B5FF9" w14:textId="77777777" w:rsidR="00814558" w:rsidRPr="00846A43" w:rsidRDefault="00814558" w:rsidP="00814558">
      <w:pPr>
        <w:widowControl w:val="0"/>
        <w:tabs>
          <w:tab w:val="num" w:pos="600"/>
          <w:tab w:val="left" w:pos="700"/>
        </w:tabs>
        <w:ind w:firstLine="709"/>
        <w:rPr>
          <w:iCs/>
          <w:sz w:val="28"/>
          <w:szCs w:val="28"/>
          <w:lang w:val="es-ES"/>
        </w:rPr>
      </w:pPr>
      <w:r w:rsidRPr="00846A43">
        <w:rPr>
          <w:iCs/>
          <w:sz w:val="28"/>
          <w:szCs w:val="28"/>
          <w:lang w:val="es-ES"/>
        </w:rPr>
        <w:t>+ TCVN 5637-1991: Quản lý chất lượng xây lắp công trình xây dựng;</w:t>
      </w:r>
    </w:p>
    <w:p w14:paraId="060DCB92" w14:textId="77777777" w:rsidR="00814558" w:rsidRPr="00846A43" w:rsidRDefault="00814558" w:rsidP="00814558">
      <w:pPr>
        <w:widowControl w:val="0"/>
        <w:tabs>
          <w:tab w:val="num" w:pos="600"/>
          <w:tab w:val="left" w:pos="700"/>
        </w:tabs>
        <w:ind w:firstLine="709"/>
        <w:rPr>
          <w:iCs/>
          <w:sz w:val="28"/>
          <w:szCs w:val="28"/>
          <w:lang w:val="es-ES"/>
        </w:rPr>
      </w:pPr>
      <w:r w:rsidRPr="00846A43">
        <w:rPr>
          <w:iCs/>
          <w:sz w:val="28"/>
          <w:szCs w:val="28"/>
          <w:lang w:val="es-ES"/>
        </w:rPr>
        <w:t>+ TCVN 5638-1991: Đánh giá chất lượng công tác xây lắp;</w:t>
      </w:r>
    </w:p>
    <w:p w14:paraId="5A475A08" w14:textId="77777777" w:rsidR="00814558" w:rsidRPr="00846A43" w:rsidRDefault="00814558" w:rsidP="00814558">
      <w:pPr>
        <w:widowControl w:val="0"/>
        <w:tabs>
          <w:tab w:val="num" w:pos="600"/>
          <w:tab w:val="left" w:pos="700"/>
        </w:tabs>
        <w:ind w:firstLine="709"/>
        <w:rPr>
          <w:iCs/>
          <w:sz w:val="28"/>
          <w:szCs w:val="28"/>
          <w:lang w:val="es-ES"/>
        </w:rPr>
      </w:pPr>
      <w:r w:rsidRPr="00846A43">
        <w:rPr>
          <w:iCs/>
          <w:sz w:val="28"/>
          <w:szCs w:val="28"/>
          <w:lang w:val="es-ES"/>
        </w:rPr>
        <w:t>+ TCVN 4447-2012: Công tác đất;</w:t>
      </w:r>
    </w:p>
    <w:p w14:paraId="21702970" w14:textId="17084201" w:rsidR="00814558" w:rsidRDefault="00814558" w:rsidP="00814558">
      <w:pPr>
        <w:widowControl w:val="0"/>
        <w:tabs>
          <w:tab w:val="num" w:pos="600"/>
          <w:tab w:val="left" w:pos="700"/>
        </w:tabs>
        <w:ind w:firstLine="709"/>
        <w:rPr>
          <w:iCs/>
          <w:sz w:val="28"/>
          <w:szCs w:val="28"/>
          <w:lang w:val="es-ES"/>
        </w:rPr>
      </w:pPr>
      <w:r w:rsidRPr="00846A43">
        <w:rPr>
          <w:rFonts w:eastAsia="Calibri"/>
          <w:sz w:val="28"/>
          <w:szCs w:val="28"/>
        </w:rPr>
        <w:t xml:space="preserve">+ TCVN </w:t>
      </w:r>
      <w:r w:rsidR="0057384B" w:rsidRPr="00846A43">
        <w:rPr>
          <w:rFonts w:eastAsia="Calibri"/>
          <w:sz w:val="28"/>
          <w:szCs w:val="28"/>
        </w:rPr>
        <w:t>8859</w:t>
      </w:r>
      <w:r w:rsidRPr="00846A43">
        <w:rPr>
          <w:rFonts w:eastAsia="Calibri"/>
          <w:sz w:val="28"/>
          <w:szCs w:val="28"/>
        </w:rPr>
        <w:t>:</w:t>
      </w:r>
      <w:r w:rsidR="0057384B" w:rsidRPr="00846A43">
        <w:rPr>
          <w:rFonts w:eastAsia="Calibri"/>
          <w:sz w:val="28"/>
          <w:szCs w:val="28"/>
        </w:rPr>
        <w:t>2023</w:t>
      </w:r>
      <w:r w:rsidRPr="00846A43">
        <w:rPr>
          <w:rFonts w:eastAsia="Calibri"/>
          <w:sz w:val="28"/>
          <w:szCs w:val="28"/>
        </w:rPr>
        <w:t xml:space="preserve"> </w:t>
      </w:r>
      <w:bookmarkStart w:id="3" w:name="loai_1_name_name"/>
      <w:r w:rsidR="0057384B" w:rsidRPr="00846A43">
        <w:rPr>
          <w:rFonts w:eastAsia="Calibri"/>
          <w:sz w:val="28"/>
          <w:szCs w:val="28"/>
        </w:rPr>
        <w:t>L</w:t>
      </w:r>
      <w:r w:rsidR="0057384B" w:rsidRPr="00846A43">
        <w:rPr>
          <w:iCs/>
          <w:sz w:val="28"/>
          <w:szCs w:val="28"/>
          <w:lang w:val="es-ES"/>
        </w:rPr>
        <w:t>ớp móng cấp phối đá dăm trong kết cấu áo đường – Thi công và nghiệm thu</w:t>
      </w:r>
      <w:bookmarkEnd w:id="3"/>
      <w:r w:rsidR="00976BE5">
        <w:rPr>
          <w:iCs/>
          <w:sz w:val="28"/>
          <w:szCs w:val="28"/>
          <w:lang w:val="es-ES"/>
        </w:rPr>
        <w:t>;</w:t>
      </w:r>
    </w:p>
    <w:p w14:paraId="02084383" w14:textId="23D5F4B7" w:rsidR="00976BE5" w:rsidRDefault="00976BE5" w:rsidP="00976BE5">
      <w:pPr>
        <w:widowControl w:val="0"/>
        <w:tabs>
          <w:tab w:val="num" w:pos="600"/>
          <w:tab w:val="left" w:pos="700"/>
        </w:tabs>
        <w:ind w:firstLine="709"/>
        <w:rPr>
          <w:iCs/>
          <w:sz w:val="28"/>
          <w:szCs w:val="28"/>
          <w:lang w:val="es-ES"/>
        </w:rPr>
      </w:pPr>
      <w:r w:rsidRPr="00846A43">
        <w:rPr>
          <w:iCs/>
          <w:sz w:val="28"/>
          <w:szCs w:val="28"/>
          <w:lang w:val="es-ES"/>
        </w:rPr>
        <w:t>+ TCVN 44</w:t>
      </w:r>
      <w:r>
        <w:rPr>
          <w:iCs/>
          <w:sz w:val="28"/>
          <w:szCs w:val="28"/>
          <w:lang w:val="es-ES"/>
        </w:rPr>
        <w:t>53</w:t>
      </w:r>
      <w:r w:rsidRPr="00846A43">
        <w:rPr>
          <w:iCs/>
          <w:sz w:val="28"/>
          <w:szCs w:val="28"/>
          <w:lang w:val="es-ES"/>
        </w:rPr>
        <w:t>-</w:t>
      </w:r>
      <w:r>
        <w:rPr>
          <w:iCs/>
          <w:sz w:val="28"/>
          <w:szCs w:val="28"/>
          <w:lang w:val="es-ES"/>
        </w:rPr>
        <w:t>1992</w:t>
      </w:r>
      <w:r w:rsidRPr="00846A43">
        <w:rPr>
          <w:iCs/>
          <w:sz w:val="28"/>
          <w:szCs w:val="28"/>
          <w:lang w:val="es-ES"/>
        </w:rPr>
        <w:t xml:space="preserve">: </w:t>
      </w:r>
      <w:r>
        <w:rPr>
          <w:iCs/>
          <w:sz w:val="28"/>
          <w:szCs w:val="28"/>
          <w:lang w:val="es-ES"/>
        </w:rPr>
        <w:t>T</w:t>
      </w:r>
      <w:r w:rsidRPr="00976BE5">
        <w:rPr>
          <w:iCs/>
          <w:sz w:val="28"/>
          <w:szCs w:val="28"/>
          <w:lang w:val="es-ES"/>
        </w:rPr>
        <w:t xml:space="preserve">iêu chuẩn bắt buộc áp dụng từng phần - </w:t>
      </w:r>
      <w:r>
        <w:rPr>
          <w:iCs/>
          <w:sz w:val="28"/>
          <w:szCs w:val="28"/>
          <w:lang w:val="es-ES"/>
        </w:rPr>
        <w:t>K</w:t>
      </w:r>
      <w:r w:rsidRPr="00976BE5">
        <w:rPr>
          <w:iCs/>
          <w:sz w:val="28"/>
          <w:szCs w:val="28"/>
          <w:lang w:val="es-ES"/>
        </w:rPr>
        <w:t xml:space="preserve">ết cấu bê tông và bê tông cốt thép toàn khối – </w:t>
      </w:r>
      <w:r>
        <w:rPr>
          <w:iCs/>
          <w:sz w:val="28"/>
          <w:szCs w:val="28"/>
          <w:lang w:val="es-ES"/>
        </w:rPr>
        <w:t>Q</w:t>
      </w:r>
      <w:r w:rsidRPr="00976BE5">
        <w:rPr>
          <w:iCs/>
          <w:sz w:val="28"/>
          <w:szCs w:val="28"/>
          <w:lang w:val="es-ES"/>
        </w:rPr>
        <w:t>uy phạm thi công và nghiệm thu</w:t>
      </w:r>
      <w:r w:rsidRPr="00846A43">
        <w:rPr>
          <w:iCs/>
          <w:sz w:val="28"/>
          <w:szCs w:val="28"/>
          <w:lang w:val="es-ES"/>
        </w:rPr>
        <w:t>;</w:t>
      </w:r>
    </w:p>
    <w:p w14:paraId="44719A4A" w14:textId="49A54B04" w:rsidR="00976BE5" w:rsidRDefault="00976BE5" w:rsidP="00976BE5">
      <w:pPr>
        <w:widowControl w:val="0"/>
        <w:tabs>
          <w:tab w:val="num" w:pos="600"/>
          <w:tab w:val="left" w:pos="700"/>
        </w:tabs>
        <w:ind w:firstLine="709"/>
        <w:rPr>
          <w:iCs/>
          <w:sz w:val="28"/>
          <w:szCs w:val="28"/>
          <w:lang w:val="es-ES"/>
        </w:rPr>
      </w:pPr>
      <w:r w:rsidRPr="00846A43">
        <w:rPr>
          <w:iCs/>
          <w:sz w:val="28"/>
          <w:szCs w:val="28"/>
          <w:lang w:val="es-ES"/>
        </w:rPr>
        <w:t xml:space="preserve">+ TCVN </w:t>
      </w:r>
      <w:r w:rsidR="00753BCC">
        <w:rPr>
          <w:iCs/>
          <w:sz w:val="28"/>
          <w:szCs w:val="28"/>
          <w:lang w:val="es-ES"/>
        </w:rPr>
        <w:t>8863</w:t>
      </w:r>
      <w:r w:rsidRPr="00846A43">
        <w:rPr>
          <w:iCs/>
          <w:sz w:val="28"/>
          <w:szCs w:val="28"/>
          <w:lang w:val="es-ES"/>
        </w:rPr>
        <w:t>-202</w:t>
      </w:r>
      <w:r w:rsidR="00753BCC">
        <w:rPr>
          <w:iCs/>
          <w:sz w:val="28"/>
          <w:szCs w:val="28"/>
          <w:lang w:val="es-ES"/>
        </w:rPr>
        <w:t>5</w:t>
      </w:r>
      <w:r w:rsidRPr="00846A43">
        <w:rPr>
          <w:iCs/>
          <w:sz w:val="28"/>
          <w:szCs w:val="28"/>
          <w:lang w:val="es-ES"/>
        </w:rPr>
        <w:t xml:space="preserve">: </w:t>
      </w:r>
      <w:r w:rsidR="00753BCC">
        <w:rPr>
          <w:iCs/>
          <w:sz w:val="28"/>
          <w:szCs w:val="28"/>
          <w:lang w:val="es-ES"/>
        </w:rPr>
        <w:t>M</w:t>
      </w:r>
      <w:r w:rsidR="00753BCC" w:rsidRPr="00753BCC">
        <w:rPr>
          <w:iCs/>
          <w:sz w:val="28"/>
          <w:szCs w:val="28"/>
          <w:lang w:val="es-ES"/>
        </w:rPr>
        <w:t xml:space="preserve">ặt đường láng nhựa nóng - </w:t>
      </w:r>
      <w:r w:rsidR="00753BCC">
        <w:rPr>
          <w:iCs/>
          <w:sz w:val="28"/>
          <w:szCs w:val="28"/>
          <w:lang w:val="es-ES"/>
        </w:rPr>
        <w:t>T</w:t>
      </w:r>
      <w:r w:rsidR="00753BCC" w:rsidRPr="00753BCC">
        <w:rPr>
          <w:iCs/>
          <w:sz w:val="28"/>
          <w:szCs w:val="28"/>
          <w:lang w:val="es-ES"/>
        </w:rPr>
        <w:t>hi công và nghiệm thu</w:t>
      </w:r>
      <w:r w:rsidR="00753BCC" w:rsidRPr="00846A43">
        <w:rPr>
          <w:iCs/>
          <w:sz w:val="28"/>
          <w:szCs w:val="28"/>
          <w:lang w:val="es-ES"/>
        </w:rPr>
        <w:t>;</w:t>
      </w:r>
    </w:p>
    <w:p w14:paraId="49A2A7BD" w14:textId="2ED263A2" w:rsidR="00753BCC" w:rsidRDefault="00753BCC" w:rsidP="00753BCC">
      <w:pPr>
        <w:widowControl w:val="0"/>
        <w:tabs>
          <w:tab w:val="num" w:pos="600"/>
          <w:tab w:val="left" w:pos="700"/>
        </w:tabs>
        <w:ind w:firstLine="709"/>
        <w:rPr>
          <w:iCs/>
          <w:sz w:val="28"/>
          <w:szCs w:val="28"/>
          <w:lang w:val="es-ES"/>
        </w:rPr>
      </w:pPr>
      <w:r w:rsidRPr="00846A43">
        <w:rPr>
          <w:iCs/>
          <w:sz w:val="28"/>
          <w:szCs w:val="28"/>
          <w:lang w:val="es-ES"/>
        </w:rPr>
        <w:t xml:space="preserve">+ TCVN </w:t>
      </w:r>
      <w:r>
        <w:rPr>
          <w:iCs/>
          <w:sz w:val="28"/>
          <w:szCs w:val="28"/>
          <w:lang w:val="es-ES"/>
        </w:rPr>
        <w:t>9394</w:t>
      </w:r>
      <w:r w:rsidRPr="00846A43">
        <w:rPr>
          <w:iCs/>
          <w:sz w:val="28"/>
          <w:szCs w:val="28"/>
          <w:lang w:val="es-ES"/>
        </w:rPr>
        <w:t>-20</w:t>
      </w:r>
      <w:r>
        <w:rPr>
          <w:iCs/>
          <w:sz w:val="28"/>
          <w:szCs w:val="28"/>
          <w:lang w:val="es-ES"/>
        </w:rPr>
        <w:t>12</w:t>
      </w:r>
      <w:r w:rsidRPr="00846A43">
        <w:rPr>
          <w:iCs/>
          <w:sz w:val="28"/>
          <w:szCs w:val="28"/>
          <w:lang w:val="es-ES"/>
        </w:rPr>
        <w:t xml:space="preserve">: </w:t>
      </w:r>
      <w:r w:rsidRPr="00753BCC">
        <w:rPr>
          <w:iCs/>
          <w:sz w:val="28"/>
          <w:szCs w:val="28"/>
          <w:lang w:val="es-ES"/>
        </w:rPr>
        <w:t>Đóng và ép cọc - Thi công và nghiệm thu</w:t>
      </w:r>
      <w:r w:rsidRPr="00846A43">
        <w:rPr>
          <w:iCs/>
          <w:sz w:val="28"/>
          <w:szCs w:val="28"/>
          <w:lang w:val="es-ES"/>
        </w:rPr>
        <w:t>;</w:t>
      </w:r>
    </w:p>
    <w:p w14:paraId="23DC99A4" w14:textId="1CCFF6C2" w:rsidR="00D104D7" w:rsidRDefault="00D104D7" w:rsidP="00D104D7">
      <w:pPr>
        <w:widowControl w:val="0"/>
        <w:tabs>
          <w:tab w:val="num" w:pos="600"/>
          <w:tab w:val="left" w:pos="700"/>
        </w:tabs>
        <w:ind w:firstLine="709"/>
        <w:rPr>
          <w:iCs/>
          <w:sz w:val="28"/>
          <w:szCs w:val="28"/>
          <w:lang w:val="es-ES"/>
        </w:rPr>
      </w:pPr>
      <w:r w:rsidRPr="00846A43">
        <w:rPr>
          <w:iCs/>
          <w:sz w:val="28"/>
          <w:szCs w:val="28"/>
          <w:lang w:val="es-ES"/>
        </w:rPr>
        <w:t xml:space="preserve">+ TCVN </w:t>
      </w:r>
      <w:r>
        <w:rPr>
          <w:iCs/>
          <w:sz w:val="28"/>
          <w:szCs w:val="28"/>
          <w:lang w:val="es-ES"/>
        </w:rPr>
        <w:t>1651-1:</w:t>
      </w:r>
      <w:r w:rsidRPr="00846A43">
        <w:rPr>
          <w:iCs/>
          <w:sz w:val="28"/>
          <w:szCs w:val="28"/>
          <w:lang w:val="es-ES"/>
        </w:rPr>
        <w:t>20</w:t>
      </w:r>
      <w:r>
        <w:rPr>
          <w:iCs/>
          <w:sz w:val="28"/>
          <w:szCs w:val="28"/>
          <w:lang w:val="es-ES"/>
        </w:rPr>
        <w:t>18</w:t>
      </w:r>
      <w:r w:rsidRPr="00846A43">
        <w:rPr>
          <w:iCs/>
          <w:sz w:val="28"/>
          <w:szCs w:val="28"/>
          <w:lang w:val="es-ES"/>
        </w:rPr>
        <w:t xml:space="preserve">: </w:t>
      </w:r>
      <w:r>
        <w:rPr>
          <w:iCs/>
          <w:sz w:val="28"/>
          <w:szCs w:val="28"/>
          <w:lang w:val="es-ES"/>
        </w:rPr>
        <w:t>T</w:t>
      </w:r>
      <w:r w:rsidRPr="00D104D7">
        <w:rPr>
          <w:iCs/>
          <w:sz w:val="28"/>
          <w:szCs w:val="28"/>
          <w:lang w:val="es-ES"/>
        </w:rPr>
        <w:t xml:space="preserve">hép cốt bê tông - </w:t>
      </w:r>
      <w:r>
        <w:rPr>
          <w:iCs/>
          <w:sz w:val="28"/>
          <w:szCs w:val="28"/>
          <w:lang w:val="es-ES"/>
        </w:rPr>
        <w:t>P</w:t>
      </w:r>
      <w:r w:rsidRPr="00D104D7">
        <w:rPr>
          <w:iCs/>
          <w:sz w:val="28"/>
          <w:szCs w:val="28"/>
          <w:lang w:val="es-ES"/>
        </w:rPr>
        <w:t xml:space="preserve">hần </w:t>
      </w:r>
      <w:r>
        <w:rPr>
          <w:iCs/>
          <w:sz w:val="28"/>
          <w:szCs w:val="28"/>
          <w:lang w:val="es-ES"/>
        </w:rPr>
        <w:t>1</w:t>
      </w:r>
      <w:r w:rsidRPr="00D104D7">
        <w:rPr>
          <w:iCs/>
          <w:sz w:val="28"/>
          <w:szCs w:val="28"/>
          <w:lang w:val="es-ES"/>
        </w:rPr>
        <w:t xml:space="preserve">: </w:t>
      </w:r>
      <w:r>
        <w:rPr>
          <w:iCs/>
          <w:sz w:val="28"/>
          <w:szCs w:val="28"/>
          <w:lang w:val="es-ES"/>
        </w:rPr>
        <w:t>T</w:t>
      </w:r>
      <w:r w:rsidRPr="00D104D7">
        <w:rPr>
          <w:iCs/>
          <w:sz w:val="28"/>
          <w:szCs w:val="28"/>
          <w:lang w:val="es-ES"/>
        </w:rPr>
        <w:t xml:space="preserve">hép thanh </w:t>
      </w:r>
      <w:r w:rsidR="00617D43">
        <w:rPr>
          <w:iCs/>
          <w:sz w:val="28"/>
          <w:szCs w:val="28"/>
          <w:lang w:val="es-ES"/>
        </w:rPr>
        <w:t>tr</w:t>
      </w:r>
      <w:r w:rsidR="00617D43" w:rsidRPr="00617D43">
        <w:rPr>
          <w:iCs/>
          <w:sz w:val="28"/>
          <w:szCs w:val="28"/>
          <w:lang w:val="es-ES"/>
        </w:rPr>
        <w:t>òn</w:t>
      </w:r>
      <w:r w:rsidR="00617D43">
        <w:rPr>
          <w:iCs/>
          <w:sz w:val="28"/>
          <w:szCs w:val="28"/>
          <w:lang w:val="es-ES"/>
        </w:rPr>
        <w:t xml:space="preserve"> tr</w:t>
      </w:r>
      <w:r w:rsidR="00617D43" w:rsidRPr="00617D43">
        <w:rPr>
          <w:iCs/>
          <w:sz w:val="28"/>
          <w:szCs w:val="28"/>
          <w:lang w:val="es-ES"/>
        </w:rPr>
        <w:t>ơ</w:t>
      </w:r>
      <w:r w:rsidR="00617D43">
        <w:rPr>
          <w:iCs/>
          <w:sz w:val="28"/>
          <w:szCs w:val="28"/>
          <w:lang w:val="es-ES"/>
        </w:rPr>
        <w:t>n</w:t>
      </w:r>
      <w:r w:rsidRPr="00846A43">
        <w:rPr>
          <w:iCs/>
          <w:sz w:val="28"/>
          <w:szCs w:val="28"/>
          <w:lang w:val="es-ES"/>
        </w:rPr>
        <w:t>;</w:t>
      </w:r>
    </w:p>
    <w:p w14:paraId="39884589" w14:textId="6F61EF07" w:rsidR="00D104D7" w:rsidRDefault="00D104D7" w:rsidP="00D104D7">
      <w:pPr>
        <w:widowControl w:val="0"/>
        <w:tabs>
          <w:tab w:val="num" w:pos="600"/>
          <w:tab w:val="left" w:pos="700"/>
        </w:tabs>
        <w:ind w:firstLine="709"/>
        <w:rPr>
          <w:iCs/>
          <w:sz w:val="28"/>
          <w:szCs w:val="28"/>
          <w:lang w:val="es-ES"/>
        </w:rPr>
      </w:pPr>
      <w:r w:rsidRPr="00846A43">
        <w:rPr>
          <w:iCs/>
          <w:sz w:val="28"/>
          <w:szCs w:val="28"/>
          <w:lang w:val="es-ES"/>
        </w:rPr>
        <w:t xml:space="preserve">+ TCVN </w:t>
      </w:r>
      <w:r>
        <w:rPr>
          <w:iCs/>
          <w:sz w:val="28"/>
          <w:szCs w:val="28"/>
          <w:lang w:val="es-ES"/>
        </w:rPr>
        <w:t>1651-2:</w:t>
      </w:r>
      <w:r w:rsidRPr="00846A43">
        <w:rPr>
          <w:iCs/>
          <w:sz w:val="28"/>
          <w:szCs w:val="28"/>
          <w:lang w:val="es-ES"/>
        </w:rPr>
        <w:t>20</w:t>
      </w:r>
      <w:r>
        <w:rPr>
          <w:iCs/>
          <w:sz w:val="28"/>
          <w:szCs w:val="28"/>
          <w:lang w:val="es-ES"/>
        </w:rPr>
        <w:t>18</w:t>
      </w:r>
      <w:r w:rsidRPr="00846A43">
        <w:rPr>
          <w:iCs/>
          <w:sz w:val="28"/>
          <w:szCs w:val="28"/>
          <w:lang w:val="es-ES"/>
        </w:rPr>
        <w:t xml:space="preserve">: </w:t>
      </w:r>
      <w:r>
        <w:rPr>
          <w:iCs/>
          <w:sz w:val="28"/>
          <w:szCs w:val="28"/>
          <w:lang w:val="es-ES"/>
        </w:rPr>
        <w:t>T</w:t>
      </w:r>
      <w:r w:rsidRPr="00D104D7">
        <w:rPr>
          <w:iCs/>
          <w:sz w:val="28"/>
          <w:szCs w:val="28"/>
          <w:lang w:val="es-ES"/>
        </w:rPr>
        <w:t xml:space="preserve">hép cốt bê tông - </w:t>
      </w:r>
      <w:r>
        <w:rPr>
          <w:iCs/>
          <w:sz w:val="28"/>
          <w:szCs w:val="28"/>
          <w:lang w:val="es-ES"/>
        </w:rPr>
        <w:t>P</w:t>
      </w:r>
      <w:r w:rsidRPr="00D104D7">
        <w:rPr>
          <w:iCs/>
          <w:sz w:val="28"/>
          <w:szCs w:val="28"/>
          <w:lang w:val="es-ES"/>
        </w:rPr>
        <w:t xml:space="preserve">hần 2: </w:t>
      </w:r>
      <w:r>
        <w:rPr>
          <w:iCs/>
          <w:sz w:val="28"/>
          <w:szCs w:val="28"/>
          <w:lang w:val="es-ES"/>
        </w:rPr>
        <w:t>T</w:t>
      </w:r>
      <w:r w:rsidRPr="00D104D7">
        <w:rPr>
          <w:iCs/>
          <w:sz w:val="28"/>
          <w:szCs w:val="28"/>
          <w:lang w:val="es-ES"/>
        </w:rPr>
        <w:t>hép thanh vằn</w:t>
      </w:r>
      <w:r w:rsidRPr="00846A43">
        <w:rPr>
          <w:iCs/>
          <w:sz w:val="28"/>
          <w:szCs w:val="28"/>
          <w:lang w:val="es-ES"/>
        </w:rPr>
        <w:t>;</w:t>
      </w:r>
    </w:p>
    <w:p w14:paraId="39EDB908" w14:textId="77777777" w:rsidR="00D21DBD" w:rsidRPr="00D21DBD" w:rsidRDefault="00220E01" w:rsidP="00814558">
      <w:pPr>
        <w:widowControl w:val="0"/>
        <w:tabs>
          <w:tab w:val="num" w:pos="600"/>
          <w:tab w:val="left" w:pos="700"/>
        </w:tabs>
        <w:ind w:firstLine="709"/>
        <w:rPr>
          <w:iCs/>
          <w:spacing w:val="-6"/>
          <w:sz w:val="28"/>
          <w:szCs w:val="28"/>
          <w:lang w:val="es-ES"/>
        </w:rPr>
      </w:pPr>
      <w:r w:rsidRPr="00D21DBD">
        <w:rPr>
          <w:iCs/>
          <w:spacing w:val="-6"/>
          <w:sz w:val="28"/>
          <w:szCs w:val="28"/>
          <w:lang w:val="es-ES"/>
        </w:rPr>
        <w:t>+ TCVN 10335:2014: Rọ đá, thảm đá và các sản phẩm mắt lưới lục giác xoắn kép phục vụ xây dựng công trình giao thông đường thủy - Yêu cầu kỹ thuật</w:t>
      </w:r>
      <w:r w:rsidR="00D21DBD" w:rsidRPr="00D21DBD">
        <w:rPr>
          <w:iCs/>
          <w:spacing w:val="-6"/>
          <w:sz w:val="28"/>
          <w:szCs w:val="28"/>
          <w:lang w:val="es-ES"/>
        </w:rPr>
        <w:t xml:space="preserve"> và </w:t>
      </w:r>
    </w:p>
    <w:p w14:paraId="66F261FC" w14:textId="0C7D31D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Các tiêu chuẩn, quy định hiện hành và yêu cầu của hồ sơ thiết kế.</w:t>
      </w:r>
    </w:p>
    <w:p w14:paraId="7BA5F881" w14:textId="58E67BF4" w:rsidR="00814558" w:rsidRPr="00D21DBD" w:rsidRDefault="00814558" w:rsidP="00814558">
      <w:pPr>
        <w:widowControl w:val="0"/>
        <w:tabs>
          <w:tab w:val="left" w:pos="851"/>
        </w:tabs>
        <w:spacing w:before="20" w:after="20"/>
        <w:ind w:firstLine="709"/>
        <w:rPr>
          <w:bCs/>
          <w:i/>
          <w:sz w:val="28"/>
          <w:szCs w:val="28"/>
          <w:lang w:val="es-ES"/>
        </w:rPr>
      </w:pPr>
      <w:bookmarkStart w:id="4" w:name="_Toc395172247"/>
      <w:bookmarkStart w:id="5" w:name="_Toc395172702"/>
      <w:r w:rsidRPr="00D21DBD">
        <w:rPr>
          <w:bCs/>
          <w:i/>
          <w:sz w:val="28"/>
          <w:szCs w:val="28"/>
          <w:lang w:val="es-ES"/>
        </w:rPr>
        <w:t>Yêu cầu về tổ chức kỹ thuật thi công, giám sát:</w:t>
      </w:r>
      <w:bookmarkEnd w:id="4"/>
      <w:bookmarkEnd w:id="5"/>
    </w:p>
    <w:p w14:paraId="293B65A6"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Nhà thầu thi công xây dựng phải chịu trách nhiệm trước chủ đầu tư và pháp luật về chất lượng công việc do mình đảm nhận; bồi thường thiệt hại khi vi phạm hợp đồng, sử dựng vật liệu không đúng chủng loại, thi công hỏng, gây ô nhiểm môi trường và các hành vi khác gây ra thiệt hại;</w:t>
      </w:r>
    </w:p>
    <w:p w14:paraId="66B763A6"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Nhà thầu thi công phải lập hệ thống quản lý chất lượng phù hợp với yêu cầu tính chất của công trình xây dựng, trong đó phải quy định rõ trách nhiệm của từng cá nhân, bộ phận thi công công trình;</w:t>
      </w:r>
    </w:p>
    <w:p w14:paraId="2476C90C" w14:textId="1CF3AF2B"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Nhà thầu phải thực hiện các thí nghiệm kiểm tra vật liệu, cấu kiện, vật tư, thiết bị công trình trước khi thực hiện xây dựng và lắp đặt vào công trình theo tiêu chuẩn và yêu cầu của thiết kế;</w:t>
      </w:r>
    </w:p>
    <w:p w14:paraId="7C0BA0DB" w14:textId="77777777" w:rsidR="00814558" w:rsidRPr="00D21DBD" w:rsidRDefault="00814558" w:rsidP="00814558">
      <w:pPr>
        <w:widowControl w:val="0"/>
        <w:tabs>
          <w:tab w:val="num" w:pos="600"/>
          <w:tab w:val="left" w:pos="700"/>
        </w:tabs>
        <w:ind w:firstLine="709"/>
        <w:rPr>
          <w:iCs/>
          <w:spacing w:val="-6"/>
          <w:sz w:val="28"/>
          <w:szCs w:val="28"/>
          <w:lang w:val="es-ES"/>
        </w:rPr>
      </w:pPr>
      <w:r w:rsidRPr="00D21DBD">
        <w:rPr>
          <w:iCs/>
          <w:spacing w:val="-6"/>
          <w:sz w:val="28"/>
          <w:szCs w:val="28"/>
          <w:lang w:val="es-ES"/>
        </w:rPr>
        <w:t>- Nhà thầu phải lập và kiểm tra thực hiện biện pháp thi công, tiến độ thi công;</w:t>
      </w:r>
    </w:p>
    <w:p w14:paraId="6526E70B" w14:textId="77777777" w:rsidR="00814558" w:rsidRPr="00D21DBD" w:rsidRDefault="00814558" w:rsidP="00814558">
      <w:pPr>
        <w:widowControl w:val="0"/>
        <w:tabs>
          <w:tab w:val="num" w:pos="600"/>
          <w:tab w:val="left" w:pos="700"/>
        </w:tabs>
        <w:ind w:firstLine="709"/>
        <w:rPr>
          <w:iCs/>
          <w:sz w:val="28"/>
          <w:szCs w:val="28"/>
          <w:lang w:val="es-ES"/>
        </w:rPr>
      </w:pPr>
      <w:r w:rsidRPr="00D21DBD">
        <w:rPr>
          <w:iCs/>
          <w:spacing w:val="-6"/>
          <w:sz w:val="28"/>
          <w:szCs w:val="28"/>
          <w:lang w:val="es-ES"/>
        </w:rPr>
        <w:t>- Nhà thầu phải lập và ghi nhật ký thi công xây dựng công trình theo quy định;</w:t>
      </w:r>
    </w:p>
    <w:p w14:paraId="207A8A02"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Nhà thầu phải kiểm tra an toàn lao động, vệ sinh môi trường bên trong và bên ngoài công trường;</w:t>
      </w:r>
    </w:p>
    <w:p w14:paraId="180D2F9E"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xml:space="preserve">- Nhà thầu phải nghiệm thu nội bộ và lập bản vẽ hoàn công cho bộ phận, </w:t>
      </w:r>
      <w:r w:rsidRPr="00D21DBD">
        <w:rPr>
          <w:iCs/>
          <w:sz w:val="28"/>
          <w:szCs w:val="28"/>
          <w:lang w:val="es-ES"/>
        </w:rPr>
        <w:lastRenderedPageBreak/>
        <w:t>hạng mục công trình xây dựng và công trình xây dựng hoàn thành;</w:t>
      </w:r>
    </w:p>
    <w:p w14:paraId="4CE87F6A" w14:textId="77777777" w:rsidR="00814558" w:rsidRPr="00D21DBD" w:rsidRDefault="00814558" w:rsidP="00814558">
      <w:pPr>
        <w:widowControl w:val="0"/>
        <w:tabs>
          <w:tab w:val="num" w:pos="600"/>
          <w:tab w:val="left" w:pos="700"/>
        </w:tabs>
        <w:ind w:firstLine="709"/>
        <w:rPr>
          <w:iCs/>
          <w:spacing w:val="-6"/>
          <w:sz w:val="28"/>
          <w:szCs w:val="28"/>
          <w:lang w:val="es-ES"/>
        </w:rPr>
      </w:pPr>
      <w:r w:rsidRPr="00D21DBD">
        <w:rPr>
          <w:iCs/>
          <w:spacing w:val="-6"/>
          <w:sz w:val="28"/>
          <w:szCs w:val="28"/>
          <w:lang w:val="es-ES"/>
        </w:rPr>
        <w:t>- Nhà thầu phải báo cáo chủ đầu tư về tiến độ, chất lượng, khối lượng, an toàn lao động và vệ sinh môi trường thi công xây dựng theo yêu cầu của chủ đầu tư;</w:t>
      </w:r>
    </w:p>
    <w:p w14:paraId="0E6CD622"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Nhà thầu phải chuẩn bị tài liệu làm căn cứ nghiệm thu theo quy định.</w:t>
      </w:r>
    </w:p>
    <w:p w14:paraId="005F9AEA" w14:textId="77777777" w:rsidR="00814558" w:rsidRPr="00D21DBD" w:rsidRDefault="00814558" w:rsidP="00814558">
      <w:pPr>
        <w:widowControl w:val="0"/>
        <w:tabs>
          <w:tab w:val="left" w:pos="851"/>
        </w:tabs>
        <w:spacing w:before="20" w:after="20"/>
        <w:ind w:firstLine="709"/>
        <w:rPr>
          <w:bCs/>
          <w:i/>
          <w:sz w:val="28"/>
          <w:szCs w:val="28"/>
          <w:lang w:val="es-ES"/>
        </w:rPr>
      </w:pPr>
      <w:bookmarkStart w:id="6" w:name="_Toc395172248"/>
      <w:bookmarkStart w:id="7" w:name="_Toc395172703"/>
      <w:r w:rsidRPr="00D21DBD">
        <w:rPr>
          <w:bCs/>
          <w:i/>
          <w:sz w:val="28"/>
          <w:szCs w:val="28"/>
          <w:lang w:val="es-ES"/>
        </w:rPr>
        <w:t>Yêu cầu về chủng loại, chất lượng vật tư:</w:t>
      </w:r>
      <w:bookmarkEnd w:id="6"/>
      <w:bookmarkEnd w:id="7"/>
    </w:p>
    <w:p w14:paraId="6EC6BE33" w14:textId="19F58D6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Tất cả các vật tư, nguyên vật liệu nhà thầu đưa vào thực hiện gói thầu phải đúng quy cách, chủng loại được mô tả trong các bản vẽ thiết kế, thuyết minh báo cáo kinh tế kỹ thuật, dự toán, chỉ dẫn kỹ thuật và các tiêu chuẩn kỹ thuật Việt Nam có liên quan</w:t>
      </w:r>
      <w:r w:rsidR="00416CC6" w:rsidRPr="00D21DBD">
        <w:rPr>
          <w:iCs/>
          <w:sz w:val="28"/>
          <w:szCs w:val="28"/>
          <w:lang w:val="es-ES"/>
        </w:rPr>
        <w:t>.</w:t>
      </w:r>
      <w:r w:rsidR="00222AFF" w:rsidRPr="00D21DBD">
        <w:rPr>
          <w:iCs/>
          <w:sz w:val="28"/>
          <w:szCs w:val="28"/>
          <w:lang w:val="es-ES"/>
        </w:rPr>
        <w:t xml:space="preserve">   </w:t>
      </w:r>
      <w:r w:rsidRPr="00D21DBD">
        <w:rPr>
          <w:iCs/>
          <w:sz w:val="28"/>
          <w:szCs w:val="28"/>
          <w:lang w:val="es-ES"/>
        </w:rPr>
        <w:t xml:space="preserve"> </w:t>
      </w:r>
    </w:p>
    <w:p w14:paraId="756C096E" w14:textId="77777777" w:rsidR="00814558" w:rsidRPr="00D21DBD" w:rsidRDefault="00814558" w:rsidP="00814558">
      <w:pPr>
        <w:widowControl w:val="0"/>
        <w:tabs>
          <w:tab w:val="num" w:pos="600"/>
          <w:tab w:val="left" w:pos="700"/>
        </w:tabs>
        <w:ind w:firstLine="709"/>
        <w:rPr>
          <w:iCs/>
          <w:spacing w:val="-6"/>
          <w:sz w:val="28"/>
          <w:szCs w:val="28"/>
          <w:lang w:val="es-ES"/>
        </w:rPr>
      </w:pPr>
      <w:r w:rsidRPr="00D21DBD">
        <w:rPr>
          <w:iCs/>
          <w:spacing w:val="-6"/>
          <w:sz w:val="28"/>
          <w:szCs w:val="28"/>
          <w:lang w:val="es-ES"/>
        </w:rPr>
        <w:t xml:space="preserve">- Yêu cầu về trình tự thi công, lắp đặt: Nhà thầu tự đề xuất quy trình, biện pháp thi công lắp đặt và đảm bảo phù hợp với Hồ sơ thiết kế bản vẽ thi công được phê duyệt; </w:t>
      </w:r>
    </w:p>
    <w:p w14:paraId="4CB2B7F2" w14:textId="77777777" w:rsidR="00814558" w:rsidRPr="00D21DBD" w:rsidRDefault="00814558" w:rsidP="00814558">
      <w:pPr>
        <w:widowControl w:val="0"/>
        <w:tabs>
          <w:tab w:val="num" w:pos="600"/>
          <w:tab w:val="left" w:pos="700"/>
        </w:tabs>
        <w:ind w:firstLine="709"/>
        <w:rPr>
          <w:iCs/>
          <w:sz w:val="28"/>
          <w:szCs w:val="28"/>
          <w:lang w:val="es-ES"/>
        </w:rPr>
      </w:pPr>
      <w:r w:rsidRPr="00D21DBD">
        <w:rPr>
          <w:iCs/>
          <w:sz w:val="28"/>
          <w:szCs w:val="28"/>
          <w:lang w:val="es-ES"/>
        </w:rPr>
        <w:t>- Các yêu cầu về vận hành thử nghiệm, an toàn: Nhà thầu phải đảm bảo rằng, tất cả các sản phẩm mà nhà thầu đưa vào công trường và toàn bộ công trình phải được vận hành thử nghiệm, đảm bảo an toàn theo quy định và chịu trách nhiệm về mọi thiệt hại (nếu có).</w:t>
      </w:r>
    </w:p>
    <w:p w14:paraId="7F47A9D5" w14:textId="77777777" w:rsidR="00814558" w:rsidRPr="00D21DBD" w:rsidRDefault="00814558" w:rsidP="00814558">
      <w:pPr>
        <w:widowControl w:val="0"/>
        <w:tabs>
          <w:tab w:val="left" w:pos="851"/>
        </w:tabs>
        <w:spacing w:before="20" w:after="20"/>
        <w:ind w:firstLine="709"/>
        <w:rPr>
          <w:sz w:val="28"/>
          <w:szCs w:val="28"/>
          <w:lang w:val="de-DE"/>
        </w:rPr>
      </w:pPr>
      <w:bookmarkStart w:id="8" w:name="_Toc395172251"/>
      <w:bookmarkStart w:id="9" w:name="_Toc395172706"/>
      <w:bookmarkEnd w:id="1"/>
      <w:bookmarkEnd w:id="2"/>
      <w:r w:rsidRPr="00D21DBD">
        <w:rPr>
          <w:bCs/>
          <w:i/>
          <w:sz w:val="28"/>
          <w:szCs w:val="28"/>
          <w:lang w:val="es-ES"/>
        </w:rPr>
        <w:t xml:space="preserve">Yêu cầu về máy móc, thiết bị: </w:t>
      </w:r>
      <w:r w:rsidRPr="00D21DBD">
        <w:rPr>
          <w:sz w:val="28"/>
          <w:szCs w:val="28"/>
          <w:lang w:val="de-DE"/>
        </w:rPr>
        <w:t xml:space="preserve">Tất cả các máy móc, thiết bị được Nhà thầu đưa vào công trình phải đảm bảo đủ các điều kiện theo pháp luật Việt Nam quy định và phải được kiểm tra trước khi đưa vào hoạt động tại công trình. </w:t>
      </w:r>
    </w:p>
    <w:p w14:paraId="7B4B584C" w14:textId="77777777" w:rsidR="00814558" w:rsidRPr="00D21DBD" w:rsidRDefault="00814558" w:rsidP="00814558">
      <w:pPr>
        <w:widowControl w:val="0"/>
        <w:tabs>
          <w:tab w:val="left" w:pos="851"/>
        </w:tabs>
        <w:spacing w:before="20" w:after="20"/>
        <w:ind w:firstLine="709"/>
        <w:rPr>
          <w:i/>
          <w:iCs/>
          <w:spacing w:val="-8"/>
          <w:sz w:val="28"/>
          <w:szCs w:val="28"/>
          <w:lang w:val="es-ES"/>
        </w:rPr>
      </w:pPr>
      <w:r w:rsidRPr="00D21DBD">
        <w:rPr>
          <w:bCs/>
          <w:i/>
          <w:spacing w:val="-8"/>
          <w:sz w:val="28"/>
          <w:szCs w:val="28"/>
          <w:lang w:val="es-ES"/>
        </w:rPr>
        <w:t>Yêu cầu về phòng, chống cháy, nổ</w:t>
      </w:r>
      <w:bookmarkEnd w:id="8"/>
      <w:bookmarkEnd w:id="9"/>
      <w:r w:rsidRPr="00D21DBD">
        <w:rPr>
          <w:bCs/>
          <w:i/>
          <w:spacing w:val="-8"/>
          <w:sz w:val="28"/>
          <w:szCs w:val="28"/>
          <w:lang w:val="es-ES"/>
        </w:rPr>
        <w:t xml:space="preserve">: </w:t>
      </w:r>
      <w:r w:rsidRPr="00D21DBD">
        <w:rPr>
          <w:spacing w:val="-8"/>
          <w:sz w:val="28"/>
          <w:szCs w:val="28"/>
          <w:lang w:val="es-ES"/>
        </w:rPr>
        <w:t>Nhà thầu phải đảm bảo rằng, mọi hoạt động được triển khai trên công trường phải an toàn phòng chống cháy nổ, đáp ứng theo TCVN 3255:1986; TCVN 4879:1989 và luật PCCC hiện hành của nước Việt Nam.</w:t>
      </w:r>
    </w:p>
    <w:p w14:paraId="148748A2" w14:textId="77777777" w:rsidR="00814558" w:rsidRPr="00D21DBD" w:rsidRDefault="00814558" w:rsidP="00814558">
      <w:pPr>
        <w:widowControl w:val="0"/>
        <w:tabs>
          <w:tab w:val="left" w:pos="851"/>
        </w:tabs>
        <w:spacing w:before="20" w:after="20"/>
        <w:ind w:firstLine="709"/>
        <w:rPr>
          <w:b/>
          <w:sz w:val="28"/>
          <w:szCs w:val="28"/>
          <w:lang w:val="es-ES"/>
        </w:rPr>
      </w:pPr>
      <w:r w:rsidRPr="00D21DBD">
        <w:rPr>
          <w:bCs/>
          <w:i/>
          <w:sz w:val="28"/>
          <w:szCs w:val="28"/>
          <w:lang w:val="es-ES"/>
        </w:rPr>
        <w:t xml:space="preserve">Yêu cầu về vệ sinh môi trường: </w:t>
      </w:r>
      <w:r w:rsidRPr="00D21DBD">
        <w:rPr>
          <w:sz w:val="28"/>
          <w:szCs w:val="28"/>
          <w:lang w:val="es-ES"/>
        </w:rPr>
        <w:t>Nhà thầu phải đảm bảo rằng, mọi hoạt động được triển khai trên công trường phải đáp ứng nhu cầu về an toàn vệ sinh môi trường ngay cả trong và ngoài công trường; nhà thầu phải đề ra biện pháp nhằm đảm bảo không để chất thải, chất bẩn làm ô nhiểm không khí, đất và nước; tiếng ồn phải trong phạm vi cho phép và toàn bộ các công tác phải đáp ứng quy định của Luật Môi trường nước Việt Nam.</w:t>
      </w:r>
    </w:p>
    <w:p w14:paraId="24FA2D6B" w14:textId="77777777" w:rsidR="00814558" w:rsidRPr="00D21DBD" w:rsidRDefault="00814558" w:rsidP="00814558">
      <w:pPr>
        <w:widowControl w:val="0"/>
        <w:tabs>
          <w:tab w:val="left" w:pos="851"/>
        </w:tabs>
        <w:spacing w:before="20" w:after="20"/>
        <w:ind w:firstLine="709"/>
        <w:rPr>
          <w:i/>
          <w:iCs/>
          <w:sz w:val="28"/>
          <w:szCs w:val="28"/>
          <w:lang w:val="es-ES"/>
        </w:rPr>
      </w:pPr>
      <w:bookmarkStart w:id="10" w:name="_Toc395172253"/>
      <w:bookmarkStart w:id="11" w:name="_Toc395172708"/>
      <w:r w:rsidRPr="00D21DBD">
        <w:rPr>
          <w:bCs/>
          <w:i/>
          <w:sz w:val="28"/>
          <w:szCs w:val="28"/>
          <w:lang w:val="es-ES"/>
        </w:rPr>
        <w:t>Yêu cầu về an toàn lao động:</w:t>
      </w:r>
      <w:bookmarkEnd w:id="10"/>
      <w:bookmarkEnd w:id="11"/>
      <w:r w:rsidRPr="00D21DBD">
        <w:rPr>
          <w:bCs/>
          <w:i/>
          <w:sz w:val="28"/>
          <w:szCs w:val="28"/>
          <w:lang w:val="es-ES"/>
        </w:rPr>
        <w:t xml:space="preserve"> </w:t>
      </w:r>
      <w:bookmarkStart w:id="12" w:name="_Toc395172254"/>
      <w:bookmarkStart w:id="13" w:name="_Toc395172709"/>
      <w:r w:rsidRPr="00D21DBD">
        <w:rPr>
          <w:sz w:val="28"/>
          <w:szCs w:val="28"/>
          <w:lang w:val="es-ES"/>
        </w:rPr>
        <w:t>Nhà thầu phải đảm bảo rằng, mọi hoạt động được triển khai trên công trường phải đáp ứng nhu cầu an toàn lao động; tất cả nhân sự được bố trí trên công trường phải được đào tạo, trang bị bảo hộ lao động phù hợp với công việc; thiết bị sử dụng phải được đăng kiểm và chứng nhận an toàn sử dụng. Nhà thầu phải lập và thực hiện phương án đảm bảo an toàn lao động đáp ứng theo TCVN 5308:1991 và QCVN 18:2021/BXD.</w:t>
      </w:r>
    </w:p>
    <w:p w14:paraId="2CAD2F0C" w14:textId="77777777" w:rsidR="00814558" w:rsidRPr="00D21DBD" w:rsidRDefault="00814558" w:rsidP="00814558">
      <w:pPr>
        <w:widowControl w:val="0"/>
        <w:tabs>
          <w:tab w:val="left" w:pos="851"/>
        </w:tabs>
        <w:spacing w:before="20" w:after="20"/>
        <w:ind w:firstLine="709"/>
        <w:rPr>
          <w:b/>
          <w:bCs/>
          <w:sz w:val="28"/>
          <w:szCs w:val="28"/>
          <w:lang w:val="es-ES"/>
        </w:rPr>
      </w:pPr>
      <w:r w:rsidRPr="00D21DBD">
        <w:rPr>
          <w:bCs/>
          <w:i/>
          <w:sz w:val="28"/>
          <w:szCs w:val="28"/>
          <w:lang w:val="es-ES"/>
        </w:rPr>
        <w:t>Biện pháp huy động nhân lực và thiết bị phục vụ thi công:</w:t>
      </w:r>
      <w:bookmarkEnd w:id="12"/>
      <w:bookmarkEnd w:id="13"/>
      <w:r w:rsidRPr="00D21DBD">
        <w:rPr>
          <w:bCs/>
          <w:i/>
          <w:sz w:val="28"/>
          <w:szCs w:val="28"/>
          <w:lang w:val="es-ES"/>
        </w:rPr>
        <w:t xml:space="preserve"> </w:t>
      </w:r>
      <w:r w:rsidRPr="00D21DBD">
        <w:rPr>
          <w:sz w:val="28"/>
          <w:szCs w:val="28"/>
          <w:lang w:val="es-ES"/>
        </w:rPr>
        <w:t>Nhà thầu tự đề xuất biện pháp huy động nhân lực và thiết bị phục vụ thi công, tuy nhiên phải đảm bảo phù hợp với phạm vi, tính chất công việc, tình hình thực tế tại địa phương và năng lực của đơn vị mình.</w:t>
      </w:r>
    </w:p>
    <w:p w14:paraId="0AF2BCA6" w14:textId="77777777" w:rsidR="00814558" w:rsidRPr="00D21DBD" w:rsidRDefault="00814558" w:rsidP="00814558">
      <w:pPr>
        <w:widowControl w:val="0"/>
        <w:tabs>
          <w:tab w:val="left" w:pos="851"/>
        </w:tabs>
        <w:spacing w:before="20" w:after="20"/>
        <w:ind w:firstLine="709"/>
        <w:rPr>
          <w:b/>
          <w:bCs/>
          <w:sz w:val="28"/>
          <w:szCs w:val="28"/>
          <w:lang w:val="es-ES"/>
        </w:rPr>
      </w:pPr>
      <w:bookmarkStart w:id="14" w:name="_Toc395172255"/>
      <w:bookmarkStart w:id="15" w:name="_Toc395172710"/>
      <w:r w:rsidRPr="00D21DBD">
        <w:rPr>
          <w:bCs/>
          <w:i/>
          <w:sz w:val="28"/>
          <w:szCs w:val="28"/>
          <w:lang w:val="es-ES"/>
        </w:rPr>
        <w:t>Yêu cầu về biện pháp tổ chức thi công tổng thể và các hạng mục:</w:t>
      </w:r>
      <w:bookmarkEnd w:id="14"/>
      <w:bookmarkEnd w:id="15"/>
      <w:r w:rsidRPr="00D21DBD">
        <w:rPr>
          <w:bCs/>
          <w:i/>
          <w:sz w:val="28"/>
          <w:szCs w:val="28"/>
          <w:lang w:val="es-ES"/>
        </w:rPr>
        <w:t xml:space="preserve"> </w:t>
      </w:r>
      <w:r w:rsidRPr="00D21DBD">
        <w:rPr>
          <w:sz w:val="28"/>
          <w:szCs w:val="28"/>
          <w:lang w:val="es-ES"/>
        </w:rPr>
        <w:t>Nhà thầu phải lập biện pháp tổ chức thi công các hạng mục trên cơ sở phải đảm bảo phù hợp với biệp pháp thi công tổng thể của gói thầu.</w:t>
      </w:r>
    </w:p>
    <w:p w14:paraId="1D3BE541" w14:textId="77777777" w:rsidR="00814558" w:rsidRPr="00D21DBD" w:rsidRDefault="00814558" w:rsidP="00814558">
      <w:pPr>
        <w:widowControl w:val="0"/>
        <w:tabs>
          <w:tab w:val="left" w:pos="851"/>
        </w:tabs>
        <w:spacing w:before="20" w:after="20"/>
        <w:ind w:firstLine="709"/>
        <w:rPr>
          <w:sz w:val="28"/>
          <w:szCs w:val="28"/>
          <w:lang w:val="es-ES"/>
        </w:rPr>
      </w:pPr>
      <w:bookmarkStart w:id="16" w:name="_Toc395172256"/>
      <w:bookmarkStart w:id="17" w:name="_Toc395172711"/>
      <w:r w:rsidRPr="00D21DBD">
        <w:rPr>
          <w:bCs/>
          <w:i/>
          <w:sz w:val="28"/>
          <w:szCs w:val="28"/>
          <w:lang w:val="es-ES"/>
        </w:rPr>
        <w:t>Yêu cầu về hệ thống kiểm tra, giám sát chất lượng của nhà thầu:</w:t>
      </w:r>
      <w:bookmarkEnd w:id="16"/>
      <w:bookmarkEnd w:id="17"/>
      <w:r w:rsidRPr="00D21DBD">
        <w:rPr>
          <w:bCs/>
          <w:i/>
          <w:sz w:val="28"/>
          <w:szCs w:val="28"/>
          <w:lang w:val="es-ES"/>
        </w:rPr>
        <w:t xml:space="preserve"> </w:t>
      </w:r>
      <w:r w:rsidRPr="00D21DBD">
        <w:rPr>
          <w:sz w:val="28"/>
          <w:szCs w:val="28"/>
          <w:lang w:val="es-ES"/>
        </w:rPr>
        <w:t xml:space="preserve">Nhà thầu phải lập hệ thống kiểm tra, giám sát nội bộ và duy trì trong suốt quá trình thực hiện gói thầu. Hệ thống kiểm tra, giám sát của nhà thầu phải phù hợp với các quy định về quản lý chất lượng công trình xây dựng và phải được thống nhất chấp </w:t>
      </w:r>
      <w:r w:rsidRPr="00D21DBD">
        <w:rPr>
          <w:sz w:val="28"/>
          <w:szCs w:val="28"/>
          <w:lang w:val="es-ES"/>
        </w:rPr>
        <w:lastRenderedPageBreak/>
        <w:t>nhận của đơn vị tư vấn giám sát kỹ thuật thi công công trình.</w:t>
      </w:r>
    </w:p>
    <w:p w14:paraId="1DD6A3E4" w14:textId="77777777" w:rsidR="00814558" w:rsidRPr="00D21DBD" w:rsidRDefault="00814558" w:rsidP="00814558">
      <w:pPr>
        <w:widowControl w:val="0"/>
        <w:tabs>
          <w:tab w:val="left" w:pos="1418"/>
        </w:tabs>
        <w:ind w:firstLine="709"/>
        <w:rPr>
          <w:sz w:val="28"/>
          <w:szCs w:val="28"/>
        </w:rPr>
      </w:pPr>
      <w:bookmarkStart w:id="18" w:name="_Toc395172257"/>
      <w:bookmarkStart w:id="19" w:name="_Toc395172712"/>
      <w:r w:rsidRPr="00D21DBD">
        <w:rPr>
          <w:bCs/>
          <w:i/>
          <w:sz w:val="28"/>
          <w:szCs w:val="28"/>
          <w:lang w:val="es-ES"/>
        </w:rPr>
        <w:t>Các yêu cầu khác:</w:t>
      </w:r>
      <w:bookmarkEnd w:id="18"/>
      <w:bookmarkEnd w:id="19"/>
      <w:r w:rsidRPr="00D21DBD">
        <w:rPr>
          <w:bCs/>
          <w:i/>
          <w:sz w:val="28"/>
          <w:szCs w:val="28"/>
          <w:lang w:val="es-ES"/>
        </w:rPr>
        <w:t xml:space="preserve"> </w:t>
      </w:r>
      <w:r w:rsidRPr="00D21DBD">
        <w:rPr>
          <w:sz w:val="28"/>
          <w:szCs w:val="28"/>
          <w:lang w:val="es-ES"/>
        </w:rPr>
        <w:t>Ngoài các yêu cầu chung được liệt kê từ các mục trên, nhà thầu cần phải nghiên cứu kỹ hồ sơ thiết kế kèm theo để đề xuất các giải pháp cụ thể, thích hợp cho quá trình thực hiện gói thầu.</w:t>
      </w:r>
      <w:r w:rsidRPr="00D21DBD">
        <w:rPr>
          <w:sz w:val="28"/>
          <w:szCs w:val="28"/>
        </w:rPr>
        <w:t xml:space="preserve"> </w:t>
      </w:r>
    </w:p>
    <w:p w14:paraId="4E5A1AEC" w14:textId="77777777" w:rsidR="00814558" w:rsidRPr="00D21DBD" w:rsidRDefault="00814558" w:rsidP="00814558">
      <w:pPr>
        <w:tabs>
          <w:tab w:val="left" w:pos="1418"/>
        </w:tabs>
        <w:ind w:firstLine="709"/>
        <w:rPr>
          <w:sz w:val="28"/>
          <w:szCs w:val="28"/>
        </w:rPr>
      </w:pPr>
      <w:bookmarkStart w:id="20" w:name="_Hlk163114159"/>
      <w:r w:rsidRPr="00D21DBD">
        <w:rPr>
          <w:b/>
          <w:bCs/>
          <w:sz w:val="28"/>
          <w:szCs w:val="28"/>
          <w:lang w:val="es-ES"/>
        </w:rPr>
        <w:t>2. Yêu cầu về bảo hành, bảo trì, duy tu bảo dưỡng:</w:t>
      </w:r>
      <w:r w:rsidRPr="00D21DBD">
        <w:rPr>
          <w:sz w:val="28"/>
          <w:szCs w:val="28"/>
          <w:lang w:val="es-ES"/>
        </w:rPr>
        <w:t xml:space="preserve"> thời gian bảo hành công trình tối thiểu 12 tháng, kể từ ngày công trình được nghiệm thu, bàn giao và đưa vào sử dụng.</w:t>
      </w:r>
    </w:p>
    <w:bookmarkEnd w:id="20"/>
    <w:p w14:paraId="71C7B94E" w14:textId="77777777" w:rsidR="00814558" w:rsidRPr="00D21DBD" w:rsidRDefault="00814558" w:rsidP="00814558">
      <w:pPr>
        <w:widowControl w:val="0"/>
        <w:tabs>
          <w:tab w:val="left" w:pos="1418"/>
        </w:tabs>
        <w:ind w:firstLine="709"/>
        <w:rPr>
          <w:b/>
          <w:sz w:val="28"/>
          <w:szCs w:val="28"/>
        </w:rPr>
      </w:pPr>
      <w:r w:rsidRPr="00D21DBD">
        <w:rPr>
          <w:b/>
          <w:sz w:val="28"/>
          <w:szCs w:val="28"/>
        </w:rPr>
        <w:t>IV. Các bản vẽ</w:t>
      </w:r>
    </w:p>
    <w:p w14:paraId="45218C7E" w14:textId="229FE714" w:rsidR="00275268" w:rsidRPr="005F2777" w:rsidRDefault="00814558" w:rsidP="003D3783">
      <w:pPr>
        <w:widowControl w:val="0"/>
        <w:tabs>
          <w:tab w:val="num" w:pos="600"/>
          <w:tab w:val="left" w:pos="700"/>
        </w:tabs>
        <w:ind w:firstLine="709"/>
        <w:rPr>
          <w:sz w:val="28"/>
          <w:szCs w:val="28"/>
          <w:lang w:val="vi-VN"/>
        </w:rPr>
      </w:pPr>
      <w:r w:rsidRPr="00D21DBD">
        <w:rPr>
          <w:spacing w:val="-4"/>
          <w:sz w:val="28"/>
          <w:szCs w:val="28"/>
          <w:lang w:val="es-ES"/>
        </w:rPr>
        <w:t xml:space="preserve">Đính kèm theo E-HSMT là 01 tập hồ sơ Thiết kế bản vẽ thi công dự án </w:t>
      </w:r>
      <w:r w:rsidR="003C5525">
        <w:rPr>
          <w:spacing w:val="-4"/>
          <w:sz w:val="28"/>
          <w:szCs w:val="28"/>
          <w:lang w:val="es-ES"/>
        </w:rPr>
        <w:t>Đư</w:t>
      </w:r>
      <w:r w:rsidR="003C5525" w:rsidRPr="003C5525">
        <w:rPr>
          <w:spacing w:val="-4"/>
          <w:sz w:val="28"/>
          <w:szCs w:val="28"/>
          <w:lang w:val="es-ES"/>
        </w:rPr>
        <w:t>ờng</w:t>
      </w:r>
      <w:r w:rsidR="003C5525">
        <w:rPr>
          <w:spacing w:val="-4"/>
          <w:sz w:val="28"/>
          <w:szCs w:val="28"/>
          <w:lang w:val="es-ES"/>
        </w:rPr>
        <w:t xml:space="preserve"> C</w:t>
      </w:r>
      <w:r w:rsidR="003C5525" w:rsidRPr="003C5525">
        <w:rPr>
          <w:spacing w:val="-4"/>
          <w:sz w:val="28"/>
          <w:szCs w:val="28"/>
          <w:lang w:val="es-ES"/>
        </w:rPr>
        <w:t>â</w:t>
      </w:r>
      <w:r w:rsidR="003C5525">
        <w:rPr>
          <w:spacing w:val="-4"/>
          <w:sz w:val="28"/>
          <w:szCs w:val="28"/>
          <w:lang w:val="es-ES"/>
        </w:rPr>
        <w:t>y Sung</w:t>
      </w:r>
      <w:r w:rsidR="00027C5B" w:rsidRPr="00D21DBD">
        <w:rPr>
          <w:spacing w:val="-4"/>
          <w:sz w:val="28"/>
          <w:szCs w:val="28"/>
          <w:lang w:val="es-ES"/>
        </w:rPr>
        <w:t xml:space="preserve"> </w:t>
      </w:r>
      <w:r w:rsidRPr="00D21DBD">
        <w:rPr>
          <w:spacing w:val="-4"/>
          <w:sz w:val="28"/>
          <w:szCs w:val="28"/>
          <w:lang w:val="es-ES"/>
        </w:rPr>
        <w:t xml:space="preserve">do </w:t>
      </w:r>
      <w:r w:rsidR="003C5525" w:rsidRPr="009B2E8B">
        <w:rPr>
          <w:rFonts w:eastAsia="Calibri"/>
          <w:color w:val="000000"/>
          <w:sz w:val="28"/>
          <w:szCs w:val="28"/>
          <w:lang w:val="it-IT"/>
        </w:rPr>
        <w:t xml:space="preserve">Công ty TNHH Tư vấn </w:t>
      </w:r>
      <w:r w:rsidR="003C5525">
        <w:rPr>
          <w:rFonts w:eastAsia="Calibri"/>
          <w:color w:val="000000"/>
          <w:sz w:val="28"/>
          <w:szCs w:val="28"/>
          <w:lang w:val="it-IT"/>
        </w:rPr>
        <w:t>v</w:t>
      </w:r>
      <w:r w:rsidR="003C5525" w:rsidRPr="003C5525">
        <w:rPr>
          <w:rFonts w:eastAsia="Calibri"/>
          <w:color w:val="000000"/>
          <w:sz w:val="28"/>
          <w:szCs w:val="28"/>
          <w:lang w:val="it-IT"/>
        </w:rPr>
        <w:t>à</w:t>
      </w:r>
      <w:r w:rsidR="003C5525" w:rsidRPr="009B2E8B">
        <w:rPr>
          <w:rFonts w:eastAsia="Calibri"/>
          <w:color w:val="000000"/>
          <w:sz w:val="28"/>
          <w:szCs w:val="28"/>
          <w:lang w:val="it-IT"/>
        </w:rPr>
        <w:t xml:space="preserve"> Đầu tư </w:t>
      </w:r>
      <w:r w:rsidR="003C5525">
        <w:rPr>
          <w:rFonts w:eastAsia="Calibri"/>
          <w:color w:val="000000"/>
          <w:sz w:val="28"/>
          <w:szCs w:val="28"/>
          <w:lang w:val="it-IT"/>
        </w:rPr>
        <w:t>X</w:t>
      </w:r>
      <w:r w:rsidR="003C5525" w:rsidRPr="009B2E8B">
        <w:rPr>
          <w:rFonts w:eastAsia="Calibri"/>
          <w:color w:val="000000"/>
          <w:sz w:val="28"/>
          <w:szCs w:val="28"/>
          <w:lang w:val="it-IT"/>
        </w:rPr>
        <w:t>ây dựng Hưng Thạnh</w:t>
      </w:r>
      <w:r w:rsidR="003C5525">
        <w:rPr>
          <w:rFonts w:eastAsia="Calibri"/>
          <w:color w:val="000000"/>
          <w:sz w:val="28"/>
          <w:szCs w:val="28"/>
          <w:lang w:val="it-IT"/>
        </w:rPr>
        <w:t xml:space="preserve"> </w:t>
      </w:r>
      <w:r w:rsidRPr="00D21DBD">
        <w:rPr>
          <w:spacing w:val="-4"/>
          <w:sz w:val="28"/>
          <w:szCs w:val="28"/>
          <w:lang w:val="es-ES"/>
        </w:rPr>
        <w:t>lập.</w:t>
      </w:r>
      <w:bookmarkStart w:id="21" w:name="_GoBack"/>
      <w:bookmarkEnd w:id="0"/>
      <w:bookmarkEnd w:id="21"/>
    </w:p>
    <w:sectPr w:rsidR="00275268" w:rsidRPr="005F277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66DC9" w14:textId="77777777" w:rsidR="00CA4863" w:rsidRDefault="00CA4863" w:rsidP="00E05AF1">
      <w:r>
        <w:separator/>
      </w:r>
    </w:p>
  </w:endnote>
  <w:endnote w:type="continuationSeparator" w:id="0">
    <w:p w14:paraId="2753C45C" w14:textId="77777777" w:rsidR="00CA4863" w:rsidRDefault="00CA486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3924" w14:textId="0F69E4ED" w:rsidR="000F426D" w:rsidRPr="005D2656" w:rsidRDefault="000F426D" w:rsidP="005D26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05E8" w14:textId="77777777" w:rsidR="00CA4863" w:rsidRDefault="00CA4863" w:rsidP="00E05AF1">
      <w:r>
        <w:separator/>
      </w:r>
    </w:p>
  </w:footnote>
  <w:footnote w:type="continuationSeparator" w:id="0">
    <w:p w14:paraId="494FAAD7" w14:textId="77777777" w:rsidR="00CA4863" w:rsidRDefault="00CA486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DD22FDE"/>
    <w:multiLevelType w:val="hybridMultilevel"/>
    <w:tmpl w:val="999EE174"/>
    <w:lvl w:ilvl="0" w:tplc="A878B404">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52"/>
    <w:rsid w:val="000217F7"/>
    <w:rsid w:val="00023621"/>
    <w:rsid w:val="00023AC4"/>
    <w:rsid w:val="00023FEA"/>
    <w:rsid w:val="0002429A"/>
    <w:rsid w:val="00025ACE"/>
    <w:rsid w:val="00026310"/>
    <w:rsid w:val="00026D34"/>
    <w:rsid w:val="00027BB6"/>
    <w:rsid w:val="00027C5B"/>
    <w:rsid w:val="00030402"/>
    <w:rsid w:val="00030C38"/>
    <w:rsid w:val="00030F32"/>
    <w:rsid w:val="00031DF2"/>
    <w:rsid w:val="000325E5"/>
    <w:rsid w:val="00032A0E"/>
    <w:rsid w:val="0003301E"/>
    <w:rsid w:val="00033975"/>
    <w:rsid w:val="00033A34"/>
    <w:rsid w:val="0003579E"/>
    <w:rsid w:val="00036ACC"/>
    <w:rsid w:val="0003722B"/>
    <w:rsid w:val="0003781A"/>
    <w:rsid w:val="00037ABF"/>
    <w:rsid w:val="00037B6A"/>
    <w:rsid w:val="00037DCC"/>
    <w:rsid w:val="00040196"/>
    <w:rsid w:val="0004033F"/>
    <w:rsid w:val="0004162F"/>
    <w:rsid w:val="0004250C"/>
    <w:rsid w:val="00042850"/>
    <w:rsid w:val="0004381C"/>
    <w:rsid w:val="00044419"/>
    <w:rsid w:val="000445B4"/>
    <w:rsid w:val="00044C27"/>
    <w:rsid w:val="0004504E"/>
    <w:rsid w:val="000451E0"/>
    <w:rsid w:val="0004560C"/>
    <w:rsid w:val="00045763"/>
    <w:rsid w:val="00045BFD"/>
    <w:rsid w:val="00045EA2"/>
    <w:rsid w:val="000462E5"/>
    <w:rsid w:val="00046327"/>
    <w:rsid w:val="000464FB"/>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360"/>
    <w:rsid w:val="00063722"/>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6A7"/>
    <w:rsid w:val="00080364"/>
    <w:rsid w:val="00080DDE"/>
    <w:rsid w:val="000817B5"/>
    <w:rsid w:val="00082A27"/>
    <w:rsid w:val="00082D66"/>
    <w:rsid w:val="00082DD6"/>
    <w:rsid w:val="00082FFD"/>
    <w:rsid w:val="000830CF"/>
    <w:rsid w:val="00083DE7"/>
    <w:rsid w:val="0008541D"/>
    <w:rsid w:val="00085E9E"/>
    <w:rsid w:val="000875FD"/>
    <w:rsid w:val="000901DF"/>
    <w:rsid w:val="00090726"/>
    <w:rsid w:val="00090803"/>
    <w:rsid w:val="000908C8"/>
    <w:rsid w:val="00090BA5"/>
    <w:rsid w:val="00090F54"/>
    <w:rsid w:val="0009110D"/>
    <w:rsid w:val="00091E36"/>
    <w:rsid w:val="00094174"/>
    <w:rsid w:val="000943D1"/>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33B"/>
    <w:rsid w:val="000C1904"/>
    <w:rsid w:val="000C1B89"/>
    <w:rsid w:val="000C1C48"/>
    <w:rsid w:val="000C29EB"/>
    <w:rsid w:val="000C341B"/>
    <w:rsid w:val="000C36A4"/>
    <w:rsid w:val="000C4699"/>
    <w:rsid w:val="000C511D"/>
    <w:rsid w:val="000C5529"/>
    <w:rsid w:val="000C692E"/>
    <w:rsid w:val="000D0FC3"/>
    <w:rsid w:val="000D11E2"/>
    <w:rsid w:val="000D16C0"/>
    <w:rsid w:val="000D1A63"/>
    <w:rsid w:val="000D1CA1"/>
    <w:rsid w:val="000D2543"/>
    <w:rsid w:val="000D2804"/>
    <w:rsid w:val="000D2A6B"/>
    <w:rsid w:val="000D51AC"/>
    <w:rsid w:val="000D52E6"/>
    <w:rsid w:val="000D5302"/>
    <w:rsid w:val="000D5CF4"/>
    <w:rsid w:val="000D5D1D"/>
    <w:rsid w:val="000D6505"/>
    <w:rsid w:val="000D7B8A"/>
    <w:rsid w:val="000E03F3"/>
    <w:rsid w:val="000E0AFD"/>
    <w:rsid w:val="000E0C27"/>
    <w:rsid w:val="000E1278"/>
    <w:rsid w:val="000E18D6"/>
    <w:rsid w:val="000E1C5C"/>
    <w:rsid w:val="000E32C5"/>
    <w:rsid w:val="000E37D0"/>
    <w:rsid w:val="000E4907"/>
    <w:rsid w:val="000E4D3A"/>
    <w:rsid w:val="000E56AC"/>
    <w:rsid w:val="000E5908"/>
    <w:rsid w:val="000E5AA8"/>
    <w:rsid w:val="000E5BFC"/>
    <w:rsid w:val="000E6D64"/>
    <w:rsid w:val="000E70DD"/>
    <w:rsid w:val="000E7596"/>
    <w:rsid w:val="000E7603"/>
    <w:rsid w:val="000F0069"/>
    <w:rsid w:val="000F0B6D"/>
    <w:rsid w:val="000F10EE"/>
    <w:rsid w:val="000F1153"/>
    <w:rsid w:val="000F1DFE"/>
    <w:rsid w:val="000F3939"/>
    <w:rsid w:val="000F3943"/>
    <w:rsid w:val="000F3E30"/>
    <w:rsid w:val="000F426D"/>
    <w:rsid w:val="000F537F"/>
    <w:rsid w:val="000F543B"/>
    <w:rsid w:val="000F5860"/>
    <w:rsid w:val="000F598C"/>
    <w:rsid w:val="000F5A3F"/>
    <w:rsid w:val="001003F3"/>
    <w:rsid w:val="00103FA5"/>
    <w:rsid w:val="00104BAF"/>
    <w:rsid w:val="00105154"/>
    <w:rsid w:val="0010667B"/>
    <w:rsid w:val="001067CB"/>
    <w:rsid w:val="00106F2E"/>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75"/>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B72"/>
    <w:rsid w:val="001479B3"/>
    <w:rsid w:val="00152936"/>
    <w:rsid w:val="00152AF7"/>
    <w:rsid w:val="00154946"/>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1E"/>
    <w:rsid w:val="00163530"/>
    <w:rsid w:val="001639F0"/>
    <w:rsid w:val="0016453E"/>
    <w:rsid w:val="0016471A"/>
    <w:rsid w:val="001653EA"/>
    <w:rsid w:val="00166173"/>
    <w:rsid w:val="001669A5"/>
    <w:rsid w:val="0016721B"/>
    <w:rsid w:val="001678CA"/>
    <w:rsid w:val="00167E55"/>
    <w:rsid w:val="00170ACE"/>
    <w:rsid w:val="00171121"/>
    <w:rsid w:val="00171BF3"/>
    <w:rsid w:val="00171D97"/>
    <w:rsid w:val="00172023"/>
    <w:rsid w:val="001727CE"/>
    <w:rsid w:val="001730C1"/>
    <w:rsid w:val="00174621"/>
    <w:rsid w:val="001754E3"/>
    <w:rsid w:val="00175E1B"/>
    <w:rsid w:val="001763EC"/>
    <w:rsid w:val="001766E5"/>
    <w:rsid w:val="001767CC"/>
    <w:rsid w:val="001802F6"/>
    <w:rsid w:val="00181391"/>
    <w:rsid w:val="001816D2"/>
    <w:rsid w:val="001823C1"/>
    <w:rsid w:val="001824BA"/>
    <w:rsid w:val="00182B92"/>
    <w:rsid w:val="00182C01"/>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0C"/>
    <w:rsid w:val="00193EB9"/>
    <w:rsid w:val="001943FC"/>
    <w:rsid w:val="001948F9"/>
    <w:rsid w:val="00196301"/>
    <w:rsid w:val="00197058"/>
    <w:rsid w:val="00197091"/>
    <w:rsid w:val="00197855"/>
    <w:rsid w:val="00197910"/>
    <w:rsid w:val="00197C27"/>
    <w:rsid w:val="00197C4B"/>
    <w:rsid w:val="001A05A2"/>
    <w:rsid w:val="001A09D2"/>
    <w:rsid w:val="001A1C8F"/>
    <w:rsid w:val="001A1F9E"/>
    <w:rsid w:val="001A2004"/>
    <w:rsid w:val="001A2055"/>
    <w:rsid w:val="001A23B4"/>
    <w:rsid w:val="001A2431"/>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283"/>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7C8"/>
    <w:rsid w:val="001E4FC0"/>
    <w:rsid w:val="001E523A"/>
    <w:rsid w:val="001E5DA7"/>
    <w:rsid w:val="001E5EF4"/>
    <w:rsid w:val="001E5F88"/>
    <w:rsid w:val="001E746F"/>
    <w:rsid w:val="001E7AAD"/>
    <w:rsid w:val="001E7C8A"/>
    <w:rsid w:val="001F0A37"/>
    <w:rsid w:val="001F1191"/>
    <w:rsid w:val="001F157A"/>
    <w:rsid w:val="001F1D39"/>
    <w:rsid w:val="001F21CD"/>
    <w:rsid w:val="001F241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38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94"/>
    <w:rsid w:val="0021435B"/>
    <w:rsid w:val="0021468E"/>
    <w:rsid w:val="0021596C"/>
    <w:rsid w:val="00215C5C"/>
    <w:rsid w:val="00216341"/>
    <w:rsid w:val="00217E53"/>
    <w:rsid w:val="00220C93"/>
    <w:rsid w:val="00220E01"/>
    <w:rsid w:val="0022187E"/>
    <w:rsid w:val="00222930"/>
    <w:rsid w:val="00222AFF"/>
    <w:rsid w:val="002231AD"/>
    <w:rsid w:val="00223747"/>
    <w:rsid w:val="00223DB8"/>
    <w:rsid w:val="002253C7"/>
    <w:rsid w:val="002254B5"/>
    <w:rsid w:val="00225656"/>
    <w:rsid w:val="0022575C"/>
    <w:rsid w:val="0022579B"/>
    <w:rsid w:val="0022619B"/>
    <w:rsid w:val="00226994"/>
    <w:rsid w:val="002269AF"/>
    <w:rsid w:val="00226E2D"/>
    <w:rsid w:val="00227D2C"/>
    <w:rsid w:val="00227DAC"/>
    <w:rsid w:val="002306F9"/>
    <w:rsid w:val="002317B5"/>
    <w:rsid w:val="00231D5B"/>
    <w:rsid w:val="00232054"/>
    <w:rsid w:val="00233167"/>
    <w:rsid w:val="00233458"/>
    <w:rsid w:val="0023430D"/>
    <w:rsid w:val="00234431"/>
    <w:rsid w:val="00236129"/>
    <w:rsid w:val="00236E0D"/>
    <w:rsid w:val="00236F68"/>
    <w:rsid w:val="00237A61"/>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3F08"/>
    <w:rsid w:val="002540ED"/>
    <w:rsid w:val="00256144"/>
    <w:rsid w:val="00256214"/>
    <w:rsid w:val="00256583"/>
    <w:rsid w:val="0025662C"/>
    <w:rsid w:val="00256FFA"/>
    <w:rsid w:val="00257C8D"/>
    <w:rsid w:val="00257CEB"/>
    <w:rsid w:val="0026124F"/>
    <w:rsid w:val="002615B6"/>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56D"/>
    <w:rsid w:val="00274819"/>
    <w:rsid w:val="0027489D"/>
    <w:rsid w:val="0027495A"/>
    <w:rsid w:val="00275268"/>
    <w:rsid w:val="00275477"/>
    <w:rsid w:val="00275897"/>
    <w:rsid w:val="002759B8"/>
    <w:rsid w:val="00275B70"/>
    <w:rsid w:val="00276402"/>
    <w:rsid w:val="002764C9"/>
    <w:rsid w:val="002769DC"/>
    <w:rsid w:val="00276D81"/>
    <w:rsid w:val="002776C7"/>
    <w:rsid w:val="0027771A"/>
    <w:rsid w:val="00277D1F"/>
    <w:rsid w:val="00280DAF"/>
    <w:rsid w:val="0028100B"/>
    <w:rsid w:val="002811EB"/>
    <w:rsid w:val="00281A1A"/>
    <w:rsid w:val="00281B1F"/>
    <w:rsid w:val="0028308E"/>
    <w:rsid w:val="002834F2"/>
    <w:rsid w:val="00283982"/>
    <w:rsid w:val="002847FB"/>
    <w:rsid w:val="00284912"/>
    <w:rsid w:val="00284EAA"/>
    <w:rsid w:val="00285BB2"/>
    <w:rsid w:val="00285DC4"/>
    <w:rsid w:val="002868A0"/>
    <w:rsid w:val="002878B0"/>
    <w:rsid w:val="002904BB"/>
    <w:rsid w:val="00290790"/>
    <w:rsid w:val="00290C82"/>
    <w:rsid w:val="00290FB2"/>
    <w:rsid w:val="00292019"/>
    <w:rsid w:val="00293241"/>
    <w:rsid w:val="002932EE"/>
    <w:rsid w:val="00293B0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77D"/>
    <w:rsid w:val="002A5F1A"/>
    <w:rsid w:val="002A65D3"/>
    <w:rsid w:val="002A76F3"/>
    <w:rsid w:val="002A76F8"/>
    <w:rsid w:val="002B068D"/>
    <w:rsid w:val="002B09A8"/>
    <w:rsid w:val="002B1486"/>
    <w:rsid w:val="002B1B30"/>
    <w:rsid w:val="002B1EA1"/>
    <w:rsid w:val="002B26AA"/>
    <w:rsid w:val="002B272E"/>
    <w:rsid w:val="002B2BBC"/>
    <w:rsid w:val="002B2C0E"/>
    <w:rsid w:val="002B2CD4"/>
    <w:rsid w:val="002B3972"/>
    <w:rsid w:val="002B3A4F"/>
    <w:rsid w:val="002B3CA9"/>
    <w:rsid w:val="002B407D"/>
    <w:rsid w:val="002B48C7"/>
    <w:rsid w:val="002B5122"/>
    <w:rsid w:val="002B54AA"/>
    <w:rsid w:val="002B5A34"/>
    <w:rsid w:val="002B79F5"/>
    <w:rsid w:val="002C000F"/>
    <w:rsid w:val="002C015C"/>
    <w:rsid w:val="002C04CC"/>
    <w:rsid w:val="002C08EF"/>
    <w:rsid w:val="002C163F"/>
    <w:rsid w:val="002C1648"/>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472"/>
    <w:rsid w:val="002D4361"/>
    <w:rsid w:val="002D4374"/>
    <w:rsid w:val="002D5221"/>
    <w:rsid w:val="002D53C1"/>
    <w:rsid w:val="002D6F49"/>
    <w:rsid w:val="002D719B"/>
    <w:rsid w:val="002D7535"/>
    <w:rsid w:val="002D75F5"/>
    <w:rsid w:val="002E0380"/>
    <w:rsid w:val="002E066E"/>
    <w:rsid w:val="002E092A"/>
    <w:rsid w:val="002E0C49"/>
    <w:rsid w:val="002E215D"/>
    <w:rsid w:val="002E2242"/>
    <w:rsid w:val="002E2838"/>
    <w:rsid w:val="002E2CC6"/>
    <w:rsid w:val="002E2F22"/>
    <w:rsid w:val="002E3838"/>
    <w:rsid w:val="002E3C93"/>
    <w:rsid w:val="002E3FCB"/>
    <w:rsid w:val="002E4DBB"/>
    <w:rsid w:val="002E5C67"/>
    <w:rsid w:val="002E5EF9"/>
    <w:rsid w:val="002E6272"/>
    <w:rsid w:val="002E6CA0"/>
    <w:rsid w:val="002E73F0"/>
    <w:rsid w:val="002F11DD"/>
    <w:rsid w:val="002F122E"/>
    <w:rsid w:val="002F17C4"/>
    <w:rsid w:val="002F182C"/>
    <w:rsid w:val="002F24C1"/>
    <w:rsid w:val="002F30B8"/>
    <w:rsid w:val="002F35E1"/>
    <w:rsid w:val="002F7426"/>
    <w:rsid w:val="003006C6"/>
    <w:rsid w:val="00301BD4"/>
    <w:rsid w:val="003023E2"/>
    <w:rsid w:val="003027B9"/>
    <w:rsid w:val="00303779"/>
    <w:rsid w:val="00303A42"/>
    <w:rsid w:val="00303BDE"/>
    <w:rsid w:val="00304A26"/>
    <w:rsid w:val="00304FCA"/>
    <w:rsid w:val="00306C07"/>
    <w:rsid w:val="00306C72"/>
    <w:rsid w:val="003075EC"/>
    <w:rsid w:val="00307B5E"/>
    <w:rsid w:val="0031020E"/>
    <w:rsid w:val="0031094C"/>
    <w:rsid w:val="00310E7A"/>
    <w:rsid w:val="00311422"/>
    <w:rsid w:val="003122B1"/>
    <w:rsid w:val="00313292"/>
    <w:rsid w:val="003142F2"/>
    <w:rsid w:val="00314651"/>
    <w:rsid w:val="003157A6"/>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FE7"/>
    <w:rsid w:val="00327418"/>
    <w:rsid w:val="003277FF"/>
    <w:rsid w:val="0033007E"/>
    <w:rsid w:val="0033094E"/>
    <w:rsid w:val="00330AEF"/>
    <w:rsid w:val="00330C95"/>
    <w:rsid w:val="00330D42"/>
    <w:rsid w:val="0033145B"/>
    <w:rsid w:val="003321FA"/>
    <w:rsid w:val="003322E4"/>
    <w:rsid w:val="00332BAF"/>
    <w:rsid w:val="00333990"/>
    <w:rsid w:val="00334207"/>
    <w:rsid w:val="00334443"/>
    <w:rsid w:val="00334477"/>
    <w:rsid w:val="00334495"/>
    <w:rsid w:val="003348D3"/>
    <w:rsid w:val="00334C85"/>
    <w:rsid w:val="00337F8B"/>
    <w:rsid w:val="00340AA8"/>
    <w:rsid w:val="003415D9"/>
    <w:rsid w:val="003423C7"/>
    <w:rsid w:val="00342709"/>
    <w:rsid w:val="00342B4C"/>
    <w:rsid w:val="00342D96"/>
    <w:rsid w:val="00344076"/>
    <w:rsid w:val="003465B7"/>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94B"/>
    <w:rsid w:val="0036287F"/>
    <w:rsid w:val="00362F13"/>
    <w:rsid w:val="003638F9"/>
    <w:rsid w:val="00363C89"/>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939"/>
    <w:rsid w:val="00374C4A"/>
    <w:rsid w:val="00374F04"/>
    <w:rsid w:val="00375BAD"/>
    <w:rsid w:val="00376A5D"/>
    <w:rsid w:val="00376A68"/>
    <w:rsid w:val="00376A6D"/>
    <w:rsid w:val="00377506"/>
    <w:rsid w:val="00377C37"/>
    <w:rsid w:val="003801DD"/>
    <w:rsid w:val="00383F9B"/>
    <w:rsid w:val="00384D54"/>
    <w:rsid w:val="00385719"/>
    <w:rsid w:val="0038711B"/>
    <w:rsid w:val="00390313"/>
    <w:rsid w:val="00390803"/>
    <w:rsid w:val="003917DE"/>
    <w:rsid w:val="00391CD5"/>
    <w:rsid w:val="00391D04"/>
    <w:rsid w:val="00392C8E"/>
    <w:rsid w:val="00393286"/>
    <w:rsid w:val="00393A94"/>
    <w:rsid w:val="00393F31"/>
    <w:rsid w:val="00395E9E"/>
    <w:rsid w:val="003969B6"/>
    <w:rsid w:val="0039752E"/>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5E2"/>
    <w:rsid w:val="003A6FA5"/>
    <w:rsid w:val="003A74D4"/>
    <w:rsid w:val="003B00F1"/>
    <w:rsid w:val="003B15A9"/>
    <w:rsid w:val="003B1723"/>
    <w:rsid w:val="003B182C"/>
    <w:rsid w:val="003B1971"/>
    <w:rsid w:val="003B2201"/>
    <w:rsid w:val="003B33F8"/>
    <w:rsid w:val="003B3C17"/>
    <w:rsid w:val="003B4378"/>
    <w:rsid w:val="003B607E"/>
    <w:rsid w:val="003B6539"/>
    <w:rsid w:val="003B689B"/>
    <w:rsid w:val="003B6C1B"/>
    <w:rsid w:val="003B75B6"/>
    <w:rsid w:val="003B7995"/>
    <w:rsid w:val="003C005C"/>
    <w:rsid w:val="003C00B1"/>
    <w:rsid w:val="003C0697"/>
    <w:rsid w:val="003C0B4B"/>
    <w:rsid w:val="003C15C2"/>
    <w:rsid w:val="003C18C4"/>
    <w:rsid w:val="003C1C9D"/>
    <w:rsid w:val="003C1E2F"/>
    <w:rsid w:val="003C2CED"/>
    <w:rsid w:val="003C3E0A"/>
    <w:rsid w:val="003C438D"/>
    <w:rsid w:val="003C4415"/>
    <w:rsid w:val="003C4626"/>
    <w:rsid w:val="003C51A4"/>
    <w:rsid w:val="003C5525"/>
    <w:rsid w:val="003C5677"/>
    <w:rsid w:val="003C65F7"/>
    <w:rsid w:val="003C6743"/>
    <w:rsid w:val="003D0457"/>
    <w:rsid w:val="003D0A28"/>
    <w:rsid w:val="003D0DDA"/>
    <w:rsid w:val="003D12BE"/>
    <w:rsid w:val="003D13D8"/>
    <w:rsid w:val="003D1431"/>
    <w:rsid w:val="003D1440"/>
    <w:rsid w:val="003D16BF"/>
    <w:rsid w:val="003D1C16"/>
    <w:rsid w:val="003D1E8D"/>
    <w:rsid w:val="003D2128"/>
    <w:rsid w:val="003D2B60"/>
    <w:rsid w:val="003D3556"/>
    <w:rsid w:val="003D3783"/>
    <w:rsid w:val="003D4125"/>
    <w:rsid w:val="003D4268"/>
    <w:rsid w:val="003D454F"/>
    <w:rsid w:val="003D48AE"/>
    <w:rsid w:val="003D4FAF"/>
    <w:rsid w:val="003D667A"/>
    <w:rsid w:val="003D66B8"/>
    <w:rsid w:val="003D6EB6"/>
    <w:rsid w:val="003E0D5A"/>
    <w:rsid w:val="003E132B"/>
    <w:rsid w:val="003E14BD"/>
    <w:rsid w:val="003E1534"/>
    <w:rsid w:val="003E1834"/>
    <w:rsid w:val="003E25F0"/>
    <w:rsid w:val="003E25F7"/>
    <w:rsid w:val="003E2647"/>
    <w:rsid w:val="003E277C"/>
    <w:rsid w:val="003E3102"/>
    <w:rsid w:val="003E4092"/>
    <w:rsid w:val="003E49DD"/>
    <w:rsid w:val="003E4DBF"/>
    <w:rsid w:val="003E54B2"/>
    <w:rsid w:val="003E5FF1"/>
    <w:rsid w:val="003E6B98"/>
    <w:rsid w:val="003E6BFE"/>
    <w:rsid w:val="003E7A83"/>
    <w:rsid w:val="003F01F4"/>
    <w:rsid w:val="003F0ECE"/>
    <w:rsid w:val="003F1231"/>
    <w:rsid w:val="003F136B"/>
    <w:rsid w:val="003F145E"/>
    <w:rsid w:val="003F1726"/>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CC6"/>
    <w:rsid w:val="004173B7"/>
    <w:rsid w:val="0041771A"/>
    <w:rsid w:val="00417861"/>
    <w:rsid w:val="00421122"/>
    <w:rsid w:val="004223FE"/>
    <w:rsid w:val="004226EB"/>
    <w:rsid w:val="0042461D"/>
    <w:rsid w:val="00424DA6"/>
    <w:rsid w:val="00425D0B"/>
    <w:rsid w:val="004260AA"/>
    <w:rsid w:val="004266F3"/>
    <w:rsid w:val="004269FF"/>
    <w:rsid w:val="00426DA0"/>
    <w:rsid w:val="0042784E"/>
    <w:rsid w:val="004307BA"/>
    <w:rsid w:val="00430FB5"/>
    <w:rsid w:val="00431AA7"/>
    <w:rsid w:val="0043225A"/>
    <w:rsid w:val="004334E0"/>
    <w:rsid w:val="0043445D"/>
    <w:rsid w:val="0043476A"/>
    <w:rsid w:val="004357DE"/>
    <w:rsid w:val="00435A13"/>
    <w:rsid w:val="00437C25"/>
    <w:rsid w:val="00437E06"/>
    <w:rsid w:val="00440ABB"/>
    <w:rsid w:val="004415C6"/>
    <w:rsid w:val="0044176E"/>
    <w:rsid w:val="004427E9"/>
    <w:rsid w:val="004444E2"/>
    <w:rsid w:val="00444B53"/>
    <w:rsid w:val="00445226"/>
    <w:rsid w:val="00445E41"/>
    <w:rsid w:val="004464CC"/>
    <w:rsid w:val="00446BB4"/>
    <w:rsid w:val="00446EE1"/>
    <w:rsid w:val="00450534"/>
    <w:rsid w:val="004509B3"/>
    <w:rsid w:val="00451614"/>
    <w:rsid w:val="00451683"/>
    <w:rsid w:val="00451B39"/>
    <w:rsid w:val="00452360"/>
    <w:rsid w:val="0045291D"/>
    <w:rsid w:val="0045300A"/>
    <w:rsid w:val="004531E1"/>
    <w:rsid w:val="0045369E"/>
    <w:rsid w:val="00453865"/>
    <w:rsid w:val="00453B36"/>
    <w:rsid w:val="0045594C"/>
    <w:rsid w:val="004559DB"/>
    <w:rsid w:val="00455CC5"/>
    <w:rsid w:val="004561E0"/>
    <w:rsid w:val="00456742"/>
    <w:rsid w:val="00456C50"/>
    <w:rsid w:val="0045778A"/>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354"/>
    <w:rsid w:val="00466E4C"/>
    <w:rsid w:val="00466F9E"/>
    <w:rsid w:val="004675F3"/>
    <w:rsid w:val="00467BB7"/>
    <w:rsid w:val="004727A2"/>
    <w:rsid w:val="0047319A"/>
    <w:rsid w:val="004747BE"/>
    <w:rsid w:val="00474BFB"/>
    <w:rsid w:val="00475782"/>
    <w:rsid w:val="00476D14"/>
    <w:rsid w:val="004775BB"/>
    <w:rsid w:val="00477988"/>
    <w:rsid w:val="00477EF8"/>
    <w:rsid w:val="004802DD"/>
    <w:rsid w:val="00480B52"/>
    <w:rsid w:val="00481C3B"/>
    <w:rsid w:val="00481D9C"/>
    <w:rsid w:val="0048258D"/>
    <w:rsid w:val="00482603"/>
    <w:rsid w:val="00483001"/>
    <w:rsid w:val="004833E7"/>
    <w:rsid w:val="00483EE3"/>
    <w:rsid w:val="00483FBB"/>
    <w:rsid w:val="00486BE6"/>
    <w:rsid w:val="00490250"/>
    <w:rsid w:val="0049032A"/>
    <w:rsid w:val="0049036F"/>
    <w:rsid w:val="004905D7"/>
    <w:rsid w:val="00490632"/>
    <w:rsid w:val="00491A21"/>
    <w:rsid w:val="004920DE"/>
    <w:rsid w:val="004922C4"/>
    <w:rsid w:val="00493D63"/>
    <w:rsid w:val="00494C66"/>
    <w:rsid w:val="0049507D"/>
    <w:rsid w:val="0049517A"/>
    <w:rsid w:val="004978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C3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864"/>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744"/>
    <w:rsid w:val="004E01DD"/>
    <w:rsid w:val="004E0528"/>
    <w:rsid w:val="004E1B21"/>
    <w:rsid w:val="004E2280"/>
    <w:rsid w:val="004E24C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AA8"/>
    <w:rsid w:val="004F1CB9"/>
    <w:rsid w:val="004F37C2"/>
    <w:rsid w:val="004F4ECA"/>
    <w:rsid w:val="004F5ED2"/>
    <w:rsid w:val="004F5ED9"/>
    <w:rsid w:val="004F6304"/>
    <w:rsid w:val="004F6C34"/>
    <w:rsid w:val="004F7CD2"/>
    <w:rsid w:val="004F7DB1"/>
    <w:rsid w:val="004F7E62"/>
    <w:rsid w:val="0050029A"/>
    <w:rsid w:val="005004F0"/>
    <w:rsid w:val="00501050"/>
    <w:rsid w:val="005013D1"/>
    <w:rsid w:val="00501A1F"/>
    <w:rsid w:val="00501BA5"/>
    <w:rsid w:val="00501CBF"/>
    <w:rsid w:val="00501F59"/>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66E"/>
    <w:rsid w:val="00517797"/>
    <w:rsid w:val="00517ED2"/>
    <w:rsid w:val="0052075E"/>
    <w:rsid w:val="005209F1"/>
    <w:rsid w:val="00520BCB"/>
    <w:rsid w:val="00521FB2"/>
    <w:rsid w:val="005221EE"/>
    <w:rsid w:val="00523014"/>
    <w:rsid w:val="00523450"/>
    <w:rsid w:val="00523A9E"/>
    <w:rsid w:val="00523B42"/>
    <w:rsid w:val="00523FBD"/>
    <w:rsid w:val="00524C3C"/>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1F5"/>
    <w:rsid w:val="0053374A"/>
    <w:rsid w:val="00533761"/>
    <w:rsid w:val="00533FF1"/>
    <w:rsid w:val="00534B1B"/>
    <w:rsid w:val="00535A79"/>
    <w:rsid w:val="00535D80"/>
    <w:rsid w:val="00536384"/>
    <w:rsid w:val="00536689"/>
    <w:rsid w:val="00536D71"/>
    <w:rsid w:val="005377F0"/>
    <w:rsid w:val="005400D5"/>
    <w:rsid w:val="00543711"/>
    <w:rsid w:val="005439D9"/>
    <w:rsid w:val="005445DF"/>
    <w:rsid w:val="00545639"/>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BA1"/>
    <w:rsid w:val="00561EB8"/>
    <w:rsid w:val="00561F2D"/>
    <w:rsid w:val="0056267A"/>
    <w:rsid w:val="00562A69"/>
    <w:rsid w:val="00563DD6"/>
    <w:rsid w:val="00564096"/>
    <w:rsid w:val="00564598"/>
    <w:rsid w:val="005652D3"/>
    <w:rsid w:val="005653FD"/>
    <w:rsid w:val="00565AA0"/>
    <w:rsid w:val="00565D76"/>
    <w:rsid w:val="00565E2F"/>
    <w:rsid w:val="00565F2A"/>
    <w:rsid w:val="005664FC"/>
    <w:rsid w:val="00567323"/>
    <w:rsid w:val="00567DAA"/>
    <w:rsid w:val="005704E0"/>
    <w:rsid w:val="00570A7F"/>
    <w:rsid w:val="00570D27"/>
    <w:rsid w:val="0057175A"/>
    <w:rsid w:val="00572A4F"/>
    <w:rsid w:val="00573830"/>
    <w:rsid w:val="0057384B"/>
    <w:rsid w:val="0057448C"/>
    <w:rsid w:val="00574A9C"/>
    <w:rsid w:val="00574B12"/>
    <w:rsid w:val="00574BBF"/>
    <w:rsid w:val="00575989"/>
    <w:rsid w:val="0057599B"/>
    <w:rsid w:val="00575B47"/>
    <w:rsid w:val="00575E9D"/>
    <w:rsid w:val="005761DC"/>
    <w:rsid w:val="00576BB3"/>
    <w:rsid w:val="00576F43"/>
    <w:rsid w:val="00577395"/>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72B"/>
    <w:rsid w:val="00591ABA"/>
    <w:rsid w:val="00591C16"/>
    <w:rsid w:val="0059202B"/>
    <w:rsid w:val="00592A7E"/>
    <w:rsid w:val="00592B2B"/>
    <w:rsid w:val="00592E75"/>
    <w:rsid w:val="00593CA6"/>
    <w:rsid w:val="00593FFA"/>
    <w:rsid w:val="00594315"/>
    <w:rsid w:val="005943DC"/>
    <w:rsid w:val="0059694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BC6"/>
    <w:rsid w:val="005A7193"/>
    <w:rsid w:val="005B0049"/>
    <w:rsid w:val="005B01BF"/>
    <w:rsid w:val="005B099C"/>
    <w:rsid w:val="005B0E1A"/>
    <w:rsid w:val="005B16B6"/>
    <w:rsid w:val="005B1C3C"/>
    <w:rsid w:val="005B32C3"/>
    <w:rsid w:val="005B3CFE"/>
    <w:rsid w:val="005B4029"/>
    <w:rsid w:val="005B5A08"/>
    <w:rsid w:val="005B5EE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656"/>
    <w:rsid w:val="005D2E5C"/>
    <w:rsid w:val="005D3B12"/>
    <w:rsid w:val="005D54AF"/>
    <w:rsid w:val="005D55DE"/>
    <w:rsid w:val="005D56C2"/>
    <w:rsid w:val="005D5B49"/>
    <w:rsid w:val="005D5D53"/>
    <w:rsid w:val="005D6971"/>
    <w:rsid w:val="005E032A"/>
    <w:rsid w:val="005E0EBF"/>
    <w:rsid w:val="005E11B7"/>
    <w:rsid w:val="005E1265"/>
    <w:rsid w:val="005E1927"/>
    <w:rsid w:val="005E2325"/>
    <w:rsid w:val="005E2377"/>
    <w:rsid w:val="005E25C3"/>
    <w:rsid w:val="005E26C4"/>
    <w:rsid w:val="005E27F9"/>
    <w:rsid w:val="005E43FD"/>
    <w:rsid w:val="005E46BC"/>
    <w:rsid w:val="005E7543"/>
    <w:rsid w:val="005F008D"/>
    <w:rsid w:val="005F0AC7"/>
    <w:rsid w:val="005F0D62"/>
    <w:rsid w:val="005F19B5"/>
    <w:rsid w:val="005F1B35"/>
    <w:rsid w:val="005F25A2"/>
    <w:rsid w:val="005F2777"/>
    <w:rsid w:val="005F3F25"/>
    <w:rsid w:val="005F650B"/>
    <w:rsid w:val="005F657E"/>
    <w:rsid w:val="005F696B"/>
    <w:rsid w:val="005F6A79"/>
    <w:rsid w:val="005F6E64"/>
    <w:rsid w:val="005F7281"/>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32D"/>
    <w:rsid w:val="00613B01"/>
    <w:rsid w:val="006143BB"/>
    <w:rsid w:val="006156D8"/>
    <w:rsid w:val="00615E67"/>
    <w:rsid w:val="00615FD3"/>
    <w:rsid w:val="00616260"/>
    <w:rsid w:val="006167D7"/>
    <w:rsid w:val="00616845"/>
    <w:rsid w:val="00617A2C"/>
    <w:rsid w:val="00617D43"/>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5AD"/>
    <w:rsid w:val="006308DB"/>
    <w:rsid w:val="00631C08"/>
    <w:rsid w:val="00632198"/>
    <w:rsid w:val="006321DA"/>
    <w:rsid w:val="00632E6F"/>
    <w:rsid w:val="00633386"/>
    <w:rsid w:val="006336A3"/>
    <w:rsid w:val="0063424A"/>
    <w:rsid w:val="006346E7"/>
    <w:rsid w:val="006352A0"/>
    <w:rsid w:val="006352DD"/>
    <w:rsid w:val="00635634"/>
    <w:rsid w:val="00635A10"/>
    <w:rsid w:val="00636188"/>
    <w:rsid w:val="00636390"/>
    <w:rsid w:val="006368C0"/>
    <w:rsid w:val="00637295"/>
    <w:rsid w:val="0063737D"/>
    <w:rsid w:val="00637D85"/>
    <w:rsid w:val="00640403"/>
    <w:rsid w:val="0064046B"/>
    <w:rsid w:val="00640D9C"/>
    <w:rsid w:val="0064171B"/>
    <w:rsid w:val="00641983"/>
    <w:rsid w:val="00641B18"/>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064"/>
    <w:rsid w:val="00654406"/>
    <w:rsid w:val="00654D29"/>
    <w:rsid w:val="006559EC"/>
    <w:rsid w:val="006561FA"/>
    <w:rsid w:val="006571D1"/>
    <w:rsid w:val="006575E5"/>
    <w:rsid w:val="00660942"/>
    <w:rsid w:val="00660B0F"/>
    <w:rsid w:val="00660F04"/>
    <w:rsid w:val="006610AC"/>
    <w:rsid w:val="006613CA"/>
    <w:rsid w:val="00661CA1"/>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76C"/>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E40"/>
    <w:rsid w:val="00690F1C"/>
    <w:rsid w:val="00691868"/>
    <w:rsid w:val="00691F7D"/>
    <w:rsid w:val="00693129"/>
    <w:rsid w:val="006932E6"/>
    <w:rsid w:val="006970A0"/>
    <w:rsid w:val="006A0BCC"/>
    <w:rsid w:val="006A1618"/>
    <w:rsid w:val="006A16FB"/>
    <w:rsid w:val="006A173A"/>
    <w:rsid w:val="006A1F1C"/>
    <w:rsid w:val="006A2039"/>
    <w:rsid w:val="006A26DD"/>
    <w:rsid w:val="006A409D"/>
    <w:rsid w:val="006A4A13"/>
    <w:rsid w:val="006A5335"/>
    <w:rsid w:val="006A5925"/>
    <w:rsid w:val="006A6117"/>
    <w:rsid w:val="006A6F6B"/>
    <w:rsid w:val="006A740E"/>
    <w:rsid w:val="006B2081"/>
    <w:rsid w:val="006B2B02"/>
    <w:rsid w:val="006B3541"/>
    <w:rsid w:val="006B3CE3"/>
    <w:rsid w:val="006B51D9"/>
    <w:rsid w:val="006B69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4A7"/>
    <w:rsid w:val="006C6FB9"/>
    <w:rsid w:val="006C7601"/>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B8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678"/>
    <w:rsid w:val="006F38EC"/>
    <w:rsid w:val="006F53EE"/>
    <w:rsid w:val="006F59E9"/>
    <w:rsid w:val="006F6A59"/>
    <w:rsid w:val="006F7300"/>
    <w:rsid w:val="007001A6"/>
    <w:rsid w:val="00700208"/>
    <w:rsid w:val="00702F6D"/>
    <w:rsid w:val="00703211"/>
    <w:rsid w:val="00704368"/>
    <w:rsid w:val="00704685"/>
    <w:rsid w:val="00704738"/>
    <w:rsid w:val="00704A73"/>
    <w:rsid w:val="00705EA4"/>
    <w:rsid w:val="0070629B"/>
    <w:rsid w:val="007067B5"/>
    <w:rsid w:val="00707700"/>
    <w:rsid w:val="00707C08"/>
    <w:rsid w:val="00707CCB"/>
    <w:rsid w:val="00710987"/>
    <w:rsid w:val="007109EB"/>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2D8"/>
    <w:rsid w:val="00721A21"/>
    <w:rsid w:val="007220FA"/>
    <w:rsid w:val="007221BF"/>
    <w:rsid w:val="0072229F"/>
    <w:rsid w:val="007233B4"/>
    <w:rsid w:val="007234FF"/>
    <w:rsid w:val="00723B85"/>
    <w:rsid w:val="00723C5B"/>
    <w:rsid w:val="007259FD"/>
    <w:rsid w:val="00725A75"/>
    <w:rsid w:val="007275F5"/>
    <w:rsid w:val="00733124"/>
    <w:rsid w:val="00733646"/>
    <w:rsid w:val="00733BB2"/>
    <w:rsid w:val="00733F3B"/>
    <w:rsid w:val="00734D30"/>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547"/>
    <w:rsid w:val="007531A1"/>
    <w:rsid w:val="00753BCC"/>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665"/>
    <w:rsid w:val="007708E5"/>
    <w:rsid w:val="00771F7F"/>
    <w:rsid w:val="007745F8"/>
    <w:rsid w:val="00774C9F"/>
    <w:rsid w:val="00776C16"/>
    <w:rsid w:val="007776E6"/>
    <w:rsid w:val="00780077"/>
    <w:rsid w:val="00780FD9"/>
    <w:rsid w:val="0078194F"/>
    <w:rsid w:val="00781C5A"/>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31A"/>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74"/>
    <w:rsid w:val="007C08CE"/>
    <w:rsid w:val="007C1F8E"/>
    <w:rsid w:val="007C20E9"/>
    <w:rsid w:val="007C28CC"/>
    <w:rsid w:val="007C29C1"/>
    <w:rsid w:val="007C2C4C"/>
    <w:rsid w:val="007C3032"/>
    <w:rsid w:val="007C32A2"/>
    <w:rsid w:val="007C3A5F"/>
    <w:rsid w:val="007C47FC"/>
    <w:rsid w:val="007C4D62"/>
    <w:rsid w:val="007C5137"/>
    <w:rsid w:val="007C7C16"/>
    <w:rsid w:val="007D0198"/>
    <w:rsid w:val="007D0B62"/>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590"/>
    <w:rsid w:val="007E2D42"/>
    <w:rsid w:val="007E5036"/>
    <w:rsid w:val="007E785D"/>
    <w:rsid w:val="007F0230"/>
    <w:rsid w:val="007F04B2"/>
    <w:rsid w:val="007F0BC9"/>
    <w:rsid w:val="007F182D"/>
    <w:rsid w:val="007F262F"/>
    <w:rsid w:val="007F3040"/>
    <w:rsid w:val="007F33F5"/>
    <w:rsid w:val="007F4AF8"/>
    <w:rsid w:val="007F5255"/>
    <w:rsid w:val="007F66B1"/>
    <w:rsid w:val="007F6E2E"/>
    <w:rsid w:val="007F7D87"/>
    <w:rsid w:val="0080063E"/>
    <w:rsid w:val="00800A75"/>
    <w:rsid w:val="00800E92"/>
    <w:rsid w:val="00801556"/>
    <w:rsid w:val="00801627"/>
    <w:rsid w:val="0080189C"/>
    <w:rsid w:val="00803E01"/>
    <w:rsid w:val="00803F53"/>
    <w:rsid w:val="008043DC"/>
    <w:rsid w:val="0080541A"/>
    <w:rsid w:val="00805EF7"/>
    <w:rsid w:val="00806351"/>
    <w:rsid w:val="00807A49"/>
    <w:rsid w:val="0081026D"/>
    <w:rsid w:val="0081059E"/>
    <w:rsid w:val="0081114F"/>
    <w:rsid w:val="008120F6"/>
    <w:rsid w:val="00812408"/>
    <w:rsid w:val="00812A9D"/>
    <w:rsid w:val="00814056"/>
    <w:rsid w:val="00814558"/>
    <w:rsid w:val="00814645"/>
    <w:rsid w:val="00815753"/>
    <w:rsid w:val="00815AA5"/>
    <w:rsid w:val="008163A6"/>
    <w:rsid w:val="0081663B"/>
    <w:rsid w:val="00816660"/>
    <w:rsid w:val="008172EA"/>
    <w:rsid w:val="00817567"/>
    <w:rsid w:val="00817580"/>
    <w:rsid w:val="00817A85"/>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DDA"/>
    <w:rsid w:val="00831211"/>
    <w:rsid w:val="008318D2"/>
    <w:rsid w:val="00832A20"/>
    <w:rsid w:val="00832BE8"/>
    <w:rsid w:val="00833135"/>
    <w:rsid w:val="00833A8B"/>
    <w:rsid w:val="00833B6C"/>
    <w:rsid w:val="00834E40"/>
    <w:rsid w:val="0083552A"/>
    <w:rsid w:val="008356CD"/>
    <w:rsid w:val="00835F3D"/>
    <w:rsid w:val="00836649"/>
    <w:rsid w:val="00840315"/>
    <w:rsid w:val="0084103B"/>
    <w:rsid w:val="00842488"/>
    <w:rsid w:val="0084302C"/>
    <w:rsid w:val="0084450A"/>
    <w:rsid w:val="008446D0"/>
    <w:rsid w:val="008446E8"/>
    <w:rsid w:val="00844D87"/>
    <w:rsid w:val="008453D9"/>
    <w:rsid w:val="008456D5"/>
    <w:rsid w:val="00846055"/>
    <w:rsid w:val="00846A43"/>
    <w:rsid w:val="0084765B"/>
    <w:rsid w:val="00850354"/>
    <w:rsid w:val="00850989"/>
    <w:rsid w:val="00850C28"/>
    <w:rsid w:val="0085130C"/>
    <w:rsid w:val="0085147C"/>
    <w:rsid w:val="008515CF"/>
    <w:rsid w:val="00852357"/>
    <w:rsid w:val="00852B9C"/>
    <w:rsid w:val="00853123"/>
    <w:rsid w:val="00853198"/>
    <w:rsid w:val="0085368A"/>
    <w:rsid w:val="008539BE"/>
    <w:rsid w:val="00853A97"/>
    <w:rsid w:val="00853F97"/>
    <w:rsid w:val="00854153"/>
    <w:rsid w:val="0085430C"/>
    <w:rsid w:val="00854A0A"/>
    <w:rsid w:val="00854FEC"/>
    <w:rsid w:val="00855031"/>
    <w:rsid w:val="00855CB8"/>
    <w:rsid w:val="008564B4"/>
    <w:rsid w:val="008566CC"/>
    <w:rsid w:val="0086020A"/>
    <w:rsid w:val="00860D3C"/>
    <w:rsid w:val="00860E16"/>
    <w:rsid w:val="0086140A"/>
    <w:rsid w:val="008614F9"/>
    <w:rsid w:val="00861A5A"/>
    <w:rsid w:val="00861C5E"/>
    <w:rsid w:val="00861E27"/>
    <w:rsid w:val="008625D5"/>
    <w:rsid w:val="0086280D"/>
    <w:rsid w:val="00862A52"/>
    <w:rsid w:val="008631C7"/>
    <w:rsid w:val="008631EA"/>
    <w:rsid w:val="00863745"/>
    <w:rsid w:val="00863919"/>
    <w:rsid w:val="00863A83"/>
    <w:rsid w:val="0086400B"/>
    <w:rsid w:val="00864672"/>
    <w:rsid w:val="00864FC0"/>
    <w:rsid w:val="00866E01"/>
    <w:rsid w:val="0086778F"/>
    <w:rsid w:val="008708DB"/>
    <w:rsid w:val="00871CD6"/>
    <w:rsid w:val="00871D73"/>
    <w:rsid w:val="00871F52"/>
    <w:rsid w:val="008728F2"/>
    <w:rsid w:val="00872A1F"/>
    <w:rsid w:val="00873311"/>
    <w:rsid w:val="00873E24"/>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9B7"/>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E9D"/>
    <w:rsid w:val="008A1A60"/>
    <w:rsid w:val="008A1F81"/>
    <w:rsid w:val="008A2EBB"/>
    <w:rsid w:val="008A3369"/>
    <w:rsid w:val="008A377B"/>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31A"/>
    <w:rsid w:val="008C1693"/>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2C2"/>
    <w:rsid w:val="008D683E"/>
    <w:rsid w:val="008D71C8"/>
    <w:rsid w:val="008D7C55"/>
    <w:rsid w:val="008D7C99"/>
    <w:rsid w:val="008D7D55"/>
    <w:rsid w:val="008D7FDE"/>
    <w:rsid w:val="008E0198"/>
    <w:rsid w:val="008E0572"/>
    <w:rsid w:val="008E112A"/>
    <w:rsid w:val="008E3184"/>
    <w:rsid w:val="008E415C"/>
    <w:rsid w:val="008E4607"/>
    <w:rsid w:val="008E4A7E"/>
    <w:rsid w:val="008E5EDA"/>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CFC"/>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27F7"/>
    <w:rsid w:val="00913938"/>
    <w:rsid w:val="00914C3F"/>
    <w:rsid w:val="00914E84"/>
    <w:rsid w:val="009150B2"/>
    <w:rsid w:val="00915152"/>
    <w:rsid w:val="00916F4A"/>
    <w:rsid w:val="0091722B"/>
    <w:rsid w:val="00917540"/>
    <w:rsid w:val="009206B7"/>
    <w:rsid w:val="00920A57"/>
    <w:rsid w:val="0092120C"/>
    <w:rsid w:val="00921864"/>
    <w:rsid w:val="0092234E"/>
    <w:rsid w:val="00922628"/>
    <w:rsid w:val="00922DC3"/>
    <w:rsid w:val="009230B1"/>
    <w:rsid w:val="00923A70"/>
    <w:rsid w:val="00924D2D"/>
    <w:rsid w:val="009250FA"/>
    <w:rsid w:val="009256C5"/>
    <w:rsid w:val="00925AA6"/>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6FBB"/>
    <w:rsid w:val="00937193"/>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0B"/>
    <w:rsid w:val="00947E81"/>
    <w:rsid w:val="00950530"/>
    <w:rsid w:val="0095058E"/>
    <w:rsid w:val="00950DAD"/>
    <w:rsid w:val="00951CBF"/>
    <w:rsid w:val="00951EF7"/>
    <w:rsid w:val="00955AAA"/>
    <w:rsid w:val="00955AD2"/>
    <w:rsid w:val="00955AED"/>
    <w:rsid w:val="009564E9"/>
    <w:rsid w:val="009565E7"/>
    <w:rsid w:val="00956A68"/>
    <w:rsid w:val="00956DCA"/>
    <w:rsid w:val="0095712B"/>
    <w:rsid w:val="0095717A"/>
    <w:rsid w:val="0095751B"/>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A8"/>
    <w:rsid w:val="009741C9"/>
    <w:rsid w:val="009744EE"/>
    <w:rsid w:val="009752BE"/>
    <w:rsid w:val="00975B8D"/>
    <w:rsid w:val="00975B98"/>
    <w:rsid w:val="00975EAC"/>
    <w:rsid w:val="009763ED"/>
    <w:rsid w:val="00976A6D"/>
    <w:rsid w:val="00976BE5"/>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C14"/>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D4F"/>
    <w:rsid w:val="009A0E92"/>
    <w:rsid w:val="009A100F"/>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367"/>
    <w:rsid w:val="009B4922"/>
    <w:rsid w:val="009B507E"/>
    <w:rsid w:val="009B5561"/>
    <w:rsid w:val="009B572F"/>
    <w:rsid w:val="009B68E9"/>
    <w:rsid w:val="009B6B50"/>
    <w:rsid w:val="009C06D3"/>
    <w:rsid w:val="009C1F55"/>
    <w:rsid w:val="009C3B85"/>
    <w:rsid w:val="009C3DA0"/>
    <w:rsid w:val="009C4318"/>
    <w:rsid w:val="009C5A07"/>
    <w:rsid w:val="009C6C2D"/>
    <w:rsid w:val="009C75A6"/>
    <w:rsid w:val="009C7832"/>
    <w:rsid w:val="009D060C"/>
    <w:rsid w:val="009D13C0"/>
    <w:rsid w:val="009D1785"/>
    <w:rsid w:val="009D1D0A"/>
    <w:rsid w:val="009D305C"/>
    <w:rsid w:val="009D33BD"/>
    <w:rsid w:val="009D35C5"/>
    <w:rsid w:val="009D4978"/>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C9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EFD"/>
    <w:rsid w:val="00A02036"/>
    <w:rsid w:val="00A0254A"/>
    <w:rsid w:val="00A03547"/>
    <w:rsid w:val="00A041E6"/>
    <w:rsid w:val="00A049AD"/>
    <w:rsid w:val="00A05337"/>
    <w:rsid w:val="00A05A3F"/>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386"/>
    <w:rsid w:val="00A23437"/>
    <w:rsid w:val="00A23514"/>
    <w:rsid w:val="00A23D73"/>
    <w:rsid w:val="00A23E29"/>
    <w:rsid w:val="00A25000"/>
    <w:rsid w:val="00A27B85"/>
    <w:rsid w:val="00A27CCC"/>
    <w:rsid w:val="00A30119"/>
    <w:rsid w:val="00A314E2"/>
    <w:rsid w:val="00A31AFB"/>
    <w:rsid w:val="00A32F1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AFE"/>
    <w:rsid w:val="00A45286"/>
    <w:rsid w:val="00A45C63"/>
    <w:rsid w:val="00A45FEB"/>
    <w:rsid w:val="00A46981"/>
    <w:rsid w:val="00A51A2A"/>
    <w:rsid w:val="00A521C7"/>
    <w:rsid w:val="00A52384"/>
    <w:rsid w:val="00A53207"/>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36F"/>
    <w:rsid w:val="00A77445"/>
    <w:rsid w:val="00A80AB2"/>
    <w:rsid w:val="00A813E7"/>
    <w:rsid w:val="00A814C7"/>
    <w:rsid w:val="00A81894"/>
    <w:rsid w:val="00A82D35"/>
    <w:rsid w:val="00A8369C"/>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97D"/>
    <w:rsid w:val="00AA1A18"/>
    <w:rsid w:val="00AA29D8"/>
    <w:rsid w:val="00AA444D"/>
    <w:rsid w:val="00AA49FE"/>
    <w:rsid w:val="00AA4B6C"/>
    <w:rsid w:val="00AA4C67"/>
    <w:rsid w:val="00AA6AB9"/>
    <w:rsid w:val="00AA7B4E"/>
    <w:rsid w:val="00AB111B"/>
    <w:rsid w:val="00AB16B9"/>
    <w:rsid w:val="00AB1914"/>
    <w:rsid w:val="00AB2ACF"/>
    <w:rsid w:val="00AB2D90"/>
    <w:rsid w:val="00AB2E40"/>
    <w:rsid w:val="00AB3267"/>
    <w:rsid w:val="00AB3301"/>
    <w:rsid w:val="00AB40A3"/>
    <w:rsid w:val="00AB40D7"/>
    <w:rsid w:val="00AB4124"/>
    <w:rsid w:val="00AB466D"/>
    <w:rsid w:val="00AB47AC"/>
    <w:rsid w:val="00AB50AF"/>
    <w:rsid w:val="00AB53D2"/>
    <w:rsid w:val="00AB5518"/>
    <w:rsid w:val="00AB61C6"/>
    <w:rsid w:val="00AB65A4"/>
    <w:rsid w:val="00AB6DE3"/>
    <w:rsid w:val="00AB72CF"/>
    <w:rsid w:val="00AB733C"/>
    <w:rsid w:val="00AB7BC7"/>
    <w:rsid w:val="00AB7C6F"/>
    <w:rsid w:val="00AC003A"/>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0F9"/>
    <w:rsid w:val="00AD4AF8"/>
    <w:rsid w:val="00AD6876"/>
    <w:rsid w:val="00AD6FAA"/>
    <w:rsid w:val="00AE035A"/>
    <w:rsid w:val="00AE0CE5"/>
    <w:rsid w:val="00AE119E"/>
    <w:rsid w:val="00AE13CB"/>
    <w:rsid w:val="00AE1881"/>
    <w:rsid w:val="00AE21F8"/>
    <w:rsid w:val="00AE27A8"/>
    <w:rsid w:val="00AE2C06"/>
    <w:rsid w:val="00AE31DB"/>
    <w:rsid w:val="00AE3946"/>
    <w:rsid w:val="00AE4AD5"/>
    <w:rsid w:val="00AE58E5"/>
    <w:rsid w:val="00AE5AF7"/>
    <w:rsid w:val="00AE62BF"/>
    <w:rsid w:val="00AE68B2"/>
    <w:rsid w:val="00AE781A"/>
    <w:rsid w:val="00AF0D2F"/>
    <w:rsid w:val="00AF20E8"/>
    <w:rsid w:val="00AF21DC"/>
    <w:rsid w:val="00AF3104"/>
    <w:rsid w:val="00AF4AA3"/>
    <w:rsid w:val="00AF4EBC"/>
    <w:rsid w:val="00AF5B06"/>
    <w:rsid w:val="00AF62DB"/>
    <w:rsid w:val="00AF64A7"/>
    <w:rsid w:val="00AF64A9"/>
    <w:rsid w:val="00AF667E"/>
    <w:rsid w:val="00AF6F78"/>
    <w:rsid w:val="00AF7A03"/>
    <w:rsid w:val="00B00060"/>
    <w:rsid w:val="00B000B6"/>
    <w:rsid w:val="00B0051E"/>
    <w:rsid w:val="00B0102E"/>
    <w:rsid w:val="00B01123"/>
    <w:rsid w:val="00B027C8"/>
    <w:rsid w:val="00B03237"/>
    <w:rsid w:val="00B03456"/>
    <w:rsid w:val="00B03510"/>
    <w:rsid w:val="00B040FF"/>
    <w:rsid w:val="00B047C4"/>
    <w:rsid w:val="00B06233"/>
    <w:rsid w:val="00B06BD5"/>
    <w:rsid w:val="00B07855"/>
    <w:rsid w:val="00B1084C"/>
    <w:rsid w:val="00B10867"/>
    <w:rsid w:val="00B10A43"/>
    <w:rsid w:val="00B1169D"/>
    <w:rsid w:val="00B117F2"/>
    <w:rsid w:val="00B11A77"/>
    <w:rsid w:val="00B12105"/>
    <w:rsid w:val="00B1275E"/>
    <w:rsid w:val="00B13378"/>
    <w:rsid w:val="00B13612"/>
    <w:rsid w:val="00B13A81"/>
    <w:rsid w:val="00B1517E"/>
    <w:rsid w:val="00B1534A"/>
    <w:rsid w:val="00B15522"/>
    <w:rsid w:val="00B157B0"/>
    <w:rsid w:val="00B16698"/>
    <w:rsid w:val="00B166CE"/>
    <w:rsid w:val="00B16B61"/>
    <w:rsid w:val="00B20041"/>
    <w:rsid w:val="00B2298B"/>
    <w:rsid w:val="00B22B93"/>
    <w:rsid w:val="00B22C4A"/>
    <w:rsid w:val="00B235C4"/>
    <w:rsid w:val="00B239C4"/>
    <w:rsid w:val="00B23AE7"/>
    <w:rsid w:val="00B241C0"/>
    <w:rsid w:val="00B24C26"/>
    <w:rsid w:val="00B25A81"/>
    <w:rsid w:val="00B25CE0"/>
    <w:rsid w:val="00B25EC1"/>
    <w:rsid w:val="00B26353"/>
    <w:rsid w:val="00B263A5"/>
    <w:rsid w:val="00B264F2"/>
    <w:rsid w:val="00B300D9"/>
    <w:rsid w:val="00B30C15"/>
    <w:rsid w:val="00B30D46"/>
    <w:rsid w:val="00B30E14"/>
    <w:rsid w:val="00B31582"/>
    <w:rsid w:val="00B31794"/>
    <w:rsid w:val="00B31CB2"/>
    <w:rsid w:val="00B32D0E"/>
    <w:rsid w:val="00B33169"/>
    <w:rsid w:val="00B3317D"/>
    <w:rsid w:val="00B333C6"/>
    <w:rsid w:val="00B34417"/>
    <w:rsid w:val="00B34533"/>
    <w:rsid w:val="00B34C31"/>
    <w:rsid w:val="00B359E2"/>
    <w:rsid w:val="00B35CFF"/>
    <w:rsid w:val="00B3679F"/>
    <w:rsid w:val="00B4205C"/>
    <w:rsid w:val="00B420CD"/>
    <w:rsid w:val="00B423AC"/>
    <w:rsid w:val="00B429D3"/>
    <w:rsid w:val="00B42B16"/>
    <w:rsid w:val="00B43529"/>
    <w:rsid w:val="00B438D0"/>
    <w:rsid w:val="00B441F8"/>
    <w:rsid w:val="00B4444A"/>
    <w:rsid w:val="00B448FD"/>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CEC"/>
    <w:rsid w:val="00B61077"/>
    <w:rsid w:val="00B61CE0"/>
    <w:rsid w:val="00B62110"/>
    <w:rsid w:val="00B626D7"/>
    <w:rsid w:val="00B62E8B"/>
    <w:rsid w:val="00B63E51"/>
    <w:rsid w:val="00B65B3A"/>
    <w:rsid w:val="00B65B59"/>
    <w:rsid w:val="00B65FBE"/>
    <w:rsid w:val="00B675CE"/>
    <w:rsid w:val="00B6770D"/>
    <w:rsid w:val="00B70CD3"/>
    <w:rsid w:val="00B71050"/>
    <w:rsid w:val="00B716D1"/>
    <w:rsid w:val="00B71F23"/>
    <w:rsid w:val="00B72551"/>
    <w:rsid w:val="00B729D9"/>
    <w:rsid w:val="00B72AE8"/>
    <w:rsid w:val="00B737D5"/>
    <w:rsid w:val="00B73D40"/>
    <w:rsid w:val="00B73D64"/>
    <w:rsid w:val="00B751DF"/>
    <w:rsid w:val="00B75762"/>
    <w:rsid w:val="00B75ADD"/>
    <w:rsid w:val="00B76707"/>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6C22"/>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89"/>
    <w:rsid w:val="00B965A2"/>
    <w:rsid w:val="00B96727"/>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868"/>
    <w:rsid w:val="00BA6A19"/>
    <w:rsid w:val="00BA72B5"/>
    <w:rsid w:val="00BA7A8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709"/>
    <w:rsid w:val="00BE1A32"/>
    <w:rsid w:val="00BE1AE7"/>
    <w:rsid w:val="00BE1F3F"/>
    <w:rsid w:val="00BE1FA3"/>
    <w:rsid w:val="00BE2522"/>
    <w:rsid w:val="00BE263A"/>
    <w:rsid w:val="00BE315C"/>
    <w:rsid w:val="00BE37D8"/>
    <w:rsid w:val="00BE416B"/>
    <w:rsid w:val="00BE461E"/>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EE6"/>
    <w:rsid w:val="00BF7489"/>
    <w:rsid w:val="00BF79AD"/>
    <w:rsid w:val="00BF79DA"/>
    <w:rsid w:val="00C00D3D"/>
    <w:rsid w:val="00C0131D"/>
    <w:rsid w:val="00C016D1"/>
    <w:rsid w:val="00C01C33"/>
    <w:rsid w:val="00C02645"/>
    <w:rsid w:val="00C035F1"/>
    <w:rsid w:val="00C03814"/>
    <w:rsid w:val="00C03E74"/>
    <w:rsid w:val="00C03F78"/>
    <w:rsid w:val="00C07384"/>
    <w:rsid w:val="00C07B45"/>
    <w:rsid w:val="00C07C37"/>
    <w:rsid w:val="00C10DCE"/>
    <w:rsid w:val="00C12162"/>
    <w:rsid w:val="00C12C43"/>
    <w:rsid w:val="00C12DBA"/>
    <w:rsid w:val="00C13E62"/>
    <w:rsid w:val="00C14068"/>
    <w:rsid w:val="00C15A4D"/>
    <w:rsid w:val="00C15FF1"/>
    <w:rsid w:val="00C16BB2"/>
    <w:rsid w:val="00C16D9D"/>
    <w:rsid w:val="00C16E13"/>
    <w:rsid w:val="00C16FDD"/>
    <w:rsid w:val="00C17B31"/>
    <w:rsid w:val="00C17DD5"/>
    <w:rsid w:val="00C20759"/>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A32"/>
    <w:rsid w:val="00C25CC5"/>
    <w:rsid w:val="00C26013"/>
    <w:rsid w:val="00C273FF"/>
    <w:rsid w:val="00C275F7"/>
    <w:rsid w:val="00C3033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6B3"/>
    <w:rsid w:val="00C51C55"/>
    <w:rsid w:val="00C51E42"/>
    <w:rsid w:val="00C52777"/>
    <w:rsid w:val="00C53F7C"/>
    <w:rsid w:val="00C54C85"/>
    <w:rsid w:val="00C54CA2"/>
    <w:rsid w:val="00C5546B"/>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85D"/>
    <w:rsid w:val="00C83957"/>
    <w:rsid w:val="00C83A09"/>
    <w:rsid w:val="00C849FC"/>
    <w:rsid w:val="00C84C31"/>
    <w:rsid w:val="00C84D92"/>
    <w:rsid w:val="00C84DFB"/>
    <w:rsid w:val="00C86836"/>
    <w:rsid w:val="00C86C48"/>
    <w:rsid w:val="00C871AC"/>
    <w:rsid w:val="00C8730A"/>
    <w:rsid w:val="00C87C0A"/>
    <w:rsid w:val="00C87E0E"/>
    <w:rsid w:val="00C87F1B"/>
    <w:rsid w:val="00C903C5"/>
    <w:rsid w:val="00C90DF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E3"/>
    <w:rsid w:val="00CA33C1"/>
    <w:rsid w:val="00CA3697"/>
    <w:rsid w:val="00CA36EA"/>
    <w:rsid w:val="00CA46BA"/>
    <w:rsid w:val="00CA4863"/>
    <w:rsid w:val="00CA4A04"/>
    <w:rsid w:val="00CA4A3F"/>
    <w:rsid w:val="00CA4B7F"/>
    <w:rsid w:val="00CA62BD"/>
    <w:rsid w:val="00CA698F"/>
    <w:rsid w:val="00CA6ABC"/>
    <w:rsid w:val="00CA6E2F"/>
    <w:rsid w:val="00CA71D3"/>
    <w:rsid w:val="00CB05F3"/>
    <w:rsid w:val="00CB066A"/>
    <w:rsid w:val="00CB103C"/>
    <w:rsid w:val="00CB18BF"/>
    <w:rsid w:val="00CB2164"/>
    <w:rsid w:val="00CB2CA8"/>
    <w:rsid w:val="00CB3C73"/>
    <w:rsid w:val="00CB4453"/>
    <w:rsid w:val="00CB53A7"/>
    <w:rsid w:val="00CB6A32"/>
    <w:rsid w:val="00CB6C3E"/>
    <w:rsid w:val="00CB7415"/>
    <w:rsid w:val="00CB74E4"/>
    <w:rsid w:val="00CC0523"/>
    <w:rsid w:val="00CC0B3D"/>
    <w:rsid w:val="00CC2123"/>
    <w:rsid w:val="00CC28F5"/>
    <w:rsid w:val="00CC2904"/>
    <w:rsid w:val="00CC2ACE"/>
    <w:rsid w:val="00CC3967"/>
    <w:rsid w:val="00CC3AA7"/>
    <w:rsid w:val="00CC471E"/>
    <w:rsid w:val="00CC4840"/>
    <w:rsid w:val="00CC4D1E"/>
    <w:rsid w:val="00CC532D"/>
    <w:rsid w:val="00CC5A17"/>
    <w:rsid w:val="00CC5E14"/>
    <w:rsid w:val="00CC5F08"/>
    <w:rsid w:val="00CC6886"/>
    <w:rsid w:val="00CC707E"/>
    <w:rsid w:val="00CC7217"/>
    <w:rsid w:val="00CD11B3"/>
    <w:rsid w:val="00CD1D5F"/>
    <w:rsid w:val="00CD1D6D"/>
    <w:rsid w:val="00CD231F"/>
    <w:rsid w:val="00CD2505"/>
    <w:rsid w:val="00CD3378"/>
    <w:rsid w:val="00CD3F48"/>
    <w:rsid w:val="00CD491F"/>
    <w:rsid w:val="00CD551F"/>
    <w:rsid w:val="00CD5C8C"/>
    <w:rsid w:val="00CD6D86"/>
    <w:rsid w:val="00CD6FB9"/>
    <w:rsid w:val="00CE04B2"/>
    <w:rsid w:val="00CE0EDA"/>
    <w:rsid w:val="00CE11FA"/>
    <w:rsid w:val="00CE234F"/>
    <w:rsid w:val="00CE25FF"/>
    <w:rsid w:val="00CE2A90"/>
    <w:rsid w:val="00CE2AFA"/>
    <w:rsid w:val="00CE330C"/>
    <w:rsid w:val="00CE3650"/>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D7"/>
    <w:rsid w:val="00D10E60"/>
    <w:rsid w:val="00D10F5C"/>
    <w:rsid w:val="00D11340"/>
    <w:rsid w:val="00D1213D"/>
    <w:rsid w:val="00D124CF"/>
    <w:rsid w:val="00D127E3"/>
    <w:rsid w:val="00D12E84"/>
    <w:rsid w:val="00D13479"/>
    <w:rsid w:val="00D13E11"/>
    <w:rsid w:val="00D1410A"/>
    <w:rsid w:val="00D158D5"/>
    <w:rsid w:val="00D15988"/>
    <w:rsid w:val="00D15B07"/>
    <w:rsid w:val="00D15BA7"/>
    <w:rsid w:val="00D1641B"/>
    <w:rsid w:val="00D165AF"/>
    <w:rsid w:val="00D16DD2"/>
    <w:rsid w:val="00D16DDB"/>
    <w:rsid w:val="00D20BAA"/>
    <w:rsid w:val="00D21DBD"/>
    <w:rsid w:val="00D2257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9F"/>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6F33"/>
    <w:rsid w:val="00D47652"/>
    <w:rsid w:val="00D477CE"/>
    <w:rsid w:val="00D500E7"/>
    <w:rsid w:val="00D50D55"/>
    <w:rsid w:val="00D52C20"/>
    <w:rsid w:val="00D5359E"/>
    <w:rsid w:val="00D546EF"/>
    <w:rsid w:val="00D54988"/>
    <w:rsid w:val="00D557B3"/>
    <w:rsid w:val="00D55B1A"/>
    <w:rsid w:val="00D56169"/>
    <w:rsid w:val="00D56217"/>
    <w:rsid w:val="00D56E29"/>
    <w:rsid w:val="00D57ED3"/>
    <w:rsid w:val="00D57EF3"/>
    <w:rsid w:val="00D600F6"/>
    <w:rsid w:val="00D60197"/>
    <w:rsid w:val="00D60F8F"/>
    <w:rsid w:val="00D62CCC"/>
    <w:rsid w:val="00D63BC7"/>
    <w:rsid w:val="00D63F7D"/>
    <w:rsid w:val="00D64B15"/>
    <w:rsid w:val="00D65B17"/>
    <w:rsid w:val="00D65E60"/>
    <w:rsid w:val="00D661C0"/>
    <w:rsid w:val="00D66597"/>
    <w:rsid w:val="00D666EF"/>
    <w:rsid w:val="00D67291"/>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A3"/>
    <w:rsid w:val="00D939A8"/>
    <w:rsid w:val="00D93BB9"/>
    <w:rsid w:val="00D94AAD"/>
    <w:rsid w:val="00D94C9B"/>
    <w:rsid w:val="00D94D79"/>
    <w:rsid w:val="00D95260"/>
    <w:rsid w:val="00D95393"/>
    <w:rsid w:val="00D955EC"/>
    <w:rsid w:val="00D9631A"/>
    <w:rsid w:val="00D96A0C"/>
    <w:rsid w:val="00D96E54"/>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A61"/>
    <w:rsid w:val="00DC0843"/>
    <w:rsid w:val="00DC0E50"/>
    <w:rsid w:val="00DC163E"/>
    <w:rsid w:val="00DC1F31"/>
    <w:rsid w:val="00DC20B2"/>
    <w:rsid w:val="00DC36D1"/>
    <w:rsid w:val="00DC42A9"/>
    <w:rsid w:val="00DC565E"/>
    <w:rsid w:val="00DC58A1"/>
    <w:rsid w:val="00DC655C"/>
    <w:rsid w:val="00DC69FF"/>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2E1"/>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2F03"/>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123"/>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F3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3F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3BF7"/>
    <w:rsid w:val="00E540C7"/>
    <w:rsid w:val="00E54CD9"/>
    <w:rsid w:val="00E55A11"/>
    <w:rsid w:val="00E55E25"/>
    <w:rsid w:val="00E56292"/>
    <w:rsid w:val="00E56C13"/>
    <w:rsid w:val="00E56C24"/>
    <w:rsid w:val="00E56CE1"/>
    <w:rsid w:val="00E5775B"/>
    <w:rsid w:val="00E60627"/>
    <w:rsid w:val="00E60757"/>
    <w:rsid w:val="00E61039"/>
    <w:rsid w:val="00E613D9"/>
    <w:rsid w:val="00E62553"/>
    <w:rsid w:val="00E62918"/>
    <w:rsid w:val="00E62E3D"/>
    <w:rsid w:val="00E63A2E"/>
    <w:rsid w:val="00E6400C"/>
    <w:rsid w:val="00E658DB"/>
    <w:rsid w:val="00E658EC"/>
    <w:rsid w:val="00E67CFB"/>
    <w:rsid w:val="00E70015"/>
    <w:rsid w:val="00E7026F"/>
    <w:rsid w:val="00E7034A"/>
    <w:rsid w:val="00E7087B"/>
    <w:rsid w:val="00E71196"/>
    <w:rsid w:val="00E714E6"/>
    <w:rsid w:val="00E71546"/>
    <w:rsid w:val="00E71C33"/>
    <w:rsid w:val="00E71F8D"/>
    <w:rsid w:val="00E72046"/>
    <w:rsid w:val="00E72236"/>
    <w:rsid w:val="00E72563"/>
    <w:rsid w:val="00E727C3"/>
    <w:rsid w:val="00E72F39"/>
    <w:rsid w:val="00E73303"/>
    <w:rsid w:val="00E73A11"/>
    <w:rsid w:val="00E73D2D"/>
    <w:rsid w:val="00E73EA1"/>
    <w:rsid w:val="00E74425"/>
    <w:rsid w:val="00E74794"/>
    <w:rsid w:val="00E75DA1"/>
    <w:rsid w:val="00E75EE7"/>
    <w:rsid w:val="00E76340"/>
    <w:rsid w:val="00E769DC"/>
    <w:rsid w:val="00E77F82"/>
    <w:rsid w:val="00E8019E"/>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83D"/>
    <w:rsid w:val="00E85A3A"/>
    <w:rsid w:val="00E85E2B"/>
    <w:rsid w:val="00E85E47"/>
    <w:rsid w:val="00E86278"/>
    <w:rsid w:val="00E87468"/>
    <w:rsid w:val="00E877FF"/>
    <w:rsid w:val="00E87E7C"/>
    <w:rsid w:val="00E90775"/>
    <w:rsid w:val="00E90B0D"/>
    <w:rsid w:val="00E91388"/>
    <w:rsid w:val="00E92249"/>
    <w:rsid w:val="00E937DC"/>
    <w:rsid w:val="00E94612"/>
    <w:rsid w:val="00E948C1"/>
    <w:rsid w:val="00E949E2"/>
    <w:rsid w:val="00E95F5D"/>
    <w:rsid w:val="00E9773D"/>
    <w:rsid w:val="00EA04A7"/>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98D"/>
    <w:rsid w:val="00EB4D45"/>
    <w:rsid w:val="00EB4D56"/>
    <w:rsid w:val="00EB5187"/>
    <w:rsid w:val="00EB5307"/>
    <w:rsid w:val="00EB567E"/>
    <w:rsid w:val="00EB5EEC"/>
    <w:rsid w:val="00EB66FB"/>
    <w:rsid w:val="00EB6C70"/>
    <w:rsid w:val="00EB76CF"/>
    <w:rsid w:val="00EB7B30"/>
    <w:rsid w:val="00EB7D8F"/>
    <w:rsid w:val="00EC00BE"/>
    <w:rsid w:val="00EC0519"/>
    <w:rsid w:val="00EC0C52"/>
    <w:rsid w:val="00EC1B04"/>
    <w:rsid w:val="00EC1E4E"/>
    <w:rsid w:val="00EC26A0"/>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2DC0"/>
    <w:rsid w:val="00ED31EE"/>
    <w:rsid w:val="00ED3B3C"/>
    <w:rsid w:val="00ED5030"/>
    <w:rsid w:val="00ED57D5"/>
    <w:rsid w:val="00ED62C4"/>
    <w:rsid w:val="00ED6494"/>
    <w:rsid w:val="00ED7617"/>
    <w:rsid w:val="00ED7691"/>
    <w:rsid w:val="00ED797D"/>
    <w:rsid w:val="00EE0370"/>
    <w:rsid w:val="00EE1ABB"/>
    <w:rsid w:val="00EE27EC"/>
    <w:rsid w:val="00EE2E6D"/>
    <w:rsid w:val="00EE371C"/>
    <w:rsid w:val="00EE4254"/>
    <w:rsid w:val="00EE433D"/>
    <w:rsid w:val="00EE4EEE"/>
    <w:rsid w:val="00EE5B92"/>
    <w:rsid w:val="00EE602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466"/>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DD9"/>
    <w:rsid w:val="00F31428"/>
    <w:rsid w:val="00F3231C"/>
    <w:rsid w:val="00F32B4D"/>
    <w:rsid w:val="00F33445"/>
    <w:rsid w:val="00F3382A"/>
    <w:rsid w:val="00F33925"/>
    <w:rsid w:val="00F34BCA"/>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96F"/>
    <w:rsid w:val="00F56DE5"/>
    <w:rsid w:val="00F5792D"/>
    <w:rsid w:val="00F60C25"/>
    <w:rsid w:val="00F6165B"/>
    <w:rsid w:val="00F6223E"/>
    <w:rsid w:val="00F62F71"/>
    <w:rsid w:val="00F634D7"/>
    <w:rsid w:val="00F64449"/>
    <w:rsid w:val="00F644DF"/>
    <w:rsid w:val="00F65508"/>
    <w:rsid w:val="00F65AFC"/>
    <w:rsid w:val="00F65BBB"/>
    <w:rsid w:val="00F65D01"/>
    <w:rsid w:val="00F665F0"/>
    <w:rsid w:val="00F674B9"/>
    <w:rsid w:val="00F70963"/>
    <w:rsid w:val="00F7192B"/>
    <w:rsid w:val="00F71FDE"/>
    <w:rsid w:val="00F724C9"/>
    <w:rsid w:val="00F72812"/>
    <w:rsid w:val="00F729B3"/>
    <w:rsid w:val="00F72CC5"/>
    <w:rsid w:val="00F72EE5"/>
    <w:rsid w:val="00F73342"/>
    <w:rsid w:val="00F74346"/>
    <w:rsid w:val="00F74B6E"/>
    <w:rsid w:val="00F74D33"/>
    <w:rsid w:val="00F7570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B88"/>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7EA"/>
    <w:rsid w:val="00FA2B7A"/>
    <w:rsid w:val="00FA3964"/>
    <w:rsid w:val="00FA397C"/>
    <w:rsid w:val="00FA45C7"/>
    <w:rsid w:val="00FA4679"/>
    <w:rsid w:val="00FA551B"/>
    <w:rsid w:val="00FA59B2"/>
    <w:rsid w:val="00FA5F0E"/>
    <w:rsid w:val="00FA6EA0"/>
    <w:rsid w:val="00FA7523"/>
    <w:rsid w:val="00FB0D3E"/>
    <w:rsid w:val="00FB14C6"/>
    <w:rsid w:val="00FB2409"/>
    <w:rsid w:val="00FB246A"/>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75A"/>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0B1"/>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060">
      <w:bodyDiv w:val="1"/>
      <w:marLeft w:val="0"/>
      <w:marRight w:val="0"/>
      <w:marTop w:val="0"/>
      <w:marBottom w:val="0"/>
      <w:divBdr>
        <w:top w:val="none" w:sz="0" w:space="0" w:color="auto"/>
        <w:left w:val="none" w:sz="0" w:space="0" w:color="auto"/>
        <w:bottom w:val="none" w:sz="0" w:space="0" w:color="auto"/>
        <w:right w:val="none" w:sz="0" w:space="0" w:color="auto"/>
      </w:divBdr>
      <w:divsChild>
        <w:div w:id="418067923">
          <w:marLeft w:val="0"/>
          <w:marRight w:val="0"/>
          <w:marTop w:val="0"/>
          <w:marBottom w:val="0"/>
          <w:divBdr>
            <w:top w:val="none" w:sz="0" w:space="0" w:color="auto"/>
            <w:left w:val="none" w:sz="0" w:space="0" w:color="auto"/>
            <w:bottom w:val="none" w:sz="0" w:space="0" w:color="auto"/>
            <w:right w:val="none" w:sz="0" w:space="0" w:color="auto"/>
          </w:divBdr>
          <w:divsChild>
            <w:div w:id="215822937">
              <w:marLeft w:val="0"/>
              <w:marRight w:val="0"/>
              <w:marTop w:val="0"/>
              <w:marBottom w:val="0"/>
              <w:divBdr>
                <w:top w:val="none" w:sz="0" w:space="0" w:color="auto"/>
                <w:left w:val="none" w:sz="0" w:space="0" w:color="auto"/>
                <w:bottom w:val="none" w:sz="0" w:space="0" w:color="auto"/>
                <w:right w:val="none" w:sz="0" w:space="0" w:color="auto"/>
              </w:divBdr>
              <w:divsChild>
                <w:div w:id="2093698247">
                  <w:marLeft w:val="0"/>
                  <w:marRight w:val="0"/>
                  <w:marTop w:val="0"/>
                  <w:marBottom w:val="450"/>
                  <w:divBdr>
                    <w:top w:val="none" w:sz="0" w:space="0" w:color="auto"/>
                    <w:left w:val="none" w:sz="0" w:space="0" w:color="auto"/>
                    <w:bottom w:val="none" w:sz="0" w:space="0" w:color="auto"/>
                    <w:right w:val="none" w:sz="0" w:space="0" w:color="auto"/>
                  </w:divBdr>
                  <w:divsChild>
                    <w:div w:id="9913782">
                      <w:marLeft w:val="0"/>
                      <w:marRight w:val="0"/>
                      <w:marTop w:val="0"/>
                      <w:marBottom w:val="0"/>
                      <w:divBdr>
                        <w:top w:val="none" w:sz="0" w:space="0" w:color="auto"/>
                        <w:left w:val="none" w:sz="0" w:space="0" w:color="auto"/>
                        <w:bottom w:val="none" w:sz="0" w:space="0" w:color="auto"/>
                        <w:right w:val="none" w:sz="0" w:space="0" w:color="auto"/>
                      </w:divBdr>
                      <w:divsChild>
                        <w:div w:id="769811313">
                          <w:marLeft w:val="0"/>
                          <w:marRight w:val="0"/>
                          <w:marTop w:val="0"/>
                          <w:marBottom w:val="0"/>
                          <w:divBdr>
                            <w:top w:val="none" w:sz="0" w:space="0" w:color="auto"/>
                            <w:left w:val="none" w:sz="0" w:space="0" w:color="auto"/>
                            <w:bottom w:val="none" w:sz="0" w:space="0" w:color="auto"/>
                            <w:right w:val="none" w:sz="0" w:space="0" w:color="auto"/>
                          </w:divBdr>
                          <w:divsChild>
                            <w:div w:id="2582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517062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927406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902186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3227771">
      <w:bodyDiv w:val="1"/>
      <w:marLeft w:val="0"/>
      <w:marRight w:val="0"/>
      <w:marTop w:val="0"/>
      <w:marBottom w:val="0"/>
      <w:divBdr>
        <w:top w:val="none" w:sz="0" w:space="0" w:color="auto"/>
        <w:left w:val="none" w:sz="0" w:space="0" w:color="auto"/>
        <w:bottom w:val="none" w:sz="0" w:space="0" w:color="auto"/>
        <w:right w:val="none" w:sz="0" w:space="0" w:color="auto"/>
      </w:divBdr>
    </w:div>
    <w:div w:id="1263875608">
      <w:bodyDiv w:val="1"/>
      <w:marLeft w:val="0"/>
      <w:marRight w:val="0"/>
      <w:marTop w:val="0"/>
      <w:marBottom w:val="0"/>
      <w:divBdr>
        <w:top w:val="none" w:sz="0" w:space="0" w:color="auto"/>
        <w:left w:val="none" w:sz="0" w:space="0" w:color="auto"/>
        <w:bottom w:val="none" w:sz="0" w:space="0" w:color="auto"/>
        <w:right w:val="none" w:sz="0" w:space="0" w:color="auto"/>
      </w:divBdr>
    </w:div>
    <w:div w:id="14194448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1186066">
      <w:bodyDiv w:val="1"/>
      <w:marLeft w:val="0"/>
      <w:marRight w:val="0"/>
      <w:marTop w:val="0"/>
      <w:marBottom w:val="0"/>
      <w:divBdr>
        <w:top w:val="none" w:sz="0" w:space="0" w:color="auto"/>
        <w:left w:val="none" w:sz="0" w:space="0" w:color="auto"/>
        <w:bottom w:val="none" w:sz="0" w:space="0" w:color="auto"/>
        <w:right w:val="none" w:sz="0" w:space="0" w:color="auto"/>
      </w:divBdr>
    </w:div>
    <w:div w:id="1569415435">
      <w:bodyDiv w:val="1"/>
      <w:marLeft w:val="0"/>
      <w:marRight w:val="0"/>
      <w:marTop w:val="0"/>
      <w:marBottom w:val="0"/>
      <w:divBdr>
        <w:top w:val="none" w:sz="0" w:space="0" w:color="auto"/>
        <w:left w:val="none" w:sz="0" w:space="0" w:color="auto"/>
        <w:bottom w:val="none" w:sz="0" w:space="0" w:color="auto"/>
        <w:right w:val="none" w:sz="0" w:space="0" w:color="auto"/>
      </w:divBdr>
    </w:div>
    <w:div w:id="16546786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77046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 w:id="204147064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6DBF4-8CEB-4C0F-BCCE-68B7A7F6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293</cp:revision>
  <cp:lastPrinted>2025-08-26T08:51:00Z</cp:lastPrinted>
  <dcterms:created xsi:type="dcterms:W3CDTF">2025-08-05T11:02:00Z</dcterms:created>
  <dcterms:modified xsi:type="dcterms:W3CDTF">2026-05-28T01:58:00Z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