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3DDB" w14:textId="77777777" w:rsidR="000650DF" w:rsidRPr="000650DF" w:rsidRDefault="000650DF" w:rsidP="000650DF">
      <w:pPr>
        <w:pStyle w:val="Style11"/>
        <w:tabs>
          <w:tab w:val="left" w:pos="0"/>
          <w:tab w:val="left" w:pos="851"/>
          <w:tab w:val="left" w:pos="1418"/>
        </w:tabs>
        <w:spacing w:before="40" w:after="40" w:line="240" w:lineRule="auto"/>
        <w:ind w:firstLine="567"/>
        <w:jc w:val="center"/>
        <w:rPr>
          <w:b/>
          <w:sz w:val="26"/>
          <w:szCs w:val="26"/>
          <w:lang w:val="vi-VN"/>
        </w:rPr>
      </w:pPr>
      <w:bookmarkStart w:id="0" w:name="_Hlk217898543"/>
      <w:r w:rsidRPr="000650DF">
        <w:rPr>
          <w:sz w:val="26"/>
          <w:szCs w:val="26"/>
          <w:lang w:val="nl-NL"/>
        </w:rPr>
        <w:t xml:space="preserve"> </w:t>
      </w:r>
      <w:bookmarkStart w:id="1" w:name="_Hlk218870394"/>
      <w:r w:rsidRPr="000650DF">
        <w:rPr>
          <w:b/>
          <w:sz w:val="26"/>
          <w:szCs w:val="26"/>
          <w:lang w:val="vi-VN"/>
        </w:rPr>
        <w:t>Chương V. YÊU CẦU VỀ KỸ THUẬT</w:t>
      </w:r>
    </w:p>
    <w:p w14:paraId="790CA5A4" w14:textId="77777777" w:rsidR="000650DF" w:rsidRPr="000650DF" w:rsidRDefault="000650DF" w:rsidP="000650DF">
      <w:pPr>
        <w:pStyle w:val="Style11"/>
        <w:tabs>
          <w:tab w:val="left" w:pos="0"/>
          <w:tab w:val="left" w:pos="851"/>
          <w:tab w:val="left" w:pos="1418"/>
        </w:tabs>
        <w:spacing w:before="40" w:after="40" w:line="240" w:lineRule="auto"/>
        <w:ind w:firstLine="567"/>
        <w:jc w:val="center"/>
        <w:rPr>
          <w:b/>
          <w:sz w:val="26"/>
          <w:szCs w:val="26"/>
          <w:lang w:val="vi-VN"/>
        </w:rPr>
      </w:pPr>
    </w:p>
    <w:p w14:paraId="753B6F6C" w14:textId="77777777" w:rsidR="000650DF" w:rsidRPr="000650DF" w:rsidRDefault="000650DF" w:rsidP="000650DF">
      <w:pPr>
        <w:tabs>
          <w:tab w:val="left" w:pos="1418"/>
        </w:tabs>
        <w:spacing w:before="40" w:after="40"/>
        <w:ind w:firstLine="709"/>
        <w:rPr>
          <w:rFonts w:cs="Times New Roman"/>
          <w:b/>
          <w:sz w:val="26"/>
          <w:szCs w:val="26"/>
        </w:rPr>
      </w:pPr>
      <w:r w:rsidRPr="000650DF">
        <w:rPr>
          <w:rFonts w:cs="Times New Roman"/>
          <w:b/>
          <w:sz w:val="26"/>
          <w:szCs w:val="26"/>
          <w:lang w:val="vi-VN"/>
        </w:rPr>
        <w:t>I. Giới thiệu về gói thầu</w:t>
      </w:r>
    </w:p>
    <w:p w14:paraId="042E8357" w14:textId="77777777" w:rsidR="000650DF" w:rsidRPr="000650DF" w:rsidRDefault="000650DF" w:rsidP="000650DF">
      <w:pPr>
        <w:ind w:firstLine="709"/>
        <w:rPr>
          <w:rFonts w:cs="Times New Roman"/>
          <w:sz w:val="26"/>
          <w:szCs w:val="26"/>
        </w:rPr>
      </w:pPr>
      <w:r w:rsidRPr="000650DF">
        <w:rPr>
          <w:rFonts w:cs="Times New Roman"/>
          <w:sz w:val="26"/>
          <w:szCs w:val="26"/>
        </w:rPr>
        <w:t>- Gói thầu số 05: Thi công xây dựng dự án Sửa chữa nhà làm việc trụ sở Đảng ủy, HĐND và UBND; Hội trường TT xã Mù Cang Chải, xã Mù Cang Chải, tỉnh Lào Cai.</w:t>
      </w:r>
    </w:p>
    <w:p w14:paraId="077152E3" w14:textId="77777777" w:rsidR="000650DF" w:rsidRPr="000650DF" w:rsidRDefault="000650DF" w:rsidP="000650DF">
      <w:pPr>
        <w:ind w:firstLine="709"/>
        <w:rPr>
          <w:rFonts w:cs="Times New Roman"/>
          <w:sz w:val="26"/>
          <w:szCs w:val="26"/>
        </w:rPr>
      </w:pPr>
      <w:r w:rsidRPr="000650DF">
        <w:rPr>
          <w:rFonts w:cs="Times New Roman"/>
          <w:sz w:val="26"/>
          <w:szCs w:val="26"/>
        </w:rPr>
        <w:t>- Giá gói thầu: 3.797.280.686 VND</w:t>
      </w:r>
    </w:p>
    <w:p w14:paraId="21857D5F" w14:textId="77777777" w:rsidR="000650DF" w:rsidRPr="000650DF" w:rsidRDefault="000650DF" w:rsidP="000650DF">
      <w:pPr>
        <w:ind w:firstLine="709"/>
        <w:rPr>
          <w:rFonts w:cs="Times New Roman"/>
          <w:sz w:val="26"/>
          <w:szCs w:val="26"/>
        </w:rPr>
      </w:pPr>
      <w:r w:rsidRPr="000650DF">
        <w:rPr>
          <w:rFonts w:cs="Times New Roman"/>
          <w:sz w:val="26"/>
          <w:szCs w:val="26"/>
        </w:rPr>
        <w:t>- Nguồn vốn: Nguồn vốn xây dựng cơ bản tập trung</w:t>
      </w:r>
    </w:p>
    <w:p w14:paraId="1927741D" w14:textId="77777777" w:rsidR="000650DF" w:rsidRPr="000650DF" w:rsidRDefault="000650DF" w:rsidP="000650DF">
      <w:pPr>
        <w:ind w:firstLine="709"/>
        <w:rPr>
          <w:rFonts w:cs="Times New Roman"/>
          <w:sz w:val="26"/>
          <w:szCs w:val="26"/>
        </w:rPr>
      </w:pPr>
      <w:r w:rsidRPr="000650DF">
        <w:rPr>
          <w:rFonts w:cs="Times New Roman"/>
          <w:sz w:val="26"/>
          <w:szCs w:val="26"/>
        </w:rPr>
        <w:t>- Hình thức, phương thức lựa chọn nhà thầu: Đấu thâu rộng rãi trong nước, qua mạng, một giai đoạn một túi hồ sơ.</w:t>
      </w:r>
    </w:p>
    <w:p w14:paraId="199E44C5" w14:textId="77777777" w:rsidR="000650DF" w:rsidRPr="000650DF" w:rsidRDefault="000650DF" w:rsidP="000650DF">
      <w:pPr>
        <w:ind w:firstLine="709"/>
        <w:rPr>
          <w:rFonts w:cs="Times New Roman"/>
          <w:sz w:val="26"/>
          <w:szCs w:val="26"/>
        </w:rPr>
      </w:pPr>
      <w:r w:rsidRPr="000650DF">
        <w:rPr>
          <w:rFonts w:cs="Times New Roman"/>
          <w:sz w:val="26"/>
          <w:szCs w:val="26"/>
        </w:rPr>
        <w:t>- Loại hợp đồng: Trọn gói</w:t>
      </w:r>
    </w:p>
    <w:p w14:paraId="67C0F0F0" w14:textId="77777777" w:rsidR="000650DF" w:rsidRPr="000650DF" w:rsidRDefault="000650DF" w:rsidP="000650DF">
      <w:pPr>
        <w:ind w:firstLine="709"/>
        <w:rPr>
          <w:rFonts w:cs="Times New Roman"/>
          <w:sz w:val="26"/>
          <w:szCs w:val="26"/>
        </w:rPr>
      </w:pPr>
      <w:r w:rsidRPr="000650DF">
        <w:rPr>
          <w:rFonts w:cs="Times New Roman"/>
          <w:sz w:val="26"/>
          <w:szCs w:val="26"/>
        </w:rPr>
        <w:t>- Thời gian thực hiện gói thầu: 150 ngày.</w:t>
      </w:r>
    </w:p>
    <w:p w14:paraId="6FE809F1" w14:textId="77777777" w:rsidR="000650DF" w:rsidRPr="000650DF" w:rsidRDefault="000650DF" w:rsidP="000650DF">
      <w:pPr>
        <w:tabs>
          <w:tab w:val="left" w:pos="1418"/>
        </w:tabs>
        <w:spacing w:before="40" w:after="40"/>
        <w:ind w:firstLine="709"/>
        <w:rPr>
          <w:rFonts w:cs="Times New Roman"/>
          <w:b/>
          <w:bCs/>
          <w:sz w:val="26"/>
          <w:szCs w:val="26"/>
          <w:lang w:val="vi-VN"/>
        </w:rPr>
      </w:pPr>
      <w:r w:rsidRPr="000650DF">
        <w:rPr>
          <w:rFonts w:cs="Times New Roman"/>
          <w:b/>
          <w:bCs/>
          <w:sz w:val="26"/>
          <w:szCs w:val="26"/>
          <w:lang w:val="vi-VN"/>
        </w:rPr>
        <w:t>1. Phạm vi công việc của gói thầu.</w:t>
      </w:r>
    </w:p>
    <w:p w14:paraId="33D24BD3" w14:textId="77777777" w:rsidR="000650DF" w:rsidRPr="000650DF" w:rsidRDefault="000650DF" w:rsidP="000650DF">
      <w:pPr>
        <w:pStyle w:val="Vnbnnidung0"/>
        <w:ind w:firstLine="740"/>
        <w:jc w:val="both"/>
        <w:rPr>
          <w:rFonts w:cs="Times New Roman"/>
          <w:b/>
          <w:bCs/>
        </w:rPr>
      </w:pPr>
      <w:r w:rsidRPr="000650DF">
        <w:rPr>
          <w:rFonts w:cs="Times New Roman"/>
          <w:b/>
          <w:bCs/>
        </w:rPr>
        <w:t xml:space="preserve">1.1. Khối nhà làm việc UBND xã: </w:t>
      </w:r>
    </w:p>
    <w:p w14:paraId="25B3BF70" w14:textId="77777777" w:rsidR="000650DF" w:rsidRPr="000650DF" w:rsidRDefault="000650DF" w:rsidP="000650DF">
      <w:pPr>
        <w:pStyle w:val="Vnbnnidung0"/>
        <w:ind w:firstLine="740"/>
        <w:jc w:val="both"/>
        <w:rPr>
          <w:rFonts w:cs="Times New Roman"/>
          <w:b/>
          <w:bCs/>
        </w:rPr>
      </w:pPr>
      <w:r w:rsidRPr="000650DF">
        <w:rPr>
          <w:rFonts w:cs="Times New Roman"/>
          <w:b/>
          <w:bCs/>
        </w:rPr>
        <w:t>a. Nhà làm việc số 1 (nhà chữ U):</w:t>
      </w:r>
    </w:p>
    <w:p w14:paraId="7BC3E0BC"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Nhà cấp III - 02 tầng, diện tích xây dựng 520,Om2, diện tích sàn 998,Om2. Nhà có bước gian 3,3m và 3,6m, lòng nhà khối trước rộng 6,Om, hành lang trước rộng l,8m, hành lang sau rộng l,5m. Khối nhà mặt bên trục 1-4 và trục 10-13 lòng rộng 6,6m, hành lang rộng l,5m. cố t nền nhà cao hơn cốt sân 0,45m; tầng 1 có chiều cao 4,2m, tầng 2 cao 4,2m, tổng chiều cao nhà 1 l,2m. Hiện trạng toàn bộ các bóng điện ốp trần khu vực hành lang nhà và một số phòng làm việc bóng điện đã bị hư hỏng. Tường nhà nhiều vị trí bị rạn nút, bong rộp. Vị trí khe lún nhà bị thấm dột, tường bị rêu mốc. Trần tầng 2, nhiều vị trí đóng trần tấm nhôm (600x600)mm khu vực hành lang và phòng làm việc đã bị hỏng và rơi ra. Khu vệ sinh chung tầng 1, tầng 2 một số thiết bị đã hỏng không sử dụng được. Mái bị thấm dột.</w:t>
      </w:r>
    </w:p>
    <w:p w14:paraId="24917D37"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7C7D76A0" w14:textId="77777777" w:rsidR="000650DF" w:rsidRPr="000650DF" w:rsidRDefault="000650DF" w:rsidP="000650DF">
      <w:pPr>
        <w:pStyle w:val="Vnbnnidung0"/>
        <w:ind w:firstLine="740"/>
        <w:jc w:val="both"/>
        <w:rPr>
          <w:rFonts w:cs="Times New Roman"/>
        </w:rPr>
      </w:pPr>
      <w:r w:rsidRPr="000650DF">
        <w:rPr>
          <w:rFonts w:cs="Times New Roman"/>
        </w:rPr>
        <w:t xml:space="preserve">- Thay thế toàn bộ bóng đèn ốp trần hành lang tầng 1 và tầng 2 và mốt số phòng làm việc. </w:t>
      </w:r>
    </w:p>
    <w:p w14:paraId="743CDB8C" w14:textId="77777777" w:rsidR="000650DF" w:rsidRPr="000650DF" w:rsidRDefault="000650DF" w:rsidP="000650DF">
      <w:pPr>
        <w:pStyle w:val="Vnbnnidung0"/>
        <w:ind w:firstLine="740"/>
        <w:jc w:val="both"/>
        <w:rPr>
          <w:rFonts w:cs="Times New Roman"/>
        </w:rPr>
      </w:pPr>
      <w:r w:rsidRPr="000650DF">
        <w:rPr>
          <w:rFonts w:cs="Times New Roman"/>
        </w:rPr>
        <w:t xml:space="preserve">-Thay thế các tấm trần nhôm (600x600)mm đã hư hỏng, số lượng 30 tấm. - Đục trát lại các mảng tường bị nứt và bong rộp (tính 20% diện tích tường), đóng lưới mắt cáo, trát lại bẵng vữa xi măng M75 dày 2cm. Xử lý chống thấm khe lún trục 9-10 đoạn A-B và C-D. </w:t>
      </w:r>
    </w:p>
    <w:p w14:paraId="5DBF7AC6" w14:textId="77777777" w:rsidR="000650DF" w:rsidRPr="000650DF" w:rsidRDefault="000650DF" w:rsidP="000650DF">
      <w:pPr>
        <w:pStyle w:val="Vnbnnidung0"/>
        <w:ind w:firstLine="740"/>
        <w:jc w:val="both"/>
        <w:rPr>
          <w:rFonts w:cs="Times New Roman"/>
        </w:rPr>
      </w:pPr>
      <w:r w:rsidRPr="000650DF">
        <w:rPr>
          <w:rFonts w:cs="Times New Roman"/>
        </w:rPr>
        <w:t xml:space="preserve">- Thay thế gạch lát nền một số vị trí bong rộp hành lang tầng 2, lát lại bằng gạch men (500x500)mm đồng màu với gạch hiện trạng. </w:t>
      </w:r>
    </w:p>
    <w:p w14:paraId="15D5F3F2" w14:textId="77777777" w:rsidR="000650DF" w:rsidRPr="000650DF" w:rsidRDefault="000650DF" w:rsidP="000650DF">
      <w:pPr>
        <w:pStyle w:val="Vnbnnidung0"/>
        <w:ind w:firstLine="740"/>
        <w:jc w:val="both"/>
        <w:rPr>
          <w:rFonts w:cs="Times New Roman"/>
        </w:rPr>
      </w:pPr>
      <w:r w:rsidRPr="000650DF">
        <w:rPr>
          <w:rFonts w:cs="Times New Roman"/>
        </w:rPr>
        <w:t xml:space="preserve">- Khu vệ sinh tầng 1, tầng 2: Thay 04 tiểu nam, 02 xí bệt, bổ sung vách compact. </w:t>
      </w:r>
    </w:p>
    <w:p w14:paraId="4BFC419C" w14:textId="77777777" w:rsidR="000650DF" w:rsidRPr="000650DF" w:rsidRDefault="000650DF" w:rsidP="000650DF">
      <w:pPr>
        <w:pStyle w:val="Vnbnnidung0"/>
        <w:ind w:firstLine="740"/>
        <w:jc w:val="both"/>
        <w:rPr>
          <w:rFonts w:cs="Times New Roman"/>
        </w:rPr>
      </w:pPr>
      <w:r w:rsidRPr="000650DF">
        <w:rPr>
          <w:rFonts w:cs="Times New Roman"/>
        </w:rPr>
        <w:t xml:space="preserve">- Chống thấm sê nô mái, dỡ phần mái tôn chờm ra sê nô, vệ sinh làm sạch bề mặt, sơn chống thấm sê nô mái bằng sơn chống thấm chuyên dụng. </w:t>
      </w:r>
    </w:p>
    <w:p w14:paraId="276DEE71" w14:textId="77777777" w:rsidR="000650DF" w:rsidRPr="000650DF" w:rsidRDefault="000650DF" w:rsidP="000650DF">
      <w:pPr>
        <w:pStyle w:val="Vnbnnidung0"/>
        <w:ind w:firstLine="740"/>
        <w:jc w:val="both"/>
        <w:rPr>
          <w:rFonts w:cs="Times New Roman"/>
        </w:rPr>
      </w:pPr>
      <w:r w:rsidRPr="000650DF">
        <w:rPr>
          <w:rFonts w:cs="Times New Roman"/>
        </w:rPr>
        <w:t>- Vệ sinh công nghiệp, sơn lại toàn nhà bằng sơn công nghệ cao 03 nước.</w:t>
      </w:r>
    </w:p>
    <w:p w14:paraId="3F6126B0" w14:textId="77777777" w:rsidR="000650DF" w:rsidRPr="000650DF" w:rsidRDefault="000650DF" w:rsidP="000650DF">
      <w:pPr>
        <w:pStyle w:val="Vnbnnidung0"/>
        <w:ind w:firstLine="740"/>
        <w:jc w:val="both"/>
        <w:rPr>
          <w:rFonts w:cs="Times New Roman"/>
          <w:b/>
          <w:bCs/>
        </w:rPr>
      </w:pPr>
      <w:r w:rsidRPr="000650DF">
        <w:rPr>
          <w:rFonts w:cs="Times New Roman"/>
          <w:b/>
          <w:bCs/>
        </w:rPr>
        <w:t>b. Nhà làm việc số 2:</w:t>
      </w:r>
    </w:p>
    <w:p w14:paraId="0D160C47"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 xml:space="preserve">Nhà cap III- 02 tầng, diện tích xây dựng 120,Om2, diện tích sàn </w:t>
      </w:r>
      <w:r w:rsidRPr="000650DF">
        <w:rPr>
          <w:rFonts w:cs="Times New Roman"/>
        </w:rPr>
        <w:lastRenderedPageBreak/>
        <w:t>240,Om2. Nhà có bước gian 3,3m, lòng nhà rộng 5,4m, hành lang trước rộng 1,5 m.</w:t>
      </w:r>
    </w:p>
    <w:p w14:paraId="21E1A735" w14:textId="77777777" w:rsidR="000650DF" w:rsidRPr="000650DF" w:rsidRDefault="000650DF" w:rsidP="000650DF">
      <w:pPr>
        <w:pStyle w:val="Vnbnnidung0"/>
        <w:ind w:firstLine="740"/>
        <w:jc w:val="both"/>
        <w:rPr>
          <w:rFonts w:cs="Times New Roman"/>
        </w:rPr>
      </w:pPr>
      <w:r w:rsidRPr="000650DF">
        <w:rPr>
          <w:rFonts w:cs="Times New Roman"/>
        </w:rPr>
        <w:t xml:space="preserve">Cốt nền nhà cao hon cot sân 0,45m, tang 1 có chiều cao 4,10 m, tầng 2 cao 3,60 m. tổng chiều cao nhà 10,45 m. Hiện trạng tường nhà bị bong rộp và rêu mốc nhiều vị trí, trần bị thấm dột. </w:t>
      </w:r>
    </w:p>
    <w:p w14:paraId="68D8648F" w14:textId="77777777" w:rsidR="000650DF" w:rsidRPr="000650DF" w:rsidRDefault="000650DF" w:rsidP="000650DF">
      <w:pPr>
        <w:pStyle w:val="Vnbnnidung0"/>
        <w:ind w:firstLine="740"/>
        <w:jc w:val="both"/>
        <w:rPr>
          <w:rFonts w:cs="Times New Roman"/>
        </w:rPr>
      </w:pPr>
      <w:r w:rsidRPr="000650DF">
        <w:rPr>
          <w:rFonts w:cs="Times New Roman"/>
          <w:b/>
          <w:bCs/>
        </w:rPr>
        <w:t xml:space="preserve">* Cải tạo: </w:t>
      </w:r>
      <w:r w:rsidRPr="000650DF">
        <w:rPr>
          <w:rFonts w:cs="Times New Roman"/>
        </w:rPr>
        <w:t>Vệ sinh công nghiệp, sơn lại toàn nhà bằng sơn công nghệ cao 03 nước.</w:t>
      </w:r>
    </w:p>
    <w:p w14:paraId="5096A6A7" w14:textId="77777777" w:rsidR="000650DF" w:rsidRPr="000650DF" w:rsidRDefault="000650DF" w:rsidP="000650DF">
      <w:pPr>
        <w:pStyle w:val="Vnbnnidung0"/>
        <w:ind w:firstLine="740"/>
        <w:jc w:val="both"/>
        <w:rPr>
          <w:rFonts w:cs="Times New Roman"/>
          <w:b/>
          <w:bCs/>
        </w:rPr>
      </w:pPr>
      <w:r w:rsidRPr="000650DF">
        <w:rPr>
          <w:rFonts w:cs="Times New Roman"/>
          <w:b/>
          <w:bCs/>
        </w:rPr>
        <w:t>c. Nhà làm việc số 3 (Phòng Văn hóa Xã hội):</w:t>
      </w:r>
    </w:p>
    <w:p w14:paraId="3E84334E"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Nhà cấp III- 02 tầng, diện tích xây dựng 130,Om2, diện tích sàn 250,Om2. Nhà có bước gian 3,3 m, lòng nhà rộng 5,40 m, hành lang trước rộng 1,5 m. Cốt nền nhà cao hơn cốt sân 0,45 m, tầng 1 có chiều cao 4,10 m, tầng 2 cao 3,60m. tổng chiều cao nhà 10,45 m. Hiện trạng tường nhà bị bong rộp và rêu mốc nhiều vị trí, trần bị thấm dột, nền hành lang tầng 2 một số vị trí bị bong rộp. Vệ sinh 1 tầng sau nhà mái đang bị thấm vào tường nhà làm việc.</w:t>
      </w:r>
    </w:p>
    <w:p w14:paraId="70B0FA9E"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508B83F2" w14:textId="77777777" w:rsidR="000650DF" w:rsidRPr="000650DF" w:rsidRDefault="000650DF" w:rsidP="000650DF">
      <w:pPr>
        <w:pStyle w:val="Vnbnnidung0"/>
        <w:ind w:firstLine="740"/>
        <w:jc w:val="both"/>
        <w:rPr>
          <w:rFonts w:cs="Times New Roman"/>
        </w:rPr>
      </w:pPr>
      <w:r w:rsidRPr="000650DF">
        <w:rPr>
          <w:rFonts w:cs="Times New Roman"/>
        </w:rPr>
        <w:t xml:space="preserve">- Lát lại nền gạch men (600x600)mm một gian hành lang tầng 2. </w:t>
      </w:r>
    </w:p>
    <w:p w14:paraId="1351C132" w14:textId="77777777" w:rsidR="000650DF" w:rsidRPr="000650DF" w:rsidRDefault="000650DF" w:rsidP="000650DF">
      <w:pPr>
        <w:pStyle w:val="Vnbnnidung0"/>
        <w:ind w:firstLine="740"/>
        <w:jc w:val="both"/>
        <w:rPr>
          <w:rFonts w:cs="Times New Roman"/>
        </w:rPr>
      </w:pPr>
      <w:r w:rsidRPr="000650DF">
        <w:rPr>
          <w:rFonts w:cs="Times New Roman"/>
        </w:rPr>
        <w:t xml:space="preserve">- Vệ sinh công nghiệp, sơn lại toàn nhà bằng sơn công nghệ cao 03 nước. </w:t>
      </w:r>
    </w:p>
    <w:p w14:paraId="426D4C51" w14:textId="77777777" w:rsidR="000650DF" w:rsidRPr="000650DF" w:rsidRDefault="000650DF" w:rsidP="000650DF">
      <w:pPr>
        <w:pStyle w:val="Vnbnnidung0"/>
        <w:ind w:firstLine="740"/>
        <w:jc w:val="both"/>
        <w:rPr>
          <w:rFonts w:cs="Times New Roman"/>
        </w:rPr>
      </w:pPr>
      <w:r w:rsidRPr="000650DF">
        <w:rPr>
          <w:rFonts w:cs="Times New Roman"/>
        </w:rPr>
        <w:t>- Mái vệ sinh 1 tầng phía sau: di chuyển téc nước ra vườn hoa phía sau, lợp mái che băng tôn dày 0,35mm, xà gô thép hộp mạ kẽm (30x60xl,2)mm.</w:t>
      </w:r>
    </w:p>
    <w:p w14:paraId="76159F42" w14:textId="77777777" w:rsidR="000650DF" w:rsidRPr="000650DF" w:rsidRDefault="000650DF" w:rsidP="000650DF">
      <w:pPr>
        <w:pStyle w:val="Vnbnnidung0"/>
        <w:ind w:firstLine="740"/>
        <w:jc w:val="both"/>
        <w:rPr>
          <w:rFonts w:cs="Times New Roman"/>
          <w:b/>
          <w:bCs/>
        </w:rPr>
      </w:pPr>
      <w:r w:rsidRPr="000650DF">
        <w:rPr>
          <w:rFonts w:cs="Times New Roman"/>
          <w:b/>
          <w:bCs/>
        </w:rPr>
        <w:t>d. Biển tên trụ sở:</w:t>
      </w:r>
    </w:p>
    <w:p w14:paraId="368B8D08" w14:textId="77777777" w:rsidR="000650DF" w:rsidRPr="000650DF" w:rsidRDefault="000650DF" w:rsidP="000650DF">
      <w:pPr>
        <w:pStyle w:val="Vnbnnidung0"/>
        <w:ind w:firstLine="740"/>
        <w:jc w:val="both"/>
        <w:rPr>
          <w:rFonts w:cs="Times New Roman"/>
        </w:rPr>
      </w:pPr>
      <w:r w:rsidRPr="000650DF">
        <w:rPr>
          <w:rFonts w:cs="Times New Roman"/>
        </w:rPr>
        <w:t>Làm mới 01 biển tên trụ sở, biển xây gạch, kích thước mặt biển (3,0xl,65)m.</w:t>
      </w:r>
    </w:p>
    <w:p w14:paraId="22AE2EAB" w14:textId="77777777" w:rsidR="000650DF" w:rsidRPr="000650DF" w:rsidRDefault="000650DF" w:rsidP="000650DF">
      <w:pPr>
        <w:pStyle w:val="Vnbnnidung0"/>
        <w:ind w:firstLine="740"/>
        <w:jc w:val="both"/>
        <w:rPr>
          <w:rFonts w:cs="Times New Roman"/>
        </w:rPr>
      </w:pPr>
      <w:r w:rsidRPr="000650DF">
        <w:rPr>
          <w:rFonts w:cs="Times New Roman"/>
        </w:rPr>
        <w:t>Mặt biên ôp đá granite, có găn chữ inox màu đông. Chân biên trát vữa xi măng M75, sơn hoàn thiện 3 nước.</w:t>
      </w:r>
    </w:p>
    <w:p w14:paraId="0F4129E5" w14:textId="77777777" w:rsidR="000650DF" w:rsidRPr="000650DF" w:rsidRDefault="000650DF" w:rsidP="000650DF">
      <w:pPr>
        <w:pStyle w:val="Vnbnnidung0"/>
        <w:ind w:firstLine="740"/>
        <w:jc w:val="both"/>
        <w:rPr>
          <w:rFonts w:cs="Times New Roman"/>
          <w:b/>
          <w:bCs/>
        </w:rPr>
      </w:pPr>
      <w:r w:rsidRPr="000650DF">
        <w:rPr>
          <w:rFonts w:cs="Times New Roman"/>
          <w:b/>
          <w:bCs/>
        </w:rPr>
        <w:t>1.2. Khối nhà làm việc Đảng ủy xã: a. Nhà làm việc số í (khối phòng ban):</w:t>
      </w:r>
    </w:p>
    <w:p w14:paraId="51F0EC83"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Nhà cấp III- 02 tầng, diện tích xây dựng 993,25m2, diện tích sàn 1.875,4m2. Nhà có bước gian 3,3m; lòng nhà rộng 5,9m, hành lang trước và hành lang bên rộng 1,6m. cố t nền nhà cao hơn cot sân 0,75m, chiều cao tầng 1 cao 4,05m, tầng 2 cao 3,95m, tổng chiều cao nhà ll,95m . Hiện khu vệ sinh chung và vệ sinh một số phòng làm việc bị hư hỏng, cần thay thế. Tường nhà bị bong rộp rêu mốc nhiêu vị trí, mái bị thâm.</w:t>
      </w:r>
    </w:p>
    <w:p w14:paraId="22AE51E1"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1487FAFC" w14:textId="77777777" w:rsidR="000650DF" w:rsidRPr="000650DF" w:rsidRDefault="000650DF" w:rsidP="000650DF">
      <w:pPr>
        <w:pStyle w:val="Vnbnnidung0"/>
        <w:ind w:firstLine="740"/>
        <w:jc w:val="both"/>
        <w:rPr>
          <w:rFonts w:cs="Times New Roman"/>
        </w:rPr>
      </w:pPr>
      <w:r w:rsidRPr="000650DF">
        <w:rPr>
          <w:rFonts w:cs="Times New Roman"/>
        </w:rPr>
        <w:t xml:space="preserve">- Sửa khu vệ sinh phòng khách, thay thế toàn bộ thiết bị, đường ống cấp nước, đục bỏ và ôp lại lại nên, tường khu vệ sinh. </w:t>
      </w:r>
    </w:p>
    <w:p w14:paraId="3FB44BA5" w14:textId="77777777" w:rsidR="000650DF" w:rsidRPr="000650DF" w:rsidRDefault="000650DF" w:rsidP="000650DF">
      <w:pPr>
        <w:pStyle w:val="Vnbnnidung0"/>
        <w:ind w:firstLine="740"/>
        <w:jc w:val="both"/>
        <w:rPr>
          <w:rFonts w:cs="Times New Roman"/>
        </w:rPr>
      </w:pPr>
      <w:r w:rsidRPr="000650DF">
        <w:rPr>
          <w:rFonts w:cs="Times New Roman"/>
        </w:rPr>
        <w:t xml:space="preserve">- Sửa chữa vệ sinh chung trục 1 -3 tầng 1, tầng 2 (hiện đang bị thấm). Thay thế hệ thống ống cấp, thoát nước, thiết bị vệ sinh. </w:t>
      </w:r>
    </w:p>
    <w:p w14:paraId="02C6D854" w14:textId="77777777" w:rsidR="000650DF" w:rsidRPr="000650DF" w:rsidRDefault="000650DF" w:rsidP="000650DF">
      <w:pPr>
        <w:pStyle w:val="Vnbnnidung0"/>
        <w:ind w:firstLine="740"/>
        <w:jc w:val="both"/>
        <w:rPr>
          <w:rFonts w:cs="Times New Roman"/>
        </w:rPr>
      </w:pPr>
      <w:r w:rsidRPr="000650DF">
        <w:rPr>
          <w:rFonts w:cs="Times New Roman"/>
        </w:rPr>
        <w:t>- Thay thế thiết bị điện một số phòng làm việc tầng 2.</w:t>
      </w:r>
    </w:p>
    <w:p w14:paraId="2165CAC3" w14:textId="77777777" w:rsidR="000650DF" w:rsidRPr="000650DF" w:rsidRDefault="000650DF" w:rsidP="000650DF">
      <w:pPr>
        <w:pStyle w:val="Vnbnnidung0"/>
        <w:ind w:firstLine="740"/>
        <w:jc w:val="both"/>
        <w:rPr>
          <w:rFonts w:cs="Times New Roman"/>
        </w:rPr>
      </w:pPr>
      <w:r w:rsidRPr="000650DF">
        <w:rPr>
          <w:rFonts w:cs="Times New Roman"/>
        </w:rPr>
        <w:t xml:space="preserve"> - Sơn chống thấm sê nô mái. </w:t>
      </w:r>
    </w:p>
    <w:p w14:paraId="59204FD1" w14:textId="77777777" w:rsidR="000650DF" w:rsidRPr="000650DF" w:rsidRDefault="000650DF" w:rsidP="000650DF">
      <w:pPr>
        <w:pStyle w:val="Vnbnnidung0"/>
        <w:ind w:firstLine="740"/>
        <w:jc w:val="both"/>
        <w:rPr>
          <w:rFonts w:cs="Times New Roman"/>
        </w:rPr>
      </w:pPr>
      <w:r w:rsidRPr="000650DF">
        <w:rPr>
          <w:rFonts w:cs="Times New Roman"/>
        </w:rPr>
        <w:t>- Vệ sinh công nghiệp, sơn lại toàn bộ trong nhà và mặt trước, mặt bên nhà bằng sơn công nghệ cao 03 nước (trừ bên ứong phòng khách tâng 1 trục 10-14 từ C-D không sơn).</w:t>
      </w:r>
    </w:p>
    <w:p w14:paraId="47A2DF84" w14:textId="77777777" w:rsidR="000650DF" w:rsidRPr="000650DF" w:rsidRDefault="000650DF" w:rsidP="000650DF">
      <w:pPr>
        <w:pStyle w:val="Vnbnnidung0"/>
        <w:ind w:firstLine="740"/>
        <w:jc w:val="both"/>
        <w:rPr>
          <w:rFonts w:cs="Times New Roman"/>
          <w:b/>
          <w:bCs/>
        </w:rPr>
      </w:pPr>
      <w:r w:rsidRPr="000650DF">
        <w:rPr>
          <w:rFonts w:cs="Times New Roman"/>
          <w:b/>
          <w:bCs/>
        </w:rPr>
        <w:t>b. Nhà làm việc số 2:</w:t>
      </w:r>
    </w:p>
    <w:p w14:paraId="4E659595"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 xml:space="preserve">Nhà cấp III- 02 tầng, diện tích xây dựng 402,78m2, diện tích sàn 719,36m2. Nhà có bước gian 3,6m, lòng nhà rộng 6,Om; hành lang trước rộng l,8m, hành lang gữa rộng l,95m. cốt nền nhà cao hom cốt sân 0,75m, chiều cao tầng 1 cao 4,05m, tầng </w:t>
      </w:r>
      <w:r w:rsidRPr="000650DF">
        <w:rPr>
          <w:rFonts w:cs="Times New Roman"/>
        </w:rPr>
        <w:lastRenderedPageBreak/>
        <w:t>2 cao 3,95m, tổng chiều cao nhà 1 l,95m. Hiện khu vệ một số phòng làm việc bị hư hỏng, cần thay thế. Tường nhà bị bong rộp rêu mốc nhiều vị trí, mái bị thấm. Hệ thống cửa đi, cửa sổ gỗ nhiều cấu kiện đã bị hư hỏng và xuống cấp.</w:t>
      </w:r>
    </w:p>
    <w:p w14:paraId="2A284BAC"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66EBD774" w14:textId="77777777" w:rsidR="000650DF" w:rsidRPr="000650DF" w:rsidRDefault="000650DF" w:rsidP="000650DF">
      <w:pPr>
        <w:pStyle w:val="Vnbnnidung0"/>
        <w:ind w:firstLine="740"/>
        <w:jc w:val="both"/>
        <w:rPr>
          <w:rFonts w:cs="Times New Roman"/>
        </w:rPr>
      </w:pPr>
      <w:r w:rsidRPr="000650DF">
        <w:rPr>
          <w:rFonts w:cs="Times New Roman"/>
        </w:rPr>
        <w:t xml:space="preserve">- Cải tạo hệ thống cửa: Tháo dỡ thay thế 03 bộ cửa đi phòng làm việc tầng 2 (trục 8 từ B-E) bằng cửa nhôm hệ kính an toàn 6,3 8mm. Cạo bỏ lóp sơn, sơn lại các bộ cửa đi bằng gỗ. Lắp bổ sung 1 bộ hoa inox cửa sổ phòng làm việc tầng 2 trục 6. </w:t>
      </w:r>
    </w:p>
    <w:p w14:paraId="00B57268" w14:textId="77777777" w:rsidR="000650DF" w:rsidRPr="000650DF" w:rsidRDefault="000650DF" w:rsidP="000650DF">
      <w:pPr>
        <w:pStyle w:val="Vnbnnidung0"/>
        <w:ind w:firstLine="740"/>
        <w:jc w:val="both"/>
        <w:rPr>
          <w:rFonts w:cs="Times New Roman"/>
        </w:rPr>
      </w:pPr>
      <w:r w:rsidRPr="000650DF">
        <w:rPr>
          <w:rFonts w:cs="Times New Roman"/>
        </w:rPr>
        <w:t xml:space="preserve">- Thay thế một số thiết bị điện, dây điện một số phòng làm việc. </w:t>
      </w:r>
    </w:p>
    <w:p w14:paraId="4BF2BD86" w14:textId="77777777" w:rsidR="000650DF" w:rsidRPr="000650DF" w:rsidRDefault="000650DF" w:rsidP="000650DF">
      <w:pPr>
        <w:pStyle w:val="Vnbnnidung0"/>
        <w:ind w:firstLine="740"/>
        <w:jc w:val="both"/>
        <w:rPr>
          <w:rFonts w:cs="Times New Roman"/>
        </w:rPr>
      </w:pPr>
      <w:r w:rsidRPr="000650DF">
        <w:rPr>
          <w:rFonts w:cs="Times New Roman"/>
        </w:rPr>
        <w:t>- Cải tạo vệ sinh 02 phòng làm việc trục 1-2 tầng 1 và tầng 2: Thay mới toàn bộ thiết bị, đục bỏ lóp gạch ốp lát nền và tường hiện trạng. Xử lý chống thấm vệ sinh tầng 2. Lát lại nền bằng gạch chống trơn (300x300)mm, ốp tường gạch men (300x600)mm cao tới trần, đóng trần kỹ thuật khu vệ sinh bằng trần nhựa tấm thả khung xương thép.</w:t>
      </w:r>
    </w:p>
    <w:p w14:paraId="3A5D8AEF" w14:textId="77777777" w:rsidR="000650DF" w:rsidRPr="000650DF" w:rsidRDefault="000650DF" w:rsidP="000650DF">
      <w:pPr>
        <w:pStyle w:val="Vnbnnidung0"/>
        <w:ind w:firstLine="740"/>
        <w:jc w:val="both"/>
        <w:rPr>
          <w:rFonts w:cs="Times New Roman"/>
        </w:rPr>
      </w:pPr>
      <w:r w:rsidRPr="000650DF">
        <w:rPr>
          <w:rFonts w:cs="Times New Roman"/>
        </w:rPr>
        <w:t xml:space="preserve"> - Chống thâm mái: đục bỏ và xây trát lại một số chân tường chắn trên mái, vệ sinh bề mặt sê nô, sơn chống thấm mái. </w:t>
      </w:r>
    </w:p>
    <w:p w14:paraId="31A7BC2E" w14:textId="77777777" w:rsidR="000650DF" w:rsidRPr="000650DF" w:rsidRDefault="000650DF" w:rsidP="000650DF">
      <w:pPr>
        <w:pStyle w:val="Vnbnnidung0"/>
        <w:ind w:firstLine="740"/>
        <w:jc w:val="both"/>
        <w:rPr>
          <w:rFonts w:cs="Times New Roman"/>
        </w:rPr>
      </w:pPr>
      <w:r w:rsidRPr="000650DF">
        <w:rPr>
          <w:rFonts w:cs="Times New Roman"/>
        </w:rPr>
        <w:t>- Vệ sinh công nghiệp, sơn lại toàn bộ trong nhà ngoài nhà.</w:t>
      </w:r>
    </w:p>
    <w:p w14:paraId="0AEB03E3" w14:textId="77777777" w:rsidR="000650DF" w:rsidRPr="000650DF" w:rsidRDefault="000650DF" w:rsidP="000650DF">
      <w:pPr>
        <w:pStyle w:val="Vnbnnidung0"/>
        <w:ind w:firstLine="740"/>
        <w:jc w:val="both"/>
        <w:rPr>
          <w:rFonts w:cs="Times New Roman"/>
          <w:b/>
          <w:bCs/>
        </w:rPr>
      </w:pPr>
      <w:r w:rsidRPr="000650DF">
        <w:rPr>
          <w:rFonts w:cs="Times New Roman"/>
          <w:b/>
          <w:bCs/>
        </w:rPr>
        <w:t>c. Nhà ăn bếp:</w:t>
      </w:r>
    </w:p>
    <w:p w14:paraId="7500C067"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Nhà cấp IV 1 tầng, diện tích xây dựng, 190m2, nhà hiện trạng đang bị thâm mái, trân hiên đã bị bong rộp, tường nhà bị thâm mốc.</w:t>
      </w:r>
    </w:p>
    <w:p w14:paraId="38E21E50"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55B1B64F" w14:textId="77777777" w:rsidR="000650DF" w:rsidRPr="000650DF" w:rsidRDefault="000650DF" w:rsidP="000650DF">
      <w:pPr>
        <w:pStyle w:val="Vnbnnidung0"/>
        <w:ind w:firstLine="740"/>
        <w:jc w:val="both"/>
        <w:rPr>
          <w:rFonts w:cs="Times New Roman"/>
        </w:rPr>
      </w:pPr>
      <w:r w:rsidRPr="000650DF">
        <w:rPr>
          <w:rFonts w:cs="Times New Roman"/>
        </w:rPr>
        <w:t xml:space="preserve">- Chống thấm sê nô mái: Tháo dỡ mái tôn, sơn chống thấm sê nô mái bằng sơn chuyên dụng. -Tường trần trong và ngoài nhà, vệ sinh công nghiệp, sơn lại bằng sơn 3 nước. </w:t>
      </w:r>
    </w:p>
    <w:p w14:paraId="1DABC6F9" w14:textId="77777777" w:rsidR="000650DF" w:rsidRPr="000650DF" w:rsidRDefault="000650DF" w:rsidP="000650DF">
      <w:pPr>
        <w:pStyle w:val="Vnbnnidung0"/>
        <w:ind w:firstLine="740"/>
        <w:jc w:val="both"/>
        <w:rPr>
          <w:rFonts w:cs="Times New Roman"/>
        </w:rPr>
      </w:pPr>
      <w:r w:rsidRPr="000650DF">
        <w:rPr>
          <w:rFonts w:cs="Times New Roman"/>
          <w:b/>
          <w:bCs/>
        </w:rPr>
        <w:t xml:space="preserve">d. Sân thể thao: </w:t>
      </w:r>
      <w:r w:rsidRPr="000650DF">
        <w:rPr>
          <w:rFonts w:cs="Times New Roman"/>
        </w:rPr>
        <w:t>Diện tích 360m2, đổ bê tông M200 dày trung bình 15 cm, mài mặt. Trên mặt sơn 5 lóp theo tiêu chuẩn. Hệ thống mái che dùng hệ cột thép tổ hợp 2U200x80x7,5mm cao 6,50m, chiều cao đến đỉnh mái vòm 8,62m. Kèo thép tổ họp tiêt diện tam giác từ thép ông D76x2,5mm và D54x2,0mm, mái dùng xà gồ thép hộp 50x100x1,5mm, trên lợp tôn mâu ghi xám dây 0,4mm. Tường trục trước thưng tôn màu xám cao 2,Om; phía dưới làm lưới chắn bóng cao 3m bằng lưới thép hàn ô vuông 50x50, độ dày sợi lưới 2mm. Chiêu sáng bằng hệ thống bóng điện 200W, số lượng 8 bóng.</w:t>
      </w:r>
    </w:p>
    <w:p w14:paraId="61FD02DD" w14:textId="77777777" w:rsidR="000650DF" w:rsidRPr="000650DF" w:rsidRDefault="000650DF" w:rsidP="000650DF">
      <w:pPr>
        <w:pStyle w:val="Vnbnnidung0"/>
        <w:ind w:firstLine="740"/>
        <w:jc w:val="both"/>
        <w:rPr>
          <w:rFonts w:cs="Times New Roman"/>
          <w:b/>
          <w:bCs/>
        </w:rPr>
      </w:pPr>
      <w:r w:rsidRPr="000650DF">
        <w:rPr>
          <w:rFonts w:cs="Times New Roman"/>
          <w:b/>
          <w:bCs/>
        </w:rPr>
        <w:t>1.3. Nhà hội trường trung tâm xã Mù Cang Chải:</w:t>
      </w:r>
    </w:p>
    <w:p w14:paraId="4263D245" w14:textId="77777777" w:rsidR="000650DF" w:rsidRPr="000650DF" w:rsidRDefault="000650DF" w:rsidP="000650DF">
      <w:pPr>
        <w:pStyle w:val="Vnbnnidung0"/>
        <w:ind w:firstLine="740"/>
        <w:jc w:val="both"/>
        <w:rPr>
          <w:rFonts w:cs="Times New Roman"/>
        </w:rPr>
      </w:pPr>
      <w:r w:rsidRPr="000650DF">
        <w:rPr>
          <w:rFonts w:cs="Times New Roman"/>
          <w:b/>
          <w:bCs/>
        </w:rPr>
        <w:t xml:space="preserve">* Hiện trạng: </w:t>
      </w:r>
      <w:r w:rsidRPr="000650DF">
        <w:rPr>
          <w:rFonts w:cs="Times New Roman"/>
        </w:rPr>
        <w:t>Diện tích xây dựng 590m2, quy mô khoảng 300 chỗ ngồi. Hội trường chính gôm 5 gian rộng 3,60m và 01 gian sân khấu rộng 5,0 m. Lòng hội trường rộng 11,0 m. Hành lang 02 bên và hành lang trước rộng 2,10 m. Tầng 1 cao 3,60 m, tâng 2 cao 3,30 m; mái cao 3,90 m, tông chiêu cao nhà 11,50 m. Hiện nay tại khu vực gân sân khâu, nên bên dưới được lát ván gồ khung xương gỗ, hiện đã bị mối mọt và hư hỏng. Phần chân tường hành lang một số khu vực 2 ben hội trường bị âm, bong rộp lớp sơn bê mặt. Trần phòng phục vụ và một số vị trí bị thấm mốc.</w:t>
      </w:r>
    </w:p>
    <w:p w14:paraId="0A866FD2" w14:textId="77777777" w:rsidR="000650DF" w:rsidRPr="000650DF" w:rsidRDefault="000650DF" w:rsidP="000650DF">
      <w:pPr>
        <w:pStyle w:val="Vnbnnidung0"/>
        <w:ind w:firstLine="740"/>
        <w:jc w:val="both"/>
        <w:rPr>
          <w:rFonts w:cs="Times New Roman"/>
        </w:rPr>
      </w:pPr>
      <w:r w:rsidRPr="000650DF">
        <w:rPr>
          <w:rFonts w:cs="Times New Roman"/>
        </w:rPr>
        <w:t>Khu vệ sinh chung ngoài nhà cạnh hội trường hiện cũng đã bị hư hỏng phần điện chiêu sáng và một sô thiết bị, tường trần bị thấm, rêu mốc.</w:t>
      </w:r>
    </w:p>
    <w:p w14:paraId="627C7B17" w14:textId="77777777" w:rsidR="000650DF" w:rsidRPr="000650DF" w:rsidRDefault="000650DF" w:rsidP="000650DF">
      <w:pPr>
        <w:pStyle w:val="Vnbnnidung0"/>
        <w:ind w:firstLine="740"/>
        <w:jc w:val="both"/>
        <w:rPr>
          <w:rFonts w:cs="Times New Roman"/>
          <w:b/>
          <w:bCs/>
        </w:rPr>
      </w:pPr>
      <w:r w:rsidRPr="000650DF">
        <w:rPr>
          <w:rFonts w:cs="Times New Roman"/>
          <w:b/>
          <w:bCs/>
        </w:rPr>
        <w:t>* Cải tạo:</w:t>
      </w:r>
    </w:p>
    <w:p w14:paraId="5C8B1D36" w14:textId="77777777" w:rsidR="000650DF" w:rsidRPr="000650DF" w:rsidRDefault="000650DF" w:rsidP="000650DF">
      <w:pPr>
        <w:pStyle w:val="Vnbnnidung0"/>
        <w:ind w:firstLine="740"/>
        <w:jc w:val="both"/>
        <w:rPr>
          <w:rFonts w:cs="Times New Roman"/>
        </w:rPr>
      </w:pPr>
      <w:r w:rsidRPr="000650DF">
        <w:rPr>
          <w:rFonts w:cs="Times New Roman"/>
        </w:rPr>
        <w:t xml:space="preserve">- Bóc bỏ phần sàn gỗ sàn đã mối mọt gần khu vực sân khấu, đổ bê tông tôn nền M200 dày 15cm, diện tích 62,50m2. Bên trên mài mặt, rải thảm nỉ mầu đỏ phần mặt nền </w:t>
      </w:r>
      <w:r w:rsidRPr="000650DF">
        <w:rPr>
          <w:rFonts w:cs="Times New Roman"/>
        </w:rPr>
        <w:lastRenderedPageBreak/>
        <w:t xml:space="preserve">mới đổ và cả phần bậc sân khấu. Diện tích thảm 80m2. </w:t>
      </w:r>
    </w:p>
    <w:p w14:paraId="5FEC841F" w14:textId="77777777" w:rsidR="000650DF" w:rsidRPr="000650DF" w:rsidRDefault="000650DF" w:rsidP="000650DF">
      <w:pPr>
        <w:pStyle w:val="Vnbnnidung0"/>
        <w:ind w:firstLine="740"/>
        <w:jc w:val="both"/>
        <w:rPr>
          <w:rFonts w:cs="Times New Roman"/>
        </w:rPr>
      </w:pPr>
      <w:r w:rsidRPr="000650DF">
        <w:rPr>
          <w:rFonts w:cs="Times New Roman"/>
        </w:rPr>
        <w:t xml:space="preserve">- Đục trát lại chân tường cao l,0m cạnh 2 bên hội trường (khu vực hành lang ra khu vệ sinh và hành lang trước phòng chuẩn bị, và phục vụ). </w:t>
      </w:r>
    </w:p>
    <w:p w14:paraId="0F957B7F" w14:textId="77777777" w:rsidR="000650DF" w:rsidRPr="000650DF" w:rsidRDefault="000650DF" w:rsidP="000650DF">
      <w:pPr>
        <w:pStyle w:val="Vnbnnidung0"/>
        <w:ind w:firstLine="740"/>
        <w:jc w:val="both"/>
        <w:rPr>
          <w:rFonts w:cs="Times New Roman"/>
        </w:rPr>
      </w:pPr>
      <w:r w:rsidRPr="000650DF">
        <w:rPr>
          <w:rFonts w:cs="Times New Roman"/>
        </w:rPr>
        <w:t xml:space="preserve">- Đục trát lại chân tường phòng phục vụ cao 1,0m. - Đục trát lại trần đang bị bong thấm phòng phục vụ trục 6-8 từ E-F. </w:t>
      </w:r>
    </w:p>
    <w:p w14:paraId="74AF6FA1" w14:textId="77777777" w:rsidR="000650DF" w:rsidRPr="000650DF" w:rsidRDefault="000650DF" w:rsidP="000650DF">
      <w:pPr>
        <w:pStyle w:val="Vnbnnidung0"/>
        <w:ind w:firstLine="740"/>
        <w:jc w:val="both"/>
        <w:rPr>
          <w:rFonts w:cs="Times New Roman"/>
        </w:rPr>
      </w:pPr>
      <w:r w:rsidRPr="000650DF">
        <w:rPr>
          <w:rFonts w:cs="Times New Roman"/>
        </w:rPr>
        <w:t xml:space="preserve">- Làm mới thảm trải dọc hành lang giữa khu hội trường và khu vực giáp sân khấu, diện tích khoảng 100m2. </w:t>
      </w:r>
    </w:p>
    <w:p w14:paraId="095A720C" w14:textId="77777777" w:rsidR="000650DF" w:rsidRPr="000650DF" w:rsidRDefault="000650DF" w:rsidP="000650DF">
      <w:pPr>
        <w:pStyle w:val="Vnbnnidung0"/>
        <w:ind w:firstLine="740"/>
        <w:jc w:val="both"/>
        <w:rPr>
          <w:rFonts w:cs="Times New Roman"/>
        </w:rPr>
      </w:pPr>
      <w:r w:rsidRPr="000650DF">
        <w:rPr>
          <w:rFonts w:cs="Times New Roman"/>
        </w:rPr>
        <w:t xml:space="preserve">- Đục trát lại 10% diện tích tường ngoài nhà </w:t>
      </w:r>
    </w:p>
    <w:p w14:paraId="6DD5E1E4" w14:textId="77777777" w:rsidR="000650DF" w:rsidRPr="000650DF" w:rsidRDefault="000650DF" w:rsidP="000650DF">
      <w:pPr>
        <w:pStyle w:val="Vnbnnidung0"/>
        <w:ind w:firstLine="740"/>
        <w:jc w:val="both"/>
        <w:rPr>
          <w:rFonts w:cs="Times New Roman"/>
        </w:rPr>
      </w:pPr>
      <w:r w:rsidRPr="000650DF">
        <w:rPr>
          <w:rFonts w:cs="Times New Roman"/>
        </w:rPr>
        <w:t xml:space="preserve">- Vệ sinh công nghiệp, son lại toàn nhà bằng sơn công nghệ cao 03 nước - Xử lý chống thấm mái phần sân giải lao tầng 2 từ trục 6-8 2 bên đoạn trục A-B và E-F. Đục bỏ lớp gạch hiện trạng, vệ sinh làm sạch bề mặt, quét sơn chống thấm chuyên dụng ( vén thành tường trục B và E cao 200mm). Lát lại nền bằng gạch men ngoài trời (500x500)mm. </w:t>
      </w:r>
    </w:p>
    <w:p w14:paraId="4147D61F" w14:textId="77777777" w:rsidR="000650DF" w:rsidRPr="000650DF" w:rsidRDefault="000650DF" w:rsidP="000650DF">
      <w:pPr>
        <w:pStyle w:val="Vnbnnidung0"/>
        <w:ind w:firstLine="740"/>
        <w:jc w:val="both"/>
        <w:rPr>
          <w:rFonts w:cs="Times New Roman"/>
        </w:rPr>
      </w:pPr>
      <w:r w:rsidRPr="000650DF">
        <w:rPr>
          <w:rFonts w:cs="Times New Roman"/>
        </w:rPr>
        <w:t xml:space="preserve">- Làm mới áo ghế hội trường: số lượng 200 bộ. </w:t>
      </w:r>
    </w:p>
    <w:p w14:paraId="7BEE4B7C" w14:textId="77777777" w:rsidR="000650DF" w:rsidRPr="000650DF" w:rsidRDefault="000650DF" w:rsidP="000650DF">
      <w:pPr>
        <w:pStyle w:val="Vnbnnidung0"/>
        <w:ind w:firstLine="740"/>
        <w:jc w:val="both"/>
        <w:rPr>
          <w:rFonts w:cs="Times New Roman"/>
        </w:rPr>
      </w:pPr>
      <w:r w:rsidRPr="000650DF">
        <w:rPr>
          <w:rFonts w:cs="Times New Roman"/>
        </w:rPr>
        <w:t>- Cải tạo nhà vệ sinh chung cạnh hội trường: Hiện trạng tường ốp gạch men cao l,40m, nên lát lại nền gạch chống trơn (300x300)mm. Cải tạo cạo bỏ lóp vôi ve tường nhà, sơn lại toàn bộ tường trần bằng sơn 3 nước. Thay thế 06 bóng điện ốp trân tròn 20w cả 2 khu vệ sinh, thay mới 02 chậu rửa phòng vệ sinh nam và phụ kiện kèm theo.</w:t>
      </w:r>
    </w:p>
    <w:p w14:paraId="7FD2C748" w14:textId="77777777" w:rsidR="000650DF" w:rsidRPr="000650DF" w:rsidRDefault="000650DF" w:rsidP="000650DF">
      <w:pPr>
        <w:pStyle w:val="abc"/>
        <w:spacing w:before="40" w:after="40"/>
        <w:ind w:firstLine="709"/>
        <w:jc w:val="both"/>
        <w:rPr>
          <w:rFonts w:ascii="Times New Roman" w:hAnsi="Times New Roman"/>
          <w:b/>
          <w:sz w:val="26"/>
          <w:szCs w:val="26"/>
          <w:lang w:val="vi-VN"/>
        </w:rPr>
      </w:pPr>
      <w:r w:rsidRPr="000650DF">
        <w:rPr>
          <w:rFonts w:ascii="Times New Roman" w:hAnsi="Times New Roman"/>
          <w:b/>
          <w:sz w:val="26"/>
          <w:szCs w:val="26"/>
          <w:lang w:val="vi-VN"/>
        </w:rPr>
        <w:t>II. Yêu cầu về tiến độ thực hiện</w:t>
      </w:r>
    </w:p>
    <w:p w14:paraId="54342372" w14:textId="77777777" w:rsidR="000650DF" w:rsidRPr="000650DF" w:rsidRDefault="000650DF" w:rsidP="000650DF">
      <w:pPr>
        <w:pStyle w:val="abc"/>
        <w:spacing w:before="40" w:after="40"/>
        <w:ind w:firstLine="709"/>
        <w:jc w:val="both"/>
        <w:rPr>
          <w:rFonts w:ascii="Times New Roman" w:hAnsi="Times New Roman"/>
          <w:sz w:val="26"/>
          <w:szCs w:val="26"/>
          <w:lang w:val="vi-VN"/>
        </w:rPr>
      </w:pPr>
      <w:r w:rsidRPr="000650DF">
        <w:rPr>
          <w:rFonts w:ascii="Times New Roman" w:hAnsi="Times New Roman"/>
          <w:sz w:val="26"/>
          <w:szCs w:val="26"/>
          <w:lang w:val="es-ES"/>
        </w:rPr>
        <w:t xml:space="preserve">Thời gian từ khi khởi công </w:t>
      </w:r>
      <w:r w:rsidRPr="000650DF">
        <w:rPr>
          <w:rFonts w:ascii="Times New Roman" w:eastAsia="Calibri" w:hAnsi="Times New Roman"/>
          <w:kern w:val="24"/>
          <w:sz w:val="26"/>
          <w:szCs w:val="26"/>
          <w:lang w:val="it-IT" w:eastAsia="vi-VN"/>
        </w:rPr>
        <w:t>đến</w:t>
      </w:r>
      <w:r w:rsidRPr="000650DF">
        <w:rPr>
          <w:rFonts w:ascii="Times New Roman" w:hAnsi="Times New Roman"/>
          <w:sz w:val="26"/>
          <w:szCs w:val="26"/>
          <w:lang w:val="es-ES"/>
        </w:rPr>
        <w:t xml:space="preserve"> khi hoàn thành hợp đồng: </w:t>
      </w:r>
      <w:r w:rsidRPr="000650DF">
        <w:rPr>
          <w:rFonts w:ascii="Times New Roman" w:hAnsi="Times New Roman"/>
          <w:color w:val="0000FF"/>
          <w:sz w:val="26"/>
          <w:szCs w:val="26"/>
          <w:lang w:val="es-ES"/>
        </w:rPr>
        <w:t>150 ngày.</w:t>
      </w:r>
    </w:p>
    <w:p w14:paraId="6F40A3DA" w14:textId="77777777" w:rsidR="000650DF" w:rsidRPr="000650DF" w:rsidRDefault="000650DF" w:rsidP="000650DF">
      <w:pPr>
        <w:pStyle w:val="abc"/>
        <w:spacing w:before="40" w:after="40"/>
        <w:ind w:firstLine="709"/>
        <w:jc w:val="both"/>
        <w:rPr>
          <w:rFonts w:ascii="Times New Roman" w:hAnsi="Times New Roman"/>
          <w:b/>
          <w:sz w:val="26"/>
          <w:szCs w:val="26"/>
          <w:lang w:val="es-ES"/>
        </w:rPr>
      </w:pPr>
      <w:r w:rsidRPr="000650DF">
        <w:rPr>
          <w:rFonts w:ascii="Times New Roman" w:hAnsi="Times New Roman"/>
          <w:b/>
          <w:sz w:val="26"/>
          <w:szCs w:val="26"/>
          <w:lang w:val="es-ES"/>
        </w:rPr>
        <w:t>III. Yêu cầu về kỹ thuật/chỉ dẫn kỹ thuật</w:t>
      </w:r>
    </w:p>
    <w:p w14:paraId="1DDAE16D" w14:textId="77777777" w:rsidR="000650DF" w:rsidRPr="000650DF" w:rsidRDefault="000650DF" w:rsidP="000650DF">
      <w:pPr>
        <w:pStyle w:val="abc"/>
        <w:spacing w:before="40" w:after="40"/>
        <w:ind w:firstLine="709"/>
        <w:jc w:val="both"/>
        <w:rPr>
          <w:rFonts w:ascii="Times New Roman" w:hAnsi="Times New Roman"/>
          <w:bCs/>
          <w:sz w:val="26"/>
          <w:szCs w:val="26"/>
          <w:lang w:val="es-ES"/>
        </w:rPr>
      </w:pPr>
      <w:r w:rsidRPr="000650DF">
        <w:rPr>
          <w:rFonts w:ascii="Times New Roman" w:hAnsi="Times New Roman"/>
          <w:bCs/>
          <w:sz w:val="26"/>
          <w:szCs w:val="26"/>
          <w:lang w:val="es-ES"/>
        </w:rPr>
        <w:t>Yêu cầu về mặt kỹ thuật bao gồm các nội dung chủ yếu sau:</w:t>
      </w:r>
    </w:p>
    <w:p w14:paraId="7106D68E" w14:textId="77777777" w:rsidR="000650DF" w:rsidRPr="000650DF" w:rsidRDefault="000650DF" w:rsidP="000650DF">
      <w:pPr>
        <w:pStyle w:val="abc"/>
        <w:spacing w:before="40" w:after="40"/>
        <w:ind w:firstLine="709"/>
        <w:jc w:val="both"/>
        <w:rPr>
          <w:rFonts w:ascii="Times New Roman" w:hAnsi="Times New Roman"/>
          <w:b/>
          <w:bCs/>
          <w:spacing w:val="2"/>
          <w:sz w:val="26"/>
          <w:szCs w:val="26"/>
          <w:lang w:val="es-ES"/>
        </w:rPr>
      </w:pPr>
      <w:r w:rsidRPr="000650DF">
        <w:rPr>
          <w:rFonts w:ascii="Times New Roman" w:hAnsi="Times New Roman"/>
          <w:b/>
          <w:bCs/>
          <w:spacing w:val="2"/>
          <w:sz w:val="26"/>
          <w:szCs w:val="26"/>
          <w:lang w:val="es-ES"/>
        </w:rPr>
        <w:t>1. Quy trình, quy phạm áp dụng cho việc thi công, nghiệm thu công trình:</w:t>
      </w:r>
    </w:p>
    <w:p w14:paraId="2E61FC20" w14:textId="77777777" w:rsidR="000650DF" w:rsidRPr="000650DF" w:rsidRDefault="000650DF" w:rsidP="000650DF">
      <w:pPr>
        <w:pStyle w:val="abc"/>
        <w:spacing w:before="40" w:after="40"/>
        <w:ind w:firstLine="709"/>
        <w:jc w:val="both"/>
        <w:rPr>
          <w:rFonts w:ascii="Times New Roman" w:hAnsi="Times New Roman"/>
          <w:sz w:val="26"/>
          <w:szCs w:val="26"/>
          <w:lang w:val="es-ES"/>
        </w:rPr>
      </w:pPr>
      <w:r w:rsidRPr="000650DF">
        <w:rPr>
          <w:rFonts w:ascii="Times New Roman" w:hAnsi="Times New Roman"/>
          <w:sz w:val="26"/>
          <w:szCs w:val="26"/>
          <w:lang w:val="es-ES"/>
        </w:rPr>
        <w:t>Ngoài các quy định trong quy chế quản lý chất lượng, quy chế tư vấn giám sát hiện hành, để đảm bảo chất lượng kỹ thuật xây dựng và thống nhất trong quan hệ kiểm tra nghiệm thu. Chủ đầu tư giới thiệu một số nghị định, quy trình thi công nghiệm thu liên quan để nhà thầu tham khảo như sau:</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2268"/>
        <w:gridCol w:w="1559"/>
      </w:tblGrid>
      <w:tr w:rsidR="000650DF" w:rsidRPr="000650DF" w14:paraId="176CC949" w14:textId="77777777" w:rsidTr="00B62949">
        <w:trPr>
          <w:cantSplit/>
          <w:trHeight w:val="76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001218E4"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TT</w:t>
            </w:r>
          </w:p>
        </w:tc>
        <w:tc>
          <w:tcPr>
            <w:tcW w:w="5387" w:type="dxa"/>
            <w:tcBorders>
              <w:top w:val="single" w:sz="4" w:space="0" w:color="auto"/>
              <w:left w:val="single" w:sz="4" w:space="0" w:color="auto"/>
              <w:bottom w:val="single" w:sz="4" w:space="0" w:color="auto"/>
              <w:right w:val="single" w:sz="4" w:space="0" w:color="auto"/>
            </w:tcBorders>
            <w:vAlign w:val="center"/>
          </w:tcPr>
          <w:p w14:paraId="51519E52"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Tên điều lệ, quy trình</w:t>
            </w:r>
          </w:p>
        </w:tc>
        <w:tc>
          <w:tcPr>
            <w:tcW w:w="2268" w:type="dxa"/>
            <w:tcBorders>
              <w:top w:val="single" w:sz="4" w:space="0" w:color="auto"/>
              <w:left w:val="single" w:sz="4" w:space="0" w:color="auto"/>
              <w:bottom w:val="single" w:sz="4" w:space="0" w:color="auto"/>
              <w:right w:val="single" w:sz="4" w:space="0" w:color="auto"/>
            </w:tcBorders>
            <w:vAlign w:val="center"/>
          </w:tcPr>
          <w:p w14:paraId="4333922C"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Số</w:t>
            </w:r>
          </w:p>
        </w:tc>
        <w:tc>
          <w:tcPr>
            <w:tcW w:w="1559" w:type="dxa"/>
            <w:tcBorders>
              <w:top w:val="single" w:sz="4" w:space="0" w:color="auto"/>
              <w:left w:val="single" w:sz="4" w:space="0" w:color="auto"/>
              <w:bottom w:val="single" w:sz="4" w:space="0" w:color="auto"/>
              <w:right w:val="single" w:sz="4" w:space="0" w:color="auto"/>
            </w:tcBorders>
            <w:vAlign w:val="center"/>
          </w:tcPr>
          <w:p w14:paraId="2C7B760E"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 xml:space="preserve">Năm ban hành </w:t>
            </w:r>
          </w:p>
        </w:tc>
      </w:tr>
      <w:tr w:rsidR="000650DF" w:rsidRPr="000650DF" w14:paraId="4BDEC3F5" w14:textId="77777777" w:rsidTr="00B62949">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4372B2F6" w14:textId="77777777" w:rsidR="000650DF" w:rsidRPr="000650DF" w:rsidRDefault="000650DF" w:rsidP="00B62949">
            <w:pPr>
              <w:spacing w:before="40" w:after="40"/>
              <w:jc w:val="center"/>
              <w:rPr>
                <w:rFonts w:cs="Times New Roman"/>
                <w:sz w:val="26"/>
                <w:szCs w:val="26"/>
                <w:lang w:val="nl-NL"/>
              </w:rPr>
            </w:pPr>
            <w:r w:rsidRPr="000650DF">
              <w:rPr>
                <w:rFonts w:cs="Times New Roman"/>
                <w:b/>
                <w:bCs/>
                <w:i/>
                <w:iCs/>
                <w:sz w:val="26"/>
                <w:szCs w:val="26"/>
                <w:lang w:val="nl-NL"/>
              </w:rPr>
              <w:t>I</w:t>
            </w:r>
          </w:p>
        </w:tc>
        <w:tc>
          <w:tcPr>
            <w:tcW w:w="5387" w:type="dxa"/>
            <w:tcBorders>
              <w:top w:val="single" w:sz="4" w:space="0" w:color="auto"/>
              <w:left w:val="single" w:sz="4" w:space="0" w:color="auto"/>
              <w:bottom w:val="single" w:sz="4" w:space="0" w:color="auto"/>
              <w:right w:val="single" w:sz="4" w:space="0" w:color="auto"/>
            </w:tcBorders>
            <w:vAlign w:val="center"/>
          </w:tcPr>
          <w:p w14:paraId="22485F1C" w14:textId="77777777" w:rsidR="000650DF" w:rsidRPr="000650DF" w:rsidRDefault="000650DF" w:rsidP="00B62949">
            <w:pPr>
              <w:spacing w:before="40" w:after="40"/>
              <w:rPr>
                <w:rFonts w:cs="Times New Roman"/>
                <w:sz w:val="26"/>
                <w:szCs w:val="26"/>
                <w:lang w:val="nl-NL"/>
              </w:rPr>
            </w:pPr>
            <w:r w:rsidRPr="000650DF">
              <w:rPr>
                <w:rFonts w:cs="Times New Roman"/>
                <w:b/>
                <w:bCs/>
                <w:i/>
                <w:iCs/>
                <w:sz w:val="26"/>
                <w:szCs w:val="26"/>
                <w:lang w:val="nl-NL"/>
              </w:rPr>
              <w:t>Điều lệ chung</w:t>
            </w:r>
          </w:p>
        </w:tc>
        <w:tc>
          <w:tcPr>
            <w:tcW w:w="2268" w:type="dxa"/>
            <w:tcBorders>
              <w:top w:val="single" w:sz="4" w:space="0" w:color="auto"/>
              <w:left w:val="single" w:sz="4" w:space="0" w:color="auto"/>
              <w:bottom w:val="single" w:sz="4" w:space="0" w:color="auto"/>
              <w:right w:val="single" w:sz="4" w:space="0" w:color="auto"/>
            </w:tcBorders>
            <w:vAlign w:val="center"/>
          </w:tcPr>
          <w:p w14:paraId="4D75838C" w14:textId="77777777" w:rsidR="000650DF" w:rsidRPr="000650DF" w:rsidRDefault="000650DF" w:rsidP="00B62949">
            <w:pPr>
              <w:spacing w:before="40" w:after="40"/>
              <w:jc w:val="center"/>
              <w:rPr>
                <w:rFonts w:cs="Times New Roman"/>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30446B8D" w14:textId="77777777" w:rsidR="000650DF" w:rsidRPr="000650DF" w:rsidRDefault="000650DF" w:rsidP="00B62949">
            <w:pPr>
              <w:spacing w:before="40" w:after="40"/>
              <w:jc w:val="center"/>
              <w:rPr>
                <w:rFonts w:cs="Times New Roman"/>
                <w:sz w:val="26"/>
                <w:szCs w:val="26"/>
                <w:lang w:val="nl-NL"/>
              </w:rPr>
            </w:pPr>
          </w:p>
        </w:tc>
      </w:tr>
      <w:tr w:rsidR="000650DF" w:rsidRPr="000650DF" w14:paraId="1BD87C6B" w14:textId="77777777" w:rsidTr="00B62949">
        <w:trPr>
          <w:trHeight w:val="289"/>
          <w:jc w:val="center"/>
        </w:trPr>
        <w:tc>
          <w:tcPr>
            <w:tcW w:w="567" w:type="dxa"/>
            <w:tcBorders>
              <w:top w:val="single" w:sz="4" w:space="0" w:color="auto"/>
              <w:left w:val="single" w:sz="4" w:space="0" w:color="auto"/>
              <w:bottom w:val="single" w:sz="4" w:space="0" w:color="auto"/>
              <w:right w:val="single" w:sz="4" w:space="0" w:color="auto"/>
            </w:tcBorders>
            <w:vAlign w:val="center"/>
          </w:tcPr>
          <w:p w14:paraId="3C106FA3" w14:textId="77777777" w:rsidR="000650DF" w:rsidRPr="000650DF" w:rsidRDefault="000650DF" w:rsidP="00B62949">
            <w:pPr>
              <w:spacing w:before="40" w:after="40"/>
              <w:jc w:val="center"/>
              <w:rPr>
                <w:rFonts w:cs="Times New Roman"/>
                <w:sz w:val="26"/>
                <w:szCs w:val="26"/>
                <w:lang w:val="nl-NL"/>
              </w:rPr>
            </w:pPr>
            <w:r w:rsidRPr="000650DF">
              <w:rPr>
                <w:rFonts w:cs="Times New Roman"/>
                <w:sz w:val="26"/>
                <w:szCs w:val="26"/>
                <w:lang w:val="nl-NL"/>
              </w:rPr>
              <w:t>1</w:t>
            </w:r>
          </w:p>
        </w:tc>
        <w:tc>
          <w:tcPr>
            <w:tcW w:w="5387" w:type="dxa"/>
            <w:tcBorders>
              <w:top w:val="single" w:sz="4" w:space="0" w:color="auto"/>
              <w:left w:val="single" w:sz="4" w:space="0" w:color="auto"/>
              <w:bottom w:val="single" w:sz="4" w:space="0" w:color="auto"/>
              <w:right w:val="single" w:sz="4" w:space="0" w:color="auto"/>
            </w:tcBorders>
            <w:vAlign w:val="center"/>
          </w:tcPr>
          <w:p w14:paraId="5D978DB0" w14:textId="77777777" w:rsidR="000650DF" w:rsidRPr="000650DF" w:rsidRDefault="000650DF" w:rsidP="00B62949">
            <w:pPr>
              <w:spacing w:before="40" w:after="40"/>
              <w:rPr>
                <w:rFonts w:cs="Times New Roman"/>
                <w:i/>
                <w:iCs/>
                <w:sz w:val="26"/>
                <w:szCs w:val="26"/>
                <w:lang w:val="nl-NL"/>
              </w:rPr>
            </w:pPr>
            <w:r w:rsidRPr="000650DF">
              <w:rPr>
                <w:rFonts w:cs="Times New Roman"/>
                <w:i/>
                <w:iCs/>
                <w:sz w:val="26"/>
                <w:szCs w:val="26"/>
                <w:lang w:val="nl-NL"/>
              </w:rPr>
              <w:t>Nghị định quy định quản lý hoạt động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1A239219"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175/2024/NĐ-CP</w:t>
            </w:r>
          </w:p>
        </w:tc>
        <w:tc>
          <w:tcPr>
            <w:tcW w:w="1559" w:type="dxa"/>
            <w:tcBorders>
              <w:top w:val="single" w:sz="4" w:space="0" w:color="auto"/>
              <w:left w:val="single" w:sz="4" w:space="0" w:color="auto"/>
              <w:bottom w:val="single" w:sz="4" w:space="0" w:color="auto"/>
              <w:right w:val="single" w:sz="4" w:space="0" w:color="auto"/>
            </w:tcBorders>
          </w:tcPr>
          <w:p w14:paraId="61A897E8" w14:textId="77777777" w:rsidR="000650DF" w:rsidRPr="000650DF" w:rsidRDefault="000650DF" w:rsidP="00B62949">
            <w:pPr>
              <w:spacing w:before="40" w:after="40"/>
              <w:jc w:val="right"/>
              <w:rPr>
                <w:rFonts w:cs="Times New Roman"/>
                <w:i/>
                <w:iCs/>
                <w:sz w:val="26"/>
                <w:szCs w:val="26"/>
                <w:lang w:val="nl-NL"/>
              </w:rPr>
            </w:pPr>
            <w:r w:rsidRPr="000650DF">
              <w:rPr>
                <w:rFonts w:cs="Times New Roman"/>
                <w:i/>
                <w:iCs/>
                <w:sz w:val="26"/>
                <w:szCs w:val="26"/>
                <w:lang w:val="nl-NL"/>
              </w:rPr>
              <w:t>30/12/2024</w:t>
            </w:r>
          </w:p>
        </w:tc>
      </w:tr>
      <w:tr w:rsidR="000650DF" w:rsidRPr="000650DF" w14:paraId="415C5A96" w14:textId="77777777" w:rsidTr="00B62949">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5B29E63E" w14:textId="77777777" w:rsidR="000650DF" w:rsidRPr="000650DF" w:rsidRDefault="000650DF" w:rsidP="00B62949">
            <w:pPr>
              <w:spacing w:before="40" w:after="40"/>
              <w:jc w:val="center"/>
              <w:rPr>
                <w:rFonts w:cs="Times New Roman"/>
                <w:sz w:val="26"/>
                <w:szCs w:val="26"/>
                <w:lang w:val="nl-NL"/>
              </w:rPr>
            </w:pPr>
            <w:r w:rsidRPr="000650DF">
              <w:rPr>
                <w:rFonts w:cs="Times New Roman"/>
                <w:sz w:val="26"/>
                <w:szCs w:val="26"/>
                <w:lang w:val="nl-NL"/>
              </w:rPr>
              <w:t>2</w:t>
            </w:r>
          </w:p>
        </w:tc>
        <w:tc>
          <w:tcPr>
            <w:tcW w:w="5387" w:type="dxa"/>
            <w:tcBorders>
              <w:top w:val="single" w:sz="4" w:space="0" w:color="auto"/>
              <w:left w:val="single" w:sz="4" w:space="0" w:color="auto"/>
              <w:bottom w:val="single" w:sz="4" w:space="0" w:color="auto"/>
              <w:right w:val="single" w:sz="4" w:space="0" w:color="auto"/>
            </w:tcBorders>
            <w:vAlign w:val="center"/>
          </w:tcPr>
          <w:p w14:paraId="7172BC66" w14:textId="77777777" w:rsidR="000650DF" w:rsidRPr="000650DF" w:rsidRDefault="000650DF" w:rsidP="00B62949">
            <w:pPr>
              <w:spacing w:before="40" w:after="40"/>
              <w:rPr>
                <w:rFonts w:cs="Times New Roman"/>
                <w:i/>
                <w:iCs/>
                <w:sz w:val="26"/>
                <w:szCs w:val="26"/>
                <w:lang w:val="nl-NL"/>
              </w:rPr>
            </w:pPr>
            <w:r w:rsidRPr="000650DF">
              <w:rPr>
                <w:rFonts w:cs="Times New Roman"/>
                <w:i/>
                <w:iCs/>
                <w:sz w:val="26"/>
                <w:szCs w:val="26"/>
                <w:lang w:val="nl-NL"/>
              </w:rPr>
              <w:t>Nghị định về quản lý chi phí ĐTXD công trình</w:t>
            </w:r>
          </w:p>
        </w:tc>
        <w:tc>
          <w:tcPr>
            <w:tcW w:w="2268" w:type="dxa"/>
            <w:tcBorders>
              <w:top w:val="single" w:sz="4" w:space="0" w:color="auto"/>
              <w:left w:val="single" w:sz="4" w:space="0" w:color="auto"/>
              <w:bottom w:val="single" w:sz="4" w:space="0" w:color="auto"/>
              <w:right w:val="single" w:sz="4" w:space="0" w:color="auto"/>
            </w:tcBorders>
            <w:vAlign w:val="center"/>
          </w:tcPr>
          <w:p w14:paraId="59B29A20"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10/2021/NĐ-CP</w:t>
            </w:r>
          </w:p>
        </w:tc>
        <w:tc>
          <w:tcPr>
            <w:tcW w:w="1559" w:type="dxa"/>
            <w:tcBorders>
              <w:top w:val="single" w:sz="4" w:space="0" w:color="auto"/>
              <w:left w:val="single" w:sz="4" w:space="0" w:color="auto"/>
              <w:bottom w:val="single" w:sz="4" w:space="0" w:color="auto"/>
              <w:right w:val="single" w:sz="4" w:space="0" w:color="auto"/>
            </w:tcBorders>
            <w:vAlign w:val="center"/>
          </w:tcPr>
          <w:p w14:paraId="33CFAE3E"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09/2/2021</w:t>
            </w:r>
          </w:p>
        </w:tc>
      </w:tr>
      <w:tr w:rsidR="000650DF" w:rsidRPr="000650DF" w14:paraId="13A0B1D3" w14:textId="77777777" w:rsidTr="00B62949">
        <w:trPr>
          <w:trHeight w:val="448"/>
          <w:jc w:val="center"/>
        </w:trPr>
        <w:tc>
          <w:tcPr>
            <w:tcW w:w="567" w:type="dxa"/>
            <w:tcBorders>
              <w:top w:val="single" w:sz="4" w:space="0" w:color="auto"/>
              <w:left w:val="single" w:sz="4" w:space="0" w:color="auto"/>
              <w:bottom w:val="single" w:sz="4" w:space="0" w:color="auto"/>
              <w:right w:val="single" w:sz="4" w:space="0" w:color="auto"/>
            </w:tcBorders>
            <w:vAlign w:val="center"/>
          </w:tcPr>
          <w:p w14:paraId="0F0C1313"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sz w:val="26"/>
                <w:szCs w:val="26"/>
                <w:lang w:val="nl-NL"/>
              </w:rPr>
              <w:t>3</w:t>
            </w:r>
          </w:p>
        </w:tc>
        <w:tc>
          <w:tcPr>
            <w:tcW w:w="5387" w:type="dxa"/>
            <w:tcBorders>
              <w:top w:val="single" w:sz="4" w:space="0" w:color="auto"/>
              <w:left w:val="single" w:sz="4" w:space="0" w:color="auto"/>
              <w:bottom w:val="single" w:sz="4" w:space="0" w:color="auto"/>
              <w:right w:val="single" w:sz="4" w:space="0" w:color="auto"/>
            </w:tcBorders>
            <w:vAlign w:val="center"/>
          </w:tcPr>
          <w:p w14:paraId="5D446690" w14:textId="77777777" w:rsidR="000650DF" w:rsidRPr="000650DF" w:rsidRDefault="000650DF" w:rsidP="00B62949">
            <w:pPr>
              <w:spacing w:before="40" w:after="40"/>
              <w:rPr>
                <w:rFonts w:cs="Times New Roman"/>
                <w:b/>
                <w:bCs/>
                <w:i/>
                <w:iCs/>
                <w:sz w:val="26"/>
                <w:szCs w:val="26"/>
                <w:lang w:val="nl-NL"/>
              </w:rPr>
            </w:pPr>
            <w:r w:rsidRPr="000650DF">
              <w:rPr>
                <w:rFonts w:cs="Times New Roman"/>
                <w:i/>
                <w:iCs/>
                <w:sz w:val="26"/>
                <w:szCs w:val="26"/>
                <w:lang w:val="nl-NL"/>
              </w:rPr>
              <w:t>Nghị định quản lý chất lượng và bảo trì công trình XD</w:t>
            </w:r>
          </w:p>
        </w:tc>
        <w:tc>
          <w:tcPr>
            <w:tcW w:w="2268" w:type="dxa"/>
            <w:tcBorders>
              <w:top w:val="single" w:sz="4" w:space="0" w:color="auto"/>
              <w:left w:val="single" w:sz="4" w:space="0" w:color="auto"/>
              <w:bottom w:val="single" w:sz="4" w:space="0" w:color="auto"/>
              <w:right w:val="single" w:sz="4" w:space="0" w:color="auto"/>
            </w:tcBorders>
            <w:vAlign w:val="center"/>
          </w:tcPr>
          <w:p w14:paraId="241F9807"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06/2021/NĐ-CP</w:t>
            </w:r>
          </w:p>
        </w:tc>
        <w:tc>
          <w:tcPr>
            <w:tcW w:w="1559" w:type="dxa"/>
            <w:tcBorders>
              <w:top w:val="single" w:sz="4" w:space="0" w:color="auto"/>
              <w:left w:val="single" w:sz="4" w:space="0" w:color="auto"/>
              <w:bottom w:val="single" w:sz="4" w:space="0" w:color="auto"/>
              <w:right w:val="single" w:sz="4" w:space="0" w:color="auto"/>
            </w:tcBorders>
            <w:vAlign w:val="center"/>
          </w:tcPr>
          <w:p w14:paraId="6B1805BA"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26/01/2021</w:t>
            </w:r>
          </w:p>
        </w:tc>
      </w:tr>
      <w:tr w:rsidR="000650DF" w:rsidRPr="000650DF" w14:paraId="73BD845E" w14:textId="77777777" w:rsidTr="00B62949">
        <w:trPr>
          <w:trHeight w:val="475"/>
          <w:jc w:val="center"/>
        </w:trPr>
        <w:tc>
          <w:tcPr>
            <w:tcW w:w="567" w:type="dxa"/>
            <w:tcBorders>
              <w:top w:val="single" w:sz="4" w:space="0" w:color="auto"/>
              <w:left w:val="single" w:sz="4" w:space="0" w:color="auto"/>
              <w:bottom w:val="single" w:sz="4" w:space="0" w:color="auto"/>
              <w:right w:val="single" w:sz="4" w:space="0" w:color="auto"/>
            </w:tcBorders>
            <w:vAlign w:val="center"/>
          </w:tcPr>
          <w:p w14:paraId="16D2ABDE" w14:textId="77777777" w:rsidR="000650DF" w:rsidRPr="000650DF" w:rsidRDefault="000650DF" w:rsidP="00B62949">
            <w:pPr>
              <w:spacing w:before="40" w:after="40"/>
              <w:jc w:val="center"/>
              <w:rPr>
                <w:rFonts w:cs="Times New Roman"/>
                <w:sz w:val="26"/>
                <w:szCs w:val="26"/>
                <w:lang w:val="nl-NL"/>
              </w:rPr>
            </w:pPr>
            <w:r w:rsidRPr="000650DF">
              <w:rPr>
                <w:rFonts w:cs="Times New Roman"/>
                <w:sz w:val="26"/>
                <w:szCs w:val="26"/>
                <w:lang w:val="nl-NL"/>
              </w:rPr>
              <w:t>4</w:t>
            </w:r>
          </w:p>
        </w:tc>
        <w:tc>
          <w:tcPr>
            <w:tcW w:w="5387" w:type="dxa"/>
            <w:tcBorders>
              <w:top w:val="single" w:sz="4" w:space="0" w:color="auto"/>
              <w:left w:val="single" w:sz="4" w:space="0" w:color="auto"/>
              <w:bottom w:val="single" w:sz="4" w:space="0" w:color="auto"/>
              <w:right w:val="single" w:sz="4" w:space="0" w:color="auto"/>
            </w:tcBorders>
            <w:vAlign w:val="center"/>
          </w:tcPr>
          <w:p w14:paraId="2B1830AD" w14:textId="77777777" w:rsidR="000650DF" w:rsidRPr="000650DF" w:rsidRDefault="000650DF" w:rsidP="00B62949">
            <w:pPr>
              <w:spacing w:before="40" w:after="40"/>
              <w:rPr>
                <w:rFonts w:cs="Times New Roman"/>
                <w:i/>
                <w:iCs/>
                <w:sz w:val="26"/>
                <w:szCs w:val="26"/>
                <w:lang w:val="nl-NL"/>
              </w:rPr>
            </w:pPr>
            <w:r w:rsidRPr="000650DF">
              <w:rPr>
                <w:rFonts w:cs="Times New Roman"/>
                <w:i/>
                <w:iCs/>
                <w:sz w:val="26"/>
                <w:szCs w:val="26"/>
                <w:lang w:val="nl-NL"/>
              </w:rPr>
              <w:t>Quy chuẩn về an toàn trong thi công xây dựng</w:t>
            </w:r>
          </w:p>
        </w:tc>
        <w:tc>
          <w:tcPr>
            <w:tcW w:w="2268" w:type="dxa"/>
            <w:tcBorders>
              <w:top w:val="single" w:sz="4" w:space="0" w:color="auto"/>
              <w:left w:val="single" w:sz="4" w:space="0" w:color="auto"/>
              <w:bottom w:val="single" w:sz="4" w:space="0" w:color="auto"/>
              <w:right w:val="single" w:sz="4" w:space="0" w:color="auto"/>
            </w:tcBorders>
            <w:vAlign w:val="center"/>
          </w:tcPr>
          <w:p w14:paraId="5A102C32"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QCVN 18:2021/BXD</w:t>
            </w:r>
          </w:p>
        </w:tc>
        <w:tc>
          <w:tcPr>
            <w:tcW w:w="1559" w:type="dxa"/>
            <w:tcBorders>
              <w:top w:val="single" w:sz="4" w:space="0" w:color="auto"/>
              <w:left w:val="single" w:sz="4" w:space="0" w:color="auto"/>
              <w:bottom w:val="single" w:sz="4" w:space="0" w:color="auto"/>
              <w:right w:val="single" w:sz="4" w:space="0" w:color="auto"/>
            </w:tcBorders>
            <w:vAlign w:val="center"/>
          </w:tcPr>
          <w:p w14:paraId="397C61B7" w14:textId="77777777" w:rsidR="000650DF" w:rsidRPr="000650DF" w:rsidRDefault="000650DF" w:rsidP="00B62949">
            <w:pPr>
              <w:spacing w:before="40" w:after="40"/>
              <w:jc w:val="center"/>
              <w:rPr>
                <w:rFonts w:cs="Times New Roman"/>
                <w:i/>
                <w:iCs/>
                <w:sz w:val="26"/>
                <w:szCs w:val="26"/>
                <w:lang w:val="nl-NL"/>
              </w:rPr>
            </w:pPr>
            <w:r w:rsidRPr="000650DF">
              <w:rPr>
                <w:rFonts w:cs="Times New Roman"/>
                <w:i/>
                <w:iCs/>
                <w:sz w:val="26"/>
                <w:szCs w:val="26"/>
                <w:lang w:val="nl-NL"/>
              </w:rPr>
              <w:t>2021</w:t>
            </w:r>
          </w:p>
        </w:tc>
      </w:tr>
      <w:tr w:rsidR="000650DF" w:rsidRPr="000650DF" w14:paraId="7DEE49CE" w14:textId="77777777" w:rsidTr="00B62949">
        <w:trPr>
          <w:trHeight w:val="461"/>
          <w:jc w:val="center"/>
        </w:trPr>
        <w:tc>
          <w:tcPr>
            <w:tcW w:w="567" w:type="dxa"/>
            <w:tcBorders>
              <w:top w:val="single" w:sz="4" w:space="0" w:color="auto"/>
              <w:left w:val="single" w:sz="4" w:space="0" w:color="auto"/>
              <w:bottom w:val="single" w:sz="4" w:space="0" w:color="auto"/>
              <w:right w:val="single" w:sz="4" w:space="0" w:color="auto"/>
            </w:tcBorders>
            <w:vAlign w:val="center"/>
          </w:tcPr>
          <w:p w14:paraId="488BF0A6"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II</w:t>
            </w:r>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3B9BFCBA" w14:textId="77777777" w:rsidR="000650DF" w:rsidRPr="000650DF" w:rsidRDefault="000650DF" w:rsidP="00B62949">
            <w:pPr>
              <w:spacing w:before="40" w:after="40"/>
              <w:rPr>
                <w:rFonts w:cs="Times New Roman"/>
                <w:sz w:val="26"/>
                <w:szCs w:val="26"/>
                <w:lang w:val="nl-NL"/>
              </w:rPr>
            </w:pPr>
            <w:r w:rsidRPr="000650DF">
              <w:rPr>
                <w:rFonts w:cs="Times New Roman"/>
                <w:b/>
                <w:bCs/>
                <w:i/>
                <w:iCs/>
                <w:sz w:val="26"/>
                <w:szCs w:val="26"/>
                <w:lang w:val="nl-NL"/>
              </w:rPr>
              <w:t>Tiêu chuẩn vật liệu, thí nghiệm, thi công, nghiệm thu áp dụng</w:t>
            </w:r>
          </w:p>
        </w:tc>
        <w:tc>
          <w:tcPr>
            <w:tcW w:w="1559" w:type="dxa"/>
            <w:tcBorders>
              <w:top w:val="single" w:sz="4" w:space="0" w:color="auto"/>
              <w:left w:val="single" w:sz="4" w:space="0" w:color="auto"/>
              <w:bottom w:val="single" w:sz="4" w:space="0" w:color="auto"/>
              <w:right w:val="single" w:sz="4" w:space="0" w:color="auto"/>
            </w:tcBorders>
            <w:vAlign w:val="center"/>
          </w:tcPr>
          <w:p w14:paraId="6A3B3F0A" w14:textId="77777777" w:rsidR="000650DF" w:rsidRPr="000650DF" w:rsidRDefault="000650DF" w:rsidP="00B62949">
            <w:pPr>
              <w:spacing w:before="40" w:after="40"/>
              <w:jc w:val="center"/>
              <w:rPr>
                <w:rFonts w:cs="Times New Roman"/>
                <w:b/>
                <w:bCs/>
                <w:i/>
                <w:iCs/>
                <w:sz w:val="26"/>
                <w:szCs w:val="26"/>
                <w:lang w:val="nl-NL"/>
              </w:rPr>
            </w:pPr>
            <w:r w:rsidRPr="000650DF">
              <w:rPr>
                <w:rFonts w:cs="Times New Roman"/>
                <w:b/>
                <w:bCs/>
                <w:i/>
                <w:iCs/>
                <w:sz w:val="26"/>
                <w:szCs w:val="26"/>
                <w:lang w:val="nl-NL"/>
              </w:rPr>
              <w:t>II</w:t>
            </w:r>
          </w:p>
        </w:tc>
      </w:tr>
      <w:tr w:rsidR="000650DF" w:rsidRPr="000650DF" w14:paraId="11AB5260" w14:textId="77777777" w:rsidTr="00B62949">
        <w:trPr>
          <w:trHeight w:val="340"/>
          <w:jc w:val="center"/>
        </w:trPr>
        <w:tc>
          <w:tcPr>
            <w:tcW w:w="567" w:type="dxa"/>
            <w:tcBorders>
              <w:top w:val="single" w:sz="4" w:space="0" w:color="auto"/>
              <w:left w:val="single" w:sz="4" w:space="0" w:color="auto"/>
              <w:bottom w:val="single" w:sz="4" w:space="0" w:color="auto"/>
              <w:right w:val="single" w:sz="4" w:space="0" w:color="auto"/>
            </w:tcBorders>
            <w:vAlign w:val="center"/>
          </w:tcPr>
          <w:p w14:paraId="3992689C" w14:textId="77777777" w:rsidR="000650DF" w:rsidRPr="000650DF" w:rsidRDefault="000650DF" w:rsidP="00B62949">
            <w:pPr>
              <w:spacing w:before="40" w:after="40"/>
              <w:jc w:val="center"/>
              <w:rPr>
                <w:rFonts w:cs="Times New Roman"/>
                <w:b/>
                <w:bCs/>
                <w:i/>
                <w:iCs/>
                <w:sz w:val="26"/>
                <w:szCs w:val="26"/>
                <w:lang w:val="nl-NL"/>
              </w:rPr>
            </w:pPr>
          </w:p>
        </w:tc>
        <w:tc>
          <w:tcPr>
            <w:tcW w:w="5387" w:type="dxa"/>
            <w:tcBorders>
              <w:top w:val="single" w:sz="4" w:space="0" w:color="auto"/>
              <w:left w:val="single" w:sz="4" w:space="0" w:color="auto"/>
              <w:bottom w:val="single" w:sz="4" w:space="0" w:color="auto"/>
              <w:right w:val="single" w:sz="4" w:space="0" w:color="auto"/>
            </w:tcBorders>
            <w:vAlign w:val="center"/>
          </w:tcPr>
          <w:p w14:paraId="40C3FD6B" w14:textId="77777777" w:rsidR="000650DF" w:rsidRPr="000650DF" w:rsidRDefault="000650DF" w:rsidP="00B62949">
            <w:pPr>
              <w:spacing w:before="40" w:after="40"/>
              <w:rPr>
                <w:rFonts w:cs="Times New Roman"/>
                <w:i/>
                <w:iCs/>
                <w:sz w:val="26"/>
                <w:szCs w:val="26"/>
                <w:lang w:val="nl-NL"/>
              </w:rPr>
            </w:pPr>
            <w:r w:rsidRPr="000650DF">
              <w:rPr>
                <w:rFonts w:cs="Times New Roman"/>
                <w:i/>
                <w:iCs/>
                <w:sz w:val="26"/>
                <w:szCs w:val="26"/>
                <w:lang w:val="nl-NL"/>
              </w:rPr>
              <w:t>Các tiêu chuẩn xây dựng hiện hành và các quy trình, quy phạm kỹ thuật liên quan khác</w:t>
            </w:r>
          </w:p>
        </w:tc>
        <w:tc>
          <w:tcPr>
            <w:tcW w:w="2268" w:type="dxa"/>
            <w:tcBorders>
              <w:top w:val="single" w:sz="4" w:space="0" w:color="auto"/>
              <w:left w:val="single" w:sz="4" w:space="0" w:color="auto"/>
              <w:bottom w:val="single" w:sz="4" w:space="0" w:color="auto"/>
              <w:right w:val="single" w:sz="4" w:space="0" w:color="auto"/>
            </w:tcBorders>
            <w:vAlign w:val="center"/>
          </w:tcPr>
          <w:p w14:paraId="39DDB60E" w14:textId="77777777" w:rsidR="000650DF" w:rsidRPr="000650DF" w:rsidRDefault="000650DF" w:rsidP="00B62949">
            <w:pPr>
              <w:spacing w:before="40" w:after="40"/>
              <w:jc w:val="center"/>
              <w:rPr>
                <w:rFonts w:cs="Times New Roman"/>
                <w:b/>
                <w:bCs/>
                <w:i/>
                <w:iCs/>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099E1C2B" w14:textId="77777777" w:rsidR="000650DF" w:rsidRPr="000650DF" w:rsidRDefault="000650DF" w:rsidP="00B62949">
            <w:pPr>
              <w:spacing w:before="40" w:after="40"/>
              <w:jc w:val="center"/>
              <w:rPr>
                <w:rFonts w:cs="Times New Roman"/>
                <w:sz w:val="26"/>
                <w:szCs w:val="26"/>
                <w:lang w:val="nl-NL"/>
              </w:rPr>
            </w:pPr>
          </w:p>
        </w:tc>
      </w:tr>
    </w:tbl>
    <w:p w14:paraId="7483DB8D" w14:textId="77777777" w:rsidR="000650DF" w:rsidRPr="000650DF" w:rsidRDefault="000650DF" w:rsidP="000650DF">
      <w:pPr>
        <w:widowControl w:val="0"/>
        <w:tabs>
          <w:tab w:val="left" w:pos="851"/>
        </w:tabs>
        <w:spacing w:before="40" w:after="40"/>
        <w:ind w:firstLine="993"/>
        <w:rPr>
          <w:rFonts w:cs="Times New Roman"/>
          <w:b/>
          <w:bCs/>
          <w:sz w:val="26"/>
          <w:szCs w:val="26"/>
          <w:lang w:val="nl-NL"/>
        </w:rPr>
      </w:pPr>
      <w:r w:rsidRPr="000650DF">
        <w:rPr>
          <w:rFonts w:cs="Times New Roman"/>
          <w:b/>
          <w:bCs/>
          <w:sz w:val="26"/>
          <w:szCs w:val="26"/>
          <w:lang w:val="nl-NL"/>
        </w:rPr>
        <w:t>2. Yêu cầu về tổ chức kỹ thuật thi công, giám sát:</w:t>
      </w:r>
    </w:p>
    <w:p w14:paraId="018AB6A6"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2.1. Nhà xưởng và trang thiết bị:</w:t>
      </w:r>
    </w:p>
    <w:p w14:paraId="418DACAF"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lastRenderedPageBreak/>
        <w:t>Các yêu cầu chung:</w:t>
      </w:r>
    </w:p>
    <w:p w14:paraId="7326A01F"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Nhà thầu phải tiến hành thi công hoàn thành toàn bộ công trình từ khi chuẩn bị thi công xây lắp công trình đến khi hoàn thành nghiệm thu và bàn giao.</w:t>
      </w:r>
    </w:p>
    <w:p w14:paraId="2BD9B5CE" w14:textId="77777777" w:rsidR="000650DF" w:rsidRPr="000650DF" w:rsidRDefault="000650DF" w:rsidP="000650DF">
      <w:pPr>
        <w:tabs>
          <w:tab w:val="left" w:pos="851"/>
        </w:tabs>
        <w:spacing w:before="40" w:after="40"/>
        <w:ind w:firstLine="993"/>
        <w:rPr>
          <w:rFonts w:cs="Times New Roman"/>
          <w:spacing w:val="-4"/>
          <w:sz w:val="26"/>
          <w:szCs w:val="26"/>
          <w:lang w:val="nl-NL"/>
        </w:rPr>
      </w:pPr>
      <w:r w:rsidRPr="000650DF">
        <w:rPr>
          <w:rFonts w:cs="Times New Roman"/>
          <w:spacing w:val="-4"/>
          <w:sz w:val="26"/>
          <w:szCs w:val="26"/>
          <w:lang w:val="nl-NL"/>
        </w:rPr>
        <w:t>- Chịu trách nhiệm hoàn toàn về việc cung cấp vật tư thiết bị, vật liệu theo yêu cầu kỹ thuật.</w:t>
      </w:r>
    </w:p>
    <w:p w14:paraId="5A207314"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Chịu trách nhiệm hoàn toàn về kho bãi và lán trại của mình nơi thi công.</w:t>
      </w:r>
    </w:p>
    <w:p w14:paraId="29EBBEE7"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Chịu trách nhiệm về công tác an toàn lao động, vệ sinh môi trường, thiên tai, phòng chống cháy nổ trong quá trình thi công.</w:t>
      </w:r>
    </w:p>
    <w:p w14:paraId="54076854"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2.2. Vận chuyển và bốc dỡ:</w:t>
      </w:r>
    </w:p>
    <w:p w14:paraId="3B3A3223" w14:textId="77777777" w:rsidR="000650DF" w:rsidRPr="000650DF" w:rsidRDefault="000650DF" w:rsidP="000650DF">
      <w:pPr>
        <w:tabs>
          <w:tab w:val="left" w:pos="851"/>
        </w:tabs>
        <w:spacing w:before="40" w:after="40"/>
        <w:ind w:firstLine="993"/>
        <w:rPr>
          <w:rFonts w:cs="Times New Roman"/>
          <w:spacing w:val="-4"/>
          <w:sz w:val="26"/>
          <w:szCs w:val="26"/>
          <w:lang w:val="nl-NL"/>
        </w:rPr>
      </w:pPr>
      <w:r w:rsidRPr="000650DF">
        <w:rPr>
          <w:rFonts w:cs="Times New Roman"/>
          <w:spacing w:val="-4"/>
          <w:sz w:val="26"/>
          <w:szCs w:val="26"/>
          <w:lang w:val="nl-NL"/>
        </w:rPr>
        <w:t>- Nhà thầu phải tập kết vật liệu đúng nơi quy định, không làm cản trở giao thông, không làm ảnh hưởng đến công trình lân cận (nếu có phải có biện pháp phục hồi hoặc đền bù).</w:t>
      </w:r>
    </w:p>
    <w:p w14:paraId="42A23777"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2.3. Dọn dẹp</w:t>
      </w:r>
    </w:p>
    <w:p w14:paraId="6436A665"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Nhà thầu có trách nhiệm thu dọn,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1F9A6C8D"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ml:space="preserve">Công tác này chỉ được công nhận là hoàn tất khi được chủ đầu tư xác nhận, và phải được hoàn tất trước ngày nghiệm thu 3 ngày. </w:t>
      </w:r>
    </w:p>
    <w:p w14:paraId="02431A5E"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2.4. Khảo sát hiện trường thi công:</w:t>
      </w:r>
    </w:p>
    <w:p w14:paraId="63574404" w14:textId="77777777" w:rsidR="000650DF" w:rsidRPr="000650DF" w:rsidRDefault="000650DF" w:rsidP="000650DF">
      <w:pPr>
        <w:tabs>
          <w:tab w:val="left" w:pos="851"/>
        </w:tabs>
        <w:spacing w:before="40" w:after="40"/>
        <w:ind w:firstLine="993"/>
        <w:rPr>
          <w:rFonts w:cs="Times New Roman"/>
          <w:spacing w:val="-2"/>
          <w:sz w:val="26"/>
          <w:szCs w:val="26"/>
          <w:lang w:val="nl-NL"/>
        </w:rPr>
      </w:pPr>
      <w:r w:rsidRPr="000650DF">
        <w:rPr>
          <w:rFonts w:cs="Times New Roman"/>
          <w:sz w:val="26"/>
          <w:szCs w:val="26"/>
          <w:lang w:val="nl-NL"/>
        </w:rPr>
        <w:t xml:space="preserve">- Nhà thầu sẽ cung cấp các cán bộ và kỹ sư có chuyên môn để tiến hành công tác khảo </w:t>
      </w:r>
      <w:r w:rsidRPr="000650DF">
        <w:rPr>
          <w:rFonts w:cs="Times New Roman"/>
          <w:spacing w:val="-2"/>
          <w:sz w:val="26"/>
          <w:szCs w:val="26"/>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14:paraId="25D92C51"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2.5. Lập thiết kế tổ chức thi công và biện pháp thi công chi tiết.</w:t>
      </w:r>
    </w:p>
    <w:p w14:paraId="1785E842"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đó cho phù hợp với yêu cầu mới với thủ tục như trên. </w:t>
      </w:r>
    </w:p>
    <w:p w14:paraId="072BF4BC"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pacing w:val="-4"/>
          <w:sz w:val="26"/>
          <w:szCs w:val="26"/>
          <w:lang w:val="nl-NL"/>
        </w:rPr>
        <w:t>Trước khi thi công một hạng mục công trình hay một bộ phận quan trọng, kỹ thuật phức tạp, Nhà thầu phải thiết kế biện pháp thi công chi tiết để trình kỹ sư phụ trách giám sát chấp nhận thì mới được triển khai thi công và đó là căn cứ để kiểm tra nghiệm thu. Trong đó cần kể rõ khối lượng, chất lượng về các máy móc thiết bị thi công và kiểm tra thí nghiệm, về nhân lực theo đúng hồ sơ dự thầu.</w:t>
      </w:r>
    </w:p>
    <w:p w14:paraId="3C589216"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2.6. Giám sát chất lượng:</w:t>
      </w:r>
    </w:p>
    <w:p w14:paraId="2CE91BE7"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ml:space="preserve"> 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14:paraId="05E03275" w14:textId="77777777" w:rsidR="000650DF" w:rsidRPr="000650DF" w:rsidRDefault="000650DF" w:rsidP="000650DF">
      <w:pPr>
        <w:widowControl w:val="0"/>
        <w:tabs>
          <w:tab w:val="left" w:pos="851"/>
        </w:tabs>
        <w:spacing w:before="40" w:after="40"/>
        <w:ind w:firstLine="993"/>
        <w:rPr>
          <w:rFonts w:cs="Times New Roman"/>
          <w:b/>
          <w:bCs/>
          <w:sz w:val="26"/>
          <w:szCs w:val="26"/>
          <w:lang w:val="nl-NL"/>
        </w:rPr>
      </w:pPr>
      <w:r w:rsidRPr="000650DF">
        <w:rPr>
          <w:rFonts w:cs="Times New Roman"/>
          <w:b/>
          <w:bCs/>
          <w:sz w:val="26"/>
          <w:szCs w:val="26"/>
          <w:lang w:val="nl-NL"/>
        </w:rPr>
        <w:t xml:space="preserve">3. Yêu cầu về chủng loại, chất lượng vật tư, máy móc, thiết bị </w:t>
      </w:r>
      <w:r w:rsidRPr="000650DF">
        <w:rPr>
          <w:rFonts w:cs="Times New Roman"/>
          <w:b/>
          <w:sz w:val="26"/>
          <w:szCs w:val="26"/>
          <w:lang w:val="nl-NL"/>
        </w:rPr>
        <w:t>(kèm theo các tiêu chuẩn về phương pháp thử)</w:t>
      </w:r>
      <w:r w:rsidRPr="000650DF">
        <w:rPr>
          <w:rFonts w:cs="Times New Roman"/>
          <w:b/>
          <w:bCs/>
          <w:sz w:val="26"/>
          <w:szCs w:val="26"/>
          <w:lang w:val="nl-NL"/>
        </w:rPr>
        <w:t>:</w:t>
      </w:r>
    </w:p>
    <w:p w14:paraId="04FC5533"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3.1. Chủng loại, chất lượng vật tư, vật liệu:</w:t>
      </w:r>
    </w:p>
    <w:p w14:paraId="5F5D3CD3"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lastRenderedPageBreak/>
        <w:t>3.1.1. Tổng quát: Vật liệu được sử dụng phải:</w:t>
      </w:r>
    </w:p>
    <w:p w14:paraId="16F34671"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Phù hợp với tiêu chuẩn được áp dụng.</w:t>
      </w:r>
    </w:p>
    <w:p w14:paraId="0DE22416" w14:textId="77777777" w:rsidR="000650DF" w:rsidRPr="000650DF" w:rsidRDefault="000650DF" w:rsidP="000650DF">
      <w:pPr>
        <w:tabs>
          <w:tab w:val="left" w:pos="851"/>
        </w:tabs>
        <w:spacing w:before="40" w:after="40"/>
        <w:ind w:firstLine="993"/>
        <w:rPr>
          <w:rFonts w:cs="Times New Roman"/>
          <w:spacing w:val="-6"/>
          <w:sz w:val="26"/>
          <w:szCs w:val="26"/>
          <w:lang w:val="nl-NL"/>
        </w:rPr>
      </w:pPr>
      <w:r w:rsidRPr="000650DF">
        <w:rPr>
          <w:rFonts w:cs="Times New Roman"/>
          <w:spacing w:val="-6"/>
          <w:sz w:val="26"/>
          <w:szCs w:val="26"/>
          <w:lang w:val="nl-NL"/>
        </w:rPr>
        <w:t>- Tuân theo các quy định ghi trong hồ sơ thiết kế bản vẽ thi công được phê duyệt.</w:t>
      </w:r>
    </w:p>
    <w:p w14:paraId="378F1AF6"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ml:space="preserve">3.1.2. Kiểm tra chủng loại và chất lượng vật liệu: </w:t>
      </w:r>
    </w:p>
    <w:p w14:paraId="080A2756" w14:textId="77777777" w:rsidR="000650DF" w:rsidRPr="000650DF" w:rsidRDefault="000650DF" w:rsidP="000650DF">
      <w:pPr>
        <w:tabs>
          <w:tab w:val="left" w:pos="851"/>
        </w:tabs>
        <w:spacing w:before="40" w:after="40"/>
        <w:ind w:firstLine="993"/>
        <w:rPr>
          <w:rFonts w:cs="Times New Roman"/>
          <w:spacing w:val="-4"/>
          <w:sz w:val="26"/>
          <w:szCs w:val="26"/>
          <w:lang w:val="nl-NL"/>
        </w:rPr>
      </w:pPr>
      <w:r w:rsidRPr="000650DF">
        <w:rPr>
          <w:rFonts w:cs="Times New Roman"/>
          <w:sz w:val="26"/>
          <w:szCs w:val="26"/>
          <w:lang w:val="nl-NL"/>
        </w:rPr>
        <w:t xml:space="preserve">- Trước khi cung cấp vật liệu, nhà thầu phải đệ trình các mẫu vật liệu đó lên Kỹ sư giám sát để xác nhận cùng với các chi tiết về nguồn vật liệu và tiêu chuẩn kỹ thuật đối với các mẫu được coi là phù hợp. </w:t>
      </w:r>
    </w:p>
    <w:p w14:paraId="0893CB2A"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3.1.3 Cung cấp vật liệu:</w:t>
      </w:r>
    </w:p>
    <w:p w14:paraId="28E5B139"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14:paraId="0ECC9C92"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3.1.4. Yêu cầu về vật liệu:</w:t>
      </w:r>
    </w:p>
    <w:p w14:paraId="5A9F3DBE"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Nhà thầu đăng ký sử dụng các loại vật liệu, vật tư chính đưa và công trình. Dưới đây là một số yêu cầu cơ bản về chất lượng vật liệu dùng cho công tác bê tông trong xây dựng công trình:</w:t>
      </w:r>
    </w:p>
    <w:p w14:paraId="2A107E69"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Xi măng đảm bảo tiêu chuẩn TCVN 2682:2020 và TCVN 6260:2020.</w:t>
      </w:r>
    </w:p>
    <w:p w14:paraId="55CE5A8F"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Cát vàng đảm bảo tiêu chuẩn TCVNXD 7570:2006.</w:t>
      </w:r>
    </w:p>
    <w:p w14:paraId="687506AC"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Đá dăm các loại đảm bảo tiêu chuẩn TCVNXD 7570:2006.</w:t>
      </w:r>
    </w:p>
    <w:p w14:paraId="6C8DF5CF"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Thép đảm bảo tiêu chuẩn TCVN 1651:2018.</w:t>
      </w:r>
    </w:p>
    <w:p w14:paraId="1D1BF3AC" w14:textId="77777777" w:rsidR="000650DF" w:rsidRPr="000650DF" w:rsidRDefault="000650DF" w:rsidP="000650DF">
      <w:pPr>
        <w:tabs>
          <w:tab w:val="left" w:pos="851"/>
        </w:tabs>
        <w:spacing w:before="40" w:after="40"/>
        <w:ind w:firstLine="993"/>
        <w:rPr>
          <w:rFonts w:cs="Times New Roman"/>
          <w:i/>
          <w:iCs/>
          <w:sz w:val="26"/>
          <w:szCs w:val="26"/>
          <w:lang w:val="nl-NL"/>
        </w:rPr>
      </w:pPr>
      <w:r w:rsidRPr="000650DF">
        <w:rPr>
          <w:rFonts w:cs="Times New Roman"/>
          <w:i/>
          <w:iCs/>
          <w:sz w:val="26"/>
          <w:szCs w:val="26"/>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14:paraId="545FCF7F"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3.2. Yêu cầu về máy móc, thiết bị:</w:t>
      </w:r>
    </w:p>
    <w:p w14:paraId="7AA815F2"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 xml:space="preserve">Nhà thầu phải bố trí phương tiện, máy móc, thiết bị thi công đảm bảo theo tiến độ thi công đã cam kết, sẵn sàng hoạt động, đồng thời phải bảo vệ môi trường cũng như an toàn trong quá trình thi công. </w:t>
      </w:r>
    </w:p>
    <w:p w14:paraId="1D5EEAD0" w14:textId="77777777" w:rsidR="000650DF" w:rsidRPr="000650DF" w:rsidRDefault="000650DF" w:rsidP="000650DF">
      <w:pPr>
        <w:tabs>
          <w:tab w:val="left" w:pos="851"/>
        </w:tabs>
        <w:spacing w:before="40" w:after="40"/>
        <w:ind w:firstLine="993"/>
        <w:rPr>
          <w:rFonts w:cs="Times New Roman"/>
          <w:sz w:val="26"/>
          <w:szCs w:val="26"/>
          <w:lang w:val="nl-NL"/>
        </w:rPr>
      </w:pPr>
      <w:r w:rsidRPr="000650DF">
        <w:rPr>
          <w:rFonts w:cs="Times New Roman"/>
          <w:sz w:val="26"/>
          <w:szCs w:val="26"/>
          <w:lang w:val="nl-NL"/>
        </w:rPr>
        <w:t>Khuyến khích nhà thầu dùng các phương tiện, máy móc, thiết bị thi công có công suất lớn, hiện đại đưa vào thi công công trình.</w:t>
      </w:r>
    </w:p>
    <w:p w14:paraId="5D62F7D1" w14:textId="77777777" w:rsidR="000650DF" w:rsidRPr="000650DF" w:rsidRDefault="000650DF" w:rsidP="000650DF">
      <w:pPr>
        <w:widowControl w:val="0"/>
        <w:tabs>
          <w:tab w:val="left" w:pos="851"/>
        </w:tabs>
        <w:spacing w:before="40" w:after="40"/>
        <w:ind w:firstLine="993"/>
        <w:rPr>
          <w:rFonts w:cs="Times New Roman"/>
          <w:b/>
          <w:bCs/>
          <w:sz w:val="26"/>
          <w:szCs w:val="26"/>
          <w:lang w:val="nl-NL"/>
        </w:rPr>
      </w:pPr>
      <w:r w:rsidRPr="000650DF">
        <w:rPr>
          <w:rFonts w:cs="Times New Roman"/>
          <w:b/>
          <w:bCs/>
          <w:sz w:val="26"/>
          <w:szCs w:val="26"/>
          <w:lang w:val="nl-NL"/>
        </w:rPr>
        <w:t>4. Yêu cầu về trình tự thi công, lắp đặt:</w:t>
      </w:r>
    </w:p>
    <w:p w14:paraId="38C9E6FE"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pacing w:val="-4"/>
          <w:sz w:val="26"/>
          <w:szCs w:val="26"/>
          <w:lang w:val="nl-NL"/>
        </w:rPr>
        <w:t>Ngoài các yêu cầu quy định trong hồ sơ thiết kế và quy trình kiểm tra nghiệm thu hiện hành, Chủ đầu tư lưu ý thêm một số yêu cầu kỹ thuật chủ yếu sau:</w:t>
      </w:r>
    </w:p>
    <w:p w14:paraId="34AF5E7D"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pacing w:val="-4"/>
          <w:sz w:val="26"/>
          <w:szCs w:val="26"/>
          <w:lang w:val="nl-NL"/>
        </w:rPr>
        <w:t>4.1. Các yêu cầu về trình tự thi công</w:t>
      </w:r>
    </w:p>
    <w:p w14:paraId="46C8AE70"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pacing w:val="-4"/>
          <w:sz w:val="26"/>
          <w:szCs w:val="26"/>
          <w:lang w:val="nl-NL"/>
        </w:rPr>
        <w:t>4.1.1 Những công việc ban đầu.</w:t>
      </w:r>
    </w:p>
    <w:p w14:paraId="1BD8CE0A"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pacing w:val="-4"/>
          <w:sz w:val="26"/>
          <w:szCs w:val="26"/>
          <w:lang w:val="nl-NL"/>
        </w:rPr>
        <w:t>Sau khi nhận bàn giao các mốc cao độ chuẩn của Ban Quản lý Dự án và nhà thầu Tư vấn thiết kế, nhà thầu xây lắp có trách nhiệm đo đạc kiểm tra lại các mốc, xác định vị trí các hạng mục công trình chủ yếu. Trường hợp phát hiện có sai lệch khác với mốc đã giao, nhà thầu kịp thời báo cho Chủ đâu tư và Tư vấn thiết kế để kiểm tra lại và có biện pháp hiệu chỉnh kịp thời.</w:t>
      </w:r>
    </w:p>
    <w:p w14:paraId="676516D1"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z w:val="26"/>
          <w:szCs w:val="26"/>
          <w:lang w:val="nl-NL"/>
        </w:rPr>
        <w:t>Nhà thầu phải có người và phương tiện đo đạc kiểm tra công việc nêu trên và phải chịu trách nhiệm việc đo đạc kiểm tra này.</w:t>
      </w:r>
    </w:p>
    <w:p w14:paraId="2C29512E" w14:textId="77777777" w:rsidR="000650DF" w:rsidRPr="000650DF" w:rsidRDefault="000650DF" w:rsidP="000650DF">
      <w:pPr>
        <w:spacing w:before="40" w:after="40"/>
        <w:ind w:firstLine="993"/>
        <w:rPr>
          <w:rFonts w:cs="Times New Roman"/>
          <w:spacing w:val="-4"/>
          <w:sz w:val="26"/>
          <w:szCs w:val="26"/>
          <w:lang w:val="nl-NL"/>
        </w:rPr>
      </w:pPr>
      <w:r w:rsidRPr="000650DF">
        <w:rPr>
          <w:rFonts w:cs="Times New Roman"/>
          <w:sz w:val="26"/>
          <w:szCs w:val="26"/>
          <w:lang w:val="nl-NL"/>
        </w:rPr>
        <w:t>4.2. Nội dung công việc chính.</w:t>
      </w:r>
    </w:p>
    <w:p w14:paraId="481C11D9"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4.2.1/ Công tác đào đất.</w:t>
      </w:r>
    </w:p>
    <w:p w14:paraId="77E59E40"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lastRenderedPageBreak/>
        <w:t>4.2.2/ Công tác đắp đất.</w:t>
      </w:r>
    </w:p>
    <w:p w14:paraId="3EF4F715"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4.2.3/ Công tác vật tư, vật liệu.</w:t>
      </w:r>
    </w:p>
    <w:p w14:paraId="56B7C7F4"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4.2.4/ Công tác thi công ván khuôn, thép.</w:t>
      </w:r>
    </w:p>
    <w:p w14:paraId="637EC7FC"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4.2.5/ Công tác thi công bê tông.</w:t>
      </w:r>
    </w:p>
    <w:p w14:paraId="11CB016A"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4.2.6/ Công tác lắp dựng kết cấu đúc sẵn.</w:t>
      </w:r>
    </w:p>
    <w:p w14:paraId="34020471"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4.3. Các yêu cầu về phòng chống cháy, nổ.</w:t>
      </w:r>
    </w:p>
    <w:p w14:paraId="4C714116" w14:textId="77777777" w:rsidR="000650DF" w:rsidRPr="000650DF" w:rsidRDefault="000650DF" w:rsidP="000650DF">
      <w:pPr>
        <w:spacing w:before="40" w:after="40"/>
        <w:ind w:firstLine="993"/>
        <w:rPr>
          <w:rFonts w:cs="Times New Roman"/>
          <w:sz w:val="26"/>
          <w:szCs w:val="26"/>
          <w:lang w:val="nl-NL"/>
        </w:rPr>
      </w:pPr>
      <w:r w:rsidRPr="000650DF">
        <w:rPr>
          <w:rFonts w:cs="Times New Roman"/>
          <w:sz w:val="26"/>
          <w:szCs w:val="26"/>
          <w:lang w:val="nl-NL"/>
        </w:rPr>
        <w:t>4.4. Các yêu cầu về vệ sinh môi trường.</w:t>
      </w:r>
    </w:p>
    <w:p w14:paraId="2FDAC142" w14:textId="77777777" w:rsidR="000650DF" w:rsidRPr="000650DF" w:rsidRDefault="000650DF" w:rsidP="000650DF">
      <w:pPr>
        <w:spacing w:before="40" w:after="40"/>
        <w:ind w:firstLine="993"/>
        <w:rPr>
          <w:rFonts w:cs="Times New Roman"/>
          <w:sz w:val="26"/>
          <w:szCs w:val="26"/>
        </w:rPr>
      </w:pPr>
      <w:r w:rsidRPr="000650DF">
        <w:rPr>
          <w:rFonts w:cs="Times New Roman"/>
          <w:sz w:val="26"/>
          <w:szCs w:val="26"/>
        </w:rPr>
        <w:t>4.5. Các biện pháp an toàn lao động, an toàn trong mưa lũ.</w:t>
      </w:r>
    </w:p>
    <w:p w14:paraId="7634D9C3" w14:textId="77777777" w:rsidR="000650DF" w:rsidRPr="000650DF" w:rsidRDefault="000650DF" w:rsidP="000650DF">
      <w:pPr>
        <w:spacing w:before="40" w:after="40"/>
        <w:ind w:firstLine="993"/>
        <w:rPr>
          <w:rFonts w:cs="Times New Roman"/>
          <w:sz w:val="26"/>
          <w:szCs w:val="26"/>
        </w:rPr>
      </w:pPr>
      <w:r w:rsidRPr="000650DF">
        <w:rPr>
          <w:rFonts w:cs="Times New Roman"/>
          <w:sz w:val="26"/>
          <w:szCs w:val="26"/>
        </w:rPr>
        <w:t>4.6. Các công tác khác phù hợp với biện pháp thi công và tiến độ thi công.</w:t>
      </w:r>
    </w:p>
    <w:p w14:paraId="64931768" w14:textId="77777777" w:rsidR="000650DF" w:rsidRPr="000650DF" w:rsidRDefault="000650DF" w:rsidP="000650DF">
      <w:pPr>
        <w:widowControl w:val="0"/>
        <w:tabs>
          <w:tab w:val="left" w:pos="851"/>
        </w:tabs>
        <w:spacing w:before="40" w:after="40"/>
        <w:ind w:firstLine="993"/>
        <w:rPr>
          <w:rFonts w:cs="Times New Roman"/>
          <w:b/>
          <w:bCs/>
          <w:sz w:val="26"/>
          <w:szCs w:val="26"/>
        </w:rPr>
      </w:pPr>
      <w:r w:rsidRPr="000650DF">
        <w:rPr>
          <w:rFonts w:cs="Times New Roman"/>
          <w:b/>
          <w:bCs/>
          <w:sz w:val="26"/>
          <w:szCs w:val="26"/>
        </w:rPr>
        <w:t>5. Yêu cầu về vệ sinh môi trường:</w:t>
      </w:r>
    </w:p>
    <w:p w14:paraId="79F5DD80" w14:textId="77777777" w:rsidR="000650DF" w:rsidRPr="000650DF" w:rsidRDefault="000650DF" w:rsidP="000650DF">
      <w:pPr>
        <w:widowControl w:val="0"/>
        <w:tabs>
          <w:tab w:val="left" w:pos="851"/>
        </w:tabs>
        <w:spacing w:before="40" w:after="40"/>
        <w:ind w:firstLine="993"/>
        <w:rPr>
          <w:rFonts w:cs="Times New Roman"/>
          <w:bCs/>
          <w:sz w:val="26"/>
          <w:szCs w:val="26"/>
        </w:rPr>
      </w:pPr>
      <w:r w:rsidRPr="000650DF">
        <w:rPr>
          <w:rFonts w:cs="Times New Roman"/>
          <w:bCs/>
          <w:sz w:val="26"/>
          <w:szCs w:val="26"/>
        </w:rPr>
        <w:t>Nhà thầu phải đảm bảo vệ sinh môi trường trong quá trình thi công và đưa ra được các biện pháp để thực hiện công việc này.</w:t>
      </w:r>
    </w:p>
    <w:p w14:paraId="683F66D7" w14:textId="77777777" w:rsidR="000650DF" w:rsidRPr="000650DF" w:rsidRDefault="000650DF" w:rsidP="000650DF">
      <w:pPr>
        <w:widowControl w:val="0"/>
        <w:tabs>
          <w:tab w:val="left" w:pos="851"/>
        </w:tabs>
        <w:spacing w:before="40" w:after="40"/>
        <w:ind w:firstLine="993"/>
        <w:rPr>
          <w:rFonts w:cs="Times New Roman"/>
          <w:b/>
          <w:bCs/>
          <w:sz w:val="26"/>
          <w:szCs w:val="26"/>
        </w:rPr>
      </w:pPr>
      <w:r w:rsidRPr="000650DF">
        <w:rPr>
          <w:rFonts w:cs="Times New Roman"/>
          <w:b/>
          <w:bCs/>
          <w:sz w:val="26"/>
          <w:szCs w:val="26"/>
        </w:rPr>
        <w:t>6. Yêu cầu về an toàn lao động:</w:t>
      </w:r>
    </w:p>
    <w:p w14:paraId="6359434F" w14:textId="77777777" w:rsidR="000650DF" w:rsidRPr="000650DF" w:rsidRDefault="000650DF" w:rsidP="000650DF">
      <w:pPr>
        <w:widowControl w:val="0"/>
        <w:tabs>
          <w:tab w:val="left" w:pos="851"/>
        </w:tabs>
        <w:spacing w:before="40" w:after="40"/>
        <w:ind w:firstLine="993"/>
        <w:rPr>
          <w:rFonts w:cs="Times New Roman"/>
          <w:bCs/>
          <w:sz w:val="26"/>
          <w:szCs w:val="26"/>
        </w:rPr>
      </w:pPr>
      <w:r w:rsidRPr="000650DF">
        <w:rPr>
          <w:rFonts w:cs="Times New Roman"/>
          <w:bCs/>
          <w:sz w:val="26"/>
          <w:szCs w:val="26"/>
        </w:rPr>
        <w:t>Nhà thầu phải có kế hoạch và biện pháp đảm bảo an toàn lao động trong quá trình triển khai thi công công trình, bắt đầu từ lúc khởi công cho đến khi bàn giao đưa công trình vào sử dụng.</w:t>
      </w:r>
    </w:p>
    <w:p w14:paraId="72781B8B" w14:textId="77777777" w:rsidR="000650DF" w:rsidRPr="000650DF" w:rsidRDefault="000650DF" w:rsidP="000650DF">
      <w:pPr>
        <w:widowControl w:val="0"/>
        <w:tabs>
          <w:tab w:val="left" w:pos="851"/>
        </w:tabs>
        <w:spacing w:before="40" w:after="40"/>
        <w:ind w:firstLine="993"/>
        <w:rPr>
          <w:rFonts w:cs="Times New Roman"/>
          <w:b/>
          <w:bCs/>
          <w:sz w:val="26"/>
          <w:szCs w:val="26"/>
        </w:rPr>
      </w:pPr>
      <w:r w:rsidRPr="000650DF">
        <w:rPr>
          <w:rFonts w:cs="Times New Roman"/>
          <w:b/>
          <w:bCs/>
          <w:sz w:val="26"/>
          <w:szCs w:val="26"/>
        </w:rPr>
        <w:t>7. Yêu cầu về biện pháp tổ chức thi công tổng thể và các hạng mục:</w:t>
      </w:r>
    </w:p>
    <w:p w14:paraId="04C58847" w14:textId="77777777" w:rsidR="000650DF" w:rsidRPr="000650DF" w:rsidRDefault="000650DF" w:rsidP="000650DF">
      <w:pPr>
        <w:widowControl w:val="0"/>
        <w:tabs>
          <w:tab w:val="left" w:pos="851"/>
        </w:tabs>
        <w:spacing w:before="40" w:after="40"/>
        <w:ind w:firstLine="993"/>
        <w:rPr>
          <w:rFonts w:cs="Times New Roman"/>
          <w:bCs/>
          <w:sz w:val="26"/>
          <w:szCs w:val="26"/>
        </w:rPr>
      </w:pPr>
      <w:r w:rsidRPr="000650DF">
        <w:rPr>
          <w:rFonts w:cs="Times New Roman"/>
          <w:bCs/>
          <w:sz w:val="26"/>
          <w:szCs w:val="26"/>
        </w:rPr>
        <w:t>Nhà thầu phải đưa ra được biện pháp tổ chức thi công tổng thể và chi tiết các hạng mục của gói thầu.</w:t>
      </w:r>
    </w:p>
    <w:p w14:paraId="2909CB1C" w14:textId="77777777" w:rsidR="000650DF" w:rsidRPr="000650DF" w:rsidRDefault="000650DF" w:rsidP="000650DF">
      <w:pPr>
        <w:widowControl w:val="0"/>
        <w:tabs>
          <w:tab w:val="left" w:pos="851"/>
        </w:tabs>
        <w:spacing w:before="40" w:after="40"/>
        <w:ind w:firstLine="992"/>
        <w:rPr>
          <w:rFonts w:cs="Times New Roman"/>
          <w:b/>
          <w:bCs/>
          <w:sz w:val="26"/>
          <w:szCs w:val="26"/>
        </w:rPr>
      </w:pPr>
      <w:r w:rsidRPr="000650DF">
        <w:rPr>
          <w:rFonts w:cs="Times New Roman"/>
          <w:b/>
          <w:bCs/>
          <w:sz w:val="26"/>
          <w:szCs w:val="26"/>
        </w:rPr>
        <w:t>8. Yêu cầu về hệ thống kiểm tra, giám sát chất lượng của nhà thầu:</w:t>
      </w:r>
    </w:p>
    <w:p w14:paraId="77C1B74D" w14:textId="77777777" w:rsidR="000650DF" w:rsidRPr="000650DF" w:rsidRDefault="000650DF" w:rsidP="000650DF">
      <w:pPr>
        <w:widowControl w:val="0"/>
        <w:tabs>
          <w:tab w:val="left" w:pos="851"/>
        </w:tabs>
        <w:spacing w:before="40" w:after="40"/>
        <w:ind w:firstLine="992"/>
        <w:rPr>
          <w:rFonts w:cs="Times New Roman"/>
          <w:bCs/>
          <w:sz w:val="26"/>
          <w:szCs w:val="26"/>
        </w:rPr>
      </w:pPr>
      <w:r w:rsidRPr="000650DF">
        <w:rPr>
          <w:rFonts w:cs="Times New Roman"/>
          <w:sz w:val="26"/>
          <w:szCs w:val="26"/>
        </w:rPr>
        <w:t xml:space="preserve">Nhà thầu phải có kế hoạch và biện pháp đảm bảo chất lượng thi công công trình phải có bộ phận chuyên trách công tác quản lý chất lượng công trình của mình (Kiểm tra chất lượng sản phẩm gọi tắt là KCS) có trình độ chuyên môn đảm bảo KCS hoạt động có hiệu quả thiết thực. </w:t>
      </w:r>
    </w:p>
    <w:p w14:paraId="5DA205C6" w14:textId="77777777" w:rsidR="000650DF" w:rsidRPr="000650DF" w:rsidRDefault="000650DF" w:rsidP="000650DF">
      <w:pPr>
        <w:widowControl w:val="0"/>
        <w:tabs>
          <w:tab w:val="left" w:pos="851"/>
        </w:tabs>
        <w:spacing w:before="40" w:after="40"/>
        <w:ind w:firstLine="992"/>
        <w:rPr>
          <w:rFonts w:cs="Times New Roman"/>
          <w:bCs/>
          <w:sz w:val="26"/>
          <w:szCs w:val="26"/>
        </w:rPr>
      </w:pPr>
      <w:r w:rsidRPr="000650DF">
        <w:rPr>
          <w:rFonts w:cs="Times New Roman"/>
          <w:spacing w:val="-4"/>
          <w:sz w:val="26"/>
          <w:szCs w:val="26"/>
        </w:rPr>
        <w:t>Nhà thầu phải trang bị đầy đủ thiết bị, dụng cụ thí nghiệm kiểm tra chất lượng thi công nếu không có đầy đủ thiết bị thi công và thí nghiệm có chất lượng thì không được thi công. Nếu thuê thiết bị dụng cụ nào ở đâu thì phải nêu rõ trong hồ sơ dự thầu ở phụ lục máy móc thiết bị.</w:t>
      </w:r>
    </w:p>
    <w:p w14:paraId="2BC46010" w14:textId="77777777" w:rsidR="000650DF" w:rsidRPr="000650DF" w:rsidRDefault="000650DF" w:rsidP="000650DF">
      <w:pPr>
        <w:widowControl w:val="0"/>
        <w:tabs>
          <w:tab w:val="left" w:pos="851"/>
        </w:tabs>
        <w:spacing w:before="40" w:after="40"/>
        <w:ind w:firstLine="992"/>
        <w:rPr>
          <w:rFonts w:cs="Times New Roman"/>
          <w:bCs/>
          <w:sz w:val="26"/>
          <w:szCs w:val="26"/>
        </w:rPr>
      </w:pPr>
      <w:r w:rsidRPr="000650DF">
        <w:rPr>
          <w:rFonts w:cs="Times New Roman"/>
          <w:sz w:val="26"/>
          <w:szCs w:val="26"/>
        </w:rPr>
        <w:t>KCS của Nhà thầu phải thực hiện đầy đủ, thường xuyên chính xác, trung thực công tác thí nghiệm kiểm tra chất lượng vật liệu, chất lượng bán thành phẩm, chất lượng thi công công trình của Nhà thầu theo đúng quy trình thi công và nghiệm thu. Mọi thí nghiệm và kiểm tra đều phải lập đầy đủ chính xác.</w:t>
      </w:r>
    </w:p>
    <w:p w14:paraId="27A60534" w14:textId="77777777" w:rsidR="000650DF" w:rsidRPr="000650DF" w:rsidRDefault="000650DF" w:rsidP="000650DF">
      <w:pPr>
        <w:widowControl w:val="0"/>
        <w:spacing w:before="40" w:after="40"/>
        <w:ind w:firstLine="709"/>
        <w:rPr>
          <w:rFonts w:cs="Times New Roman"/>
          <w:sz w:val="26"/>
          <w:szCs w:val="26"/>
          <w:lang w:val="pt-BR"/>
        </w:rPr>
      </w:pPr>
      <w:r w:rsidRPr="000650DF">
        <w:rPr>
          <w:rFonts w:cs="Times New Roman"/>
          <w:sz w:val="26"/>
          <w:szCs w:val="26"/>
          <w:lang w:val="pt-BR"/>
        </w:rPr>
        <w:t>IV. Các bản vẽ</w:t>
      </w:r>
    </w:p>
    <w:p w14:paraId="272268FE" w14:textId="77777777" w:rsidR="000650DF" w:rsidRPr="000650DF" w:rsidRDefault="000650DF" w:rsidP="000650DF">
      <w:pPr>
        <w:widowControl w:val="0"/>
        <w:spacing w:before="40" w:after="40"/>
        <w:ind w:firstLine="709"/>
        <w:rPr>
          <w:rFonts w:cs="Times New Roman"/>
          <w:sz w:val="26"/>
          <w:szCs w:val="26"/>
          <w:lang w:val="pt-BR"/>
        </w:rPr>
      </w:pPr>
      <w:r w:rsidRPr="000650DF">
        <w:rPr>
          <w:rFonts w:cs="Times New Roman"/>
          <w:sz w:val="26"/>
          <w:szCs w:val="26"/>
          <w:lang w:val="pt-BR"/>
        </w:rPr>
        <w:t>E-HSMT này gồm có các bản vẽ trong danh mục sau đây: Tập hồ sơ bản kẽ đính kèm trên hệ thống</w:t>
      </w:r>
    </w:p>
    <w:bookmarkEnd w:id="0"/>
    <w:bookmarkEnd w:id="1"/>
    <w:p w14:paraId="6E22AE97" w14:textId="77777777" w:rsidR="000650DF" w:rsidRPr="000650DF" w:rsidRDefault="000650DF" w:rsidP="000650DF">
      <w:pPr>
        <w:widowControl w:val="0"/>
        <w:tabs>
          <w:tab w:val="left" w:pos="1418"/>
          <w:tab w:val="left" w:pos="2127"/>
        </w:tabs>
        <w:spacing w:before="40" w:after="40"/>
        <w:ind w:firstLine="567"/>
        <w:rPr>
          <w:rFonts w:cs="Times New Roman"/>
          <w:sz w:val="26"/>
          <w:szCs w:val="26"/>
          <w:lang w:val="pt-BR"/>
        </w:rPr>
      </w:pPr>
    </w:p>
    <w:p w14:paraId="28291542" w14:textId="77777777" w:rsidR="00AE2802" w:rsidRPr="000650DF" w:rsidRDefault="00AE2802">
      <w:pPr>
        <w:rPr>
          <w:rFonts w:cs="Times New Roman"/>
        </w:rPr>
      </w:pPr>
    </w:p>
    <w:sectPr w:rsidR="00AE2802" w:rsidRPr="000650DF"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DF"/>
    <w:rsid w:val="000650DF"/>
    <w:rsid w:val="008C69DB"/>
    <w:rsid w:val="00AE2802"/>
    <w:rsid w:val="00D035B1"/>
    <w:rsid w:val="00D80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3444"/>
  <w15:chartTrackingRefBased/>
  <w15:docId w15:val="{1A4B911D-5914-4C3C-B265-3565ACD9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0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50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0D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650D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50D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50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50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50D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50D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0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50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0D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650D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50D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50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50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50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50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5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0D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650D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50DF"/>
    <w:pPr>
      <w:spacing w:before="160"/>
      <w:jc w:val="center"/>
    </w:pPr>
    <w:rPr>
      <w:i/>
      <w:iCs/>
      <w:color w:val="404040" w:themeColor="text1" w:themeTint="BF"/>
    </w:rPr>
  </w:style>
  <w:style w:type="character" w:customStyle="1" w:styleId="QuoteChar">
    <w:name w:val="Quote Char"/>
    <w:basedOn w:val="DefaultParagraphFont"/>
    <w:link w:val="Quote"/>
    <w:uiPriority w:val="29"/>
    <w:rsid w:val="000650DF"/>
    <w:rPr>
      <w:i/>
      <w:iCs/>
      <w:color w:val="404040" w:themeColor="text1" w:themeTint="BF"/>
    </w:rPr>
  </w:style>
  <w:style w:type="paragraph" w:styleId="ListParagraph">
    <w:name w:val="List Paragraph"/>
    <w:basedOn w:val="Normal"/>
    <w:uiPriority w:val="34"/>
    <w:qFormat/>
    <w:rsid w:val="000650DF"/>
    <w:pPr>
      <w:ind w:left="720"/>
      <w:contextualSpacing/>
    </w:pPr>
  </w:style>
  <w:style w:type="character" w:styleId="IntenseEmphasis">
    <w:name w:val="Intense Emphasis"/>
    <w:basedOn w:val="DefaultParagraphFont"/>
    <w:uiPriority w:val="21"/>
    <w:qFormat/>
    <w:rsid w:val="000650DF"/>
    <w:rPr>
      <w:i/>
      <w:iCs/>
      <w:color w:val="2F5496" w:themeColor="accent1" w:themeShade="BF"/>
    </w:rPr>
  </w:style>
  <w:style w:type="paragraph" w:styleId="IntenseQuote">
    <w:name w:val="Intense Quote"/>
    <w:basedOn w:val="Normal"/>
    <w:next w:val="Normal"/>
    <w:link w:val="IntenseQuoteChar"/>
    <w:uiPriority w:val="30"/>
    <w:qFormat/>
    <w:rsid w:val="000650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0DF"/>
    <w:rPr>
      <w:i/>
      <w:iCs/>
      <w:color w:val="2F5496" w:themeColor="accent1" w:themeShade="BF"/>
    </w:rPr>
  </w:style>
  <w:style w:type="character" w:styleId="IntenseReference">
    <w:name w:val="Intense Reference"/>
    <w:basedOn w:val="DefaultParagraphFont"/>
    <w:uiPriority w:val="32"/>
    <w:qFormat/>
    <w:rsid w:val="000650DF"/>
    <w:rPr>
      <w:b/>
      <w:bCs/>
      <w:smallCaps/>
      <w:color w:val="2F5496" w:themeColor="accent1" w:themeShade="BF"/>
      <w:spacing w:val="5"/>
    </w:rPr>
  </w:style>
  <w:style w:type="paragraph" w:customStyle="1" w:styleId="Style11">
    <w:name w:val="Style 11"/>
    <w:basedOn w:val="Normal"/>
    <w:rsid w:val="000650DF"/>
    <w:pPr>
      <w:widowControl w:val="0"/>
      <w:autoSpaceDE w:val="0"/>
      <w:autoSpaceDN w:val="0"/>
      <w:spacing w:after="0" w:line="384" w:lineRule="atLeast"/>
    </w:pPr>
    <w:rPr>
      <w:rFonts w:eastAsia="Times New Roman" w:cs="Times New Roman"/>
      <w:kern w:val="0"/>
      <w:sz w:val="24"/>
      <w:szCs w:val="24"/>
      <w14:ligatures w14:val="none"/>
    </w:rPr>
  </w:style>
  <w:style w:type="character" w:customStyle="1" w:styleId="Vnbnnidung">
    <w:name w:val="Văn bản nội dung_"/>
    <w:link w:val="Vnbnnidung0"/>
    <w:rsid w:val="000650DF"/>
    <w:rPr>
      <w:rFonts w:eastAsia="Times New Roman"/>
      <w:sz w:val="26"/>
      <w:szCs w:val="26"/>
    </w:rPr>
  </w:style>
  <w:style w:type="paragraph" w:customStyle="1" w:styleId="Vnbnnidung0">
    <w:name w:val="Văn bản nội dung"/>
    <w:basedOn w:val="Normal"/>
    <w:link w:val="Vnbnnidung"/>
    <w:rsid w:val="000650DF"/>
    <w:pPr>
      <w:widowControl w:val="0"/>
      <w:spacing w:after="60" w:line="257" w:lineRule="auto"/>
      <w:ind w:firstLine="400"/>
    </w:pPr>
    <w:rPr>
      <w:rFonts w:eastAsia="Times New Roman"/>
      <w:sz w:val="26"/>
      <w:szCs w:val="26"/>
    </w:rPr>
  </w:style>
  <w:style w:type="paragraph" w:customStyle="1" w:styleId="abc">
    <w:name w:val="abc"/>
    <w:basedOn w:val="Normal"/>
    <w:link w:val="abcChar"/>
    <w:uiPriority w:val="99"/>
    <w:rsid w:val="000650DF"/>
    <w:pPr>
      <w:spacing w:after="0" w:line="240" w:lineRule="auto"/>
    </w:pPr>
    <w:rPr>
      <w:rFonts w:ascii=".VnTime" w:eastAsia="Times New Roman" w:hAnsi=".VnTime" w:cs="Times New Roman"/>
      <w:kern w:val="0"/>
      <w:szCs w:val="20"/>
      <w14:ligatures w14:val="none"/>
    </w:rPr>
  </w:style>
  <w:style w:type="character" w:customStyle="1" w:styleId="abcChar">
    <w:name w:val="abc Char"/>
    <w:basedOn w:val="DefaultParagraphFont"/>
    <w:link w:val="abc"/>
    <w:uiPriority w:val="99"/>
    <w:rsid w:val="000650DF"/>
    <w:rPr>
      <w:rFonts w:ascii=".VnTime" w:eastAsia="Times New Roman" w:hAnsi=".VnTim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2584</Words>
  <Characters>14729</Characters>
  <Application>Microsoft Office Word</Application>
  <DocSecurity>0</DocSecurity>
  <Lines>122</Lines>
  <Paragraphs>34</Paragraphs>
  <ScaleCrop>false</ScaleCrop>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2026-06-02T02:11:00Z</dcterms:created>
  <dcterms:modified xsi:type="dcterms:W3CDTF">2026-06-02T02:11:00Z</dcterms:modified>
</cp:coreProperties>
</file>