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23076E" w:rsidRPr="0023076E" w14:paraId="030F5C7A" w14:textId="77777777" w:rsidTr="0087413C">
        <w:trPr>
          <w:tblHeader/>
        </w:trPr>
        <w:tc>
          <w:tcPr>
            <w:tcW w:w="708" w:type="dxa"/>
            <w:vAlign w:val="center"/>
          </w:tcPr>
          <w:p w14:paraId="6F2FC988" w14:textId="77777777" w:rsidR="0023076E" w:rsidRPr="0023076E" w:rsidRDefault="0023076E" w:rsidP="0023076E">
            <w:pPr>
              <w:spacing w:line="276" w:lineRule="auto"/>
              <w:jc w:val="center"/>
              <w:rPr>
                <w:b/>
                <w:bCs/>
                <w:sz w:val="26"/>
                <w:szCs w:val="26"/>
              </w:rPr>
            </w:pPr>
            <w:r w:rsidRPr="0023076E">
              <w:rPr>
                <w:b/>
                <w:bCs/>
                <w:sz w:val="26"/>
                <w:szCs w:val="26"/>
              </w:rPr>
              <w:t>STT</w:t>
            </w:r>
          </w:p>
        </w:tc>
        <w:tc>
          <w:tcPr>
            <w:tcW w:w="2744" w:type="dxa"/>
            <w:vAlign w:val="center"/>
          </w:tcPr>
          <w:p w14:paraId="1753596D" w14:textId="77777777" w:rsidR="0023076E" w:rsidRPr="0023076E" w:rsidRDefault="0023076E" w:rsidP="0023076E">
            <w:pPr>
              <w:spacing w:line="276" w:lineRule="auto"/>
              <w:jc w:val="center"/>
              <w:rPr>
                <w:b/>
                <w:bCs/>
                <w:sz w:val="26"/>
                <w:szCs w:val="26"/>
              </w:rPr>
            </w:pPr>
            <w:r w:rsidRPr="0023076E">
              <w:rPr>
                <w:b/>
                <w:bCs/>
                <w:sz w:val="26"/>
                <w:szCs w:val="26"/>
              </w:rPr>
              <w:t>Nội dung đánh giá</w:t>
            </w:r>
          </w:p>
        </w:tc>
        <w:tc>
          <w:tcPr>
            <w:tcW w:w="6106" w:type="dxa"/>
            <w:gridSpan w:val="2"/>
            <w:vAlign w:val="center"/>
          </w:tcPr>
          <w:p w14:paraId="739A572D" w14:textId="77777777" w:rsidR="0023076E" w:rsidRPr="0023076E" w:rsidRDefault="0023076E" w:rsidP="0023076E">
            <w:pPr>
              <w:spacing w:line="276" w:lineRule="auto"/>
              <w:jc w:val="center"/>
              <w:rPr>
                <w:b/>
                <w:bCs/>
                <w:sz w:val="26"/>
                <w:szCs w:val="26"/>
              </w:rPr>
            </w:pPr>
            <w:r w:rsidRPr="0023076E">
              <w:rPr>
                <w:b/>
                <w:bCs/>
                <w:sz w:val="26"/>
                <w:szCs w:val="26"/>
              </w:rPr>
              <w:t>Mức độ đáp ứng</w:t>
            </w:r>
          </w:p>
        </w:tc>
      </w:tr>
      <w:tr w:rsidR="0023076E" w:rsidRPr="0023076E" w14:paraId="2BD4461F" w14:textId="77777777" w:rsidTr="0087413C">
        <w:trPr>
          <w:cantSplit/>
        </w:trPr>
        <w:tc>
          <w:tcPr>
            <w:tcW w:w="708" w:type="dxa"/>
            <w:vAlign w:val="center"/>
          </w:tcPr>
          <w:p w14:paraId="7F5B62FF" w14:textId="77777777" w:rsidR="0023076E" w:rsidRPr="0023076E" w:rsidRDefault="0023076E" w:rsidP="0023076E">
            <w:pPr>
              <w:spacing w:line="276" w:lineRule="auto"/>
              <w:jc w:val="center"/>
              <w:rPr>
                <w:b/>
                <w:bCs/>
                <w:sz w:val="26"/>
                <w:szCs w:val="26"/>
              </w:rPr>
            </w:pPr>
            <w:r w:rsidRPr="0023076E">
              <w:rPr>
                <w:b/>
                <w:bCs/>
                <w:sz w:val="26"/>
                <w:szCs w:val="26"/>
              </w:rPr>
              <w:t>1</w:t>
            </w:r>
          </w:p>
        </w:tc>
        <w:tc>
          <w:tcPr>
            <w:tcW w:w="8850" w:type="dxa"/>
            <w:gridSpan w:val="3"/>
            <w:vAlign w:val="center"/>
          </w:tcPr>
          <w:p w14:paraId="6FF1D70F" w14:textId="77777777" w:rsidR="0023076E" w:rsidRPr="0023076E" w:rsidRDefault="0023076E" w:rsidP="0023076E">
            <w:pPr>
              <w:spacing w:line="276" w:lineRule="auto"/>
              <w:jc w:val="left"/>
              <w:rPr>
                <w:b/>
                <w:bCs/>
                <w:sz w:val="26"/>
                <w:szCs w:val="26"/>
              </w:rPr>
            </w:pPr>
            <w:r w:rsidRPr="0023076E">
              <w:rPr>
                <w:b/>
                <w:bCs/>
                <w:sz w:val="26"/>
                <w:szCs w:val="26"/>
              </w:rPr>
              <w:t>Đặc tính kỹ thuật của hàng hóa</w:t>
            </w:r>
          </w:p>
        </w:tc>
      </w:tr>
      <w:tr w:rsidR="0023076E" w:rsidRPr="0023076E" w14:paraId="7135C09D" w14:textId="77777777" w:rsidTr="0087413C">
        <w:tc>
          <w:tcPr>
            <w:tcW w:w="708" w:type="dxa"/>
            <w:vMerge w:val="restart"/>
            <w:vAlign w:val="center"/>
          </w:tcPr>
          <w:p w14:paraId="0992EDDB" w14:textId="77777777" w:rsidR="0023076E" w:rsidRPr="0023076E" w:rsidRDefault="0023076E" w:rsidP="0023076E">
            <w:pPr>
              <w:spacing w:line="276" w:lineRule="auto"/>
              <w:jc w:val="center"/>
              <w:rPr>
                <w:sz w:val="26"/>
                <w:szCs w:val="26"/>
              </w:rPr>
            </w:pPr>
            <w:r w:rsidRPr="0023076E">
              <w:rPr>
                <w:sz w:val="26"/>
                <w:szCs w:val="26"/>
              </w:rPr>
              <w:t>1.1</w:t>
            </w:r>
          </w:p>
        </w:tc>
        <w:tc>
          <w:tcPr>
            <w:tcW w:w="2744" w:type="dxa"/>
            <w:vMerge w:val="restart"/>
            <w:vAlign w:val="center"/>
          </w:tcPr>
          <w:p w14:paraId="64BB8ED2" w14:textId="77777777" w:rsidR="0023076E" w:rsidRPr="0023076E" w:rsidRDefault="0023076E" w:rsidP="0023076E">
            <w:pPr>
              <w:spacing w:line="276" w:lineRule="auto"/>
              <w:jc w:val="left"/>
              <w:rPr>
                <w:sz w:val="26"/>
                <w:szCs w:val="26"/>
              </w:rPr>
            </w:pPr>
            <w:r w:rsidRPr="0023076E">
              <w:rPr>
                <w:sz w:val="26"/>
                <w:szCs w:val="26"/>
              </w:rPr>
              <w:t>Tính hợp lệ của hàng hóa dự thầu</w:t>
            </w:r>
          </w:p>
        </w:tc>
        <w:tc>
          <w:tcPr>
            <w:tcW w:w="4584" w:type="dxa"/>
            <w:vAlign w:val="center"/>
          </w:tcPr>
          <w:p w14:paraId="0A630B33" w14:textId="77777777" w:rsidR="0023076E" w:rsidRPr="0023076E" w:rsidRDefault="0023076E" w:rsidP="0023076E">
            <w:pPr>
              <w:widowControl w:val="0"/>
              <w:autoSpaceDE w:val="0"/>
              <w:autoSpaceDN w:val="0"/>
              <w:spacing w:before="59"/>
              <w:jc w:val="left"/>
              <w:rPr>
                <w:sz w:val="26"/>
                <w:szCs w:val="22"/>
                <w:lang w:val="vi"/>
              </w:rPr>
            </w:pPr>
            <w:r w:rsidRPr="0023076E">
              <w:rPr>
                <w:sz w:val="26"/>
                <w:szCs w:val="22"/>
                <w:lang w:val="vi"/>
              </w:rPr>
              <w:t>Đáp</w:t>
            </w:r>
            <w:r w:rsidRPr="0023076E">
              <w:rPr>
                <w:spacing w:val="-2"/>
                <w:sz w:val="26"/>
                <w:szCs w:val="22"/>
                <w:lang w:val="vi"/>
              </w:rPr>
              <w:t xml:space="preserve"> </w:t>
            </w:r>
            <w:r w:rsidRPr="0023076E">
              <w:rPr>
                <w:sz w:val="26"/>
                <w:szCs w:val="22"/>
                <w:lang w:val="vi"/>
              </w:rPr>
              <w:t>ứng</w:t>
            </w:r>
            <w:r w:rsidRPr="0023076E">
              <w:rPr>
                <w:spacing w:val="-2"/>
                <w:sz w:val="26"/>
                <w:szCs w:val="22"/>
                <w:lang w:val="vi"/>
              </w:rPr>
              <w:t xml:space="preserve"> </w:t>
            </w:r>
            <w:r w:rsidRPr="0023076E">
              <w:rPr>
                <w:sz w:val="26"/>
                <w:szCs w:val="22"/>
                <w:lang w:val="vi"/>
              </w:rPr>
              <w:t>theo yêu</w:t>
            </w:r>
            <w:r w:rsidRPr="0023076E">
              <w:rPr>
                <w:spacing w:val="-1"/>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tại</w:t>
            </w:r>
            <w:r w:rsidRPr="0023076E">
              <w:rPr>
                <w:spacing w:val="-2"/>
                <w:sz w:val="26"/>
                <w:szCs w:val="22"/>
                <w:lang w:val="vi"/>
              </w:rPr>
              <w:t xml:space="preserve"> </w:t>
            </w:r>
            <w:r w:rsidRPr="0023076E">
              <w:rPr>
                <w:sz w:val="26"/>
                <w:szCs w:val="22"/>
                <w:lang w:val="vi"/>
              </w:rPr>
              <w:t>Mục</w:t>
            </w:r>
            <w:r w:rsidRPr="0023076E">
              <w:rPr>
                <w:spacing w:val="-1"/>
                <w:sz w:val="26"/>
                <w:szCs w:val="22"/>
                <w:lang w:val="vi"/>
              </w:rPr>
              <w:t xml:space="preserve"> </w:t>
            </w:r>
            <w:r w:rsidRPr="0023076E">
              <w:rPr>
                <w:sz w:val="26"/>
                <w:szCs w:val="22"/>
                <w:lang w:val="vi"/>
              </w:rPr>
              <w:t>E-CDNT 10.8</w:t>
            </w:r>
          </w:p>
        </w:tc>
        <w:tc>
          <w:tcPr>
            <w:tcW w:w="1522" w:type="dxa"/>
            <w:vAlign w:val="center"/>
          </w:tcPr>
          <w:p w14:paraId="14B14F2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4BD78720" w14:textId="77777777" w:rsidTr="0087413C">
        <w:tc>
          <w:tcPr>
            <w:tcW w:w="708" w:type="dxa"/>
            <w:vMerge/>
            <w:vAlign w:val="center"/>
          </w:tcPr>
          <w:p w14:paraId="362B2B24" w14:textId="77777777" w:rsidR="0023076E" w:rsidRPr="0023076E" w:rsidRDefault="0023076E" w:rsidP="0023076E">
            <w:pPr>
              <w:spacing w:line="276" w:lineRule="auto"/>
              <w:jc w:val="center"/>
              <w:rPr>
                <w:sz w:val="26"/>
                <w:szCs w:val="26"/>
              </w:rPr>
            </w:pPr>
          </w:p>
        </w:tc>
        <w:tc>
          <w:tcPr>
            <w:tcW w:w="2744" w:type="dxa"/>
            <w:vMerge/>
            <w:vAlign w:val="center"/>
          </w:tcPr>
          <w:p w14:paraId="3122D155" w14:textId="77777777" w:rsidR="0023076E" w:rsidRPr="0023076E" w:rsidRDefault="0023076E" w:rsidP="0023076E">
            <w:pPr>
              <w:spacing w:line="276" w:lineRule="auto"/>
              <w:jc w:val="left"/>
              <w:rPr>
                <w:sz w:val="26"/>
                <w:szCs w:val="26"/>
              </w:rPr>
            </w:pPr>
          </w:p>
        </w:tc>
        <w:tc>
          <w:tcPr>
            <w:tcW w:w="4584" w:type="dxa"/>
            <w:vAlign w:val="center"/>
          </w:tcPr>
          <w:p w14:paraId="1FC567C6"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t>Không</w:t>
            </w:r>
            <w:r w:rsidRPr="0023076E">
              <w:rPr>
                <w:spacing w:val="-2"/>
                <w:sz w:val="26"/>
                <w:szCs w:val="22"/>
                <w:lang w:val="vi"/>
              </w:rPr>
              <w:t xml:space="preserve"> </w:t>
            </w:r>
            <w:r w:rsidRPr="0023076E">
              <w:rPr>
                <w:sz w:val="26"/>
                <w:szCs w:val="22"/>
                <w:lang w:val="vi"/>
              </w:rPr>
              <w:t>đáp ứng</w:t>
            </w:r>
            <w:r w:rsidRPr="0023076E">
              <w:rPr>
                <w:spacing w:val="-2"/>
                <w:sz w:val="26"/>
                <w:szCs w:val="22"/>
                <w:lang w:val="vi"/>
              </w:rPr>
              <w:t xml:space="preserve"> </w:t>
            </w:r>
            <w:r w:rsidRPr="0023076E">
              <w:rPr>
                <w:sz w:val="26"/>
                <w:szCs w:val="22"/>
                <w:lang w:val="vi"/>
              </w:rPr>
              <w:t>một</w:t>
            </w:r>
            <w:r w:rsidRPr="0023076E">
              <w:rPr>
                <w:spacing w:val="-1"/>
                <w:sz w:val="26"/>
                <w:szCs w:val="22"/>
                <w:lang w:val="vi"/>
              </w:rPr>
              <w:t xml:space="preserve"> </w:t>
            </w:r>
            <w:r w:rsidRPr="0023076E">
              <w:rPr>
                <w:sz w:val="26"/>
                <w:szCs w:val="22"/>
                <w:lang w:val="vi"/>
              </w:rPr>
              <w:t>trong</w:t>
            </w:r>
            <w:r w:rsidRPr="0023076E">
              <w:rPr>
                <w:spacing w:val="-2"/>
                <w:sz w:val="26"/>
                <w:szCs w:val="22"/>
                <w:lang w:val="vi"/>
              </w:rPr>
              <w:t xml:space="preserve"> </w:t>
            </w:r>
            <w:r w:rsidRPr="0023076E">
              <w:rPr>
                <w:sz w:val="26"/>
                <w:szCs w:val="22"/>
                <w:lang w:val="vi"/>
              </w:rPr>
              <w:t>các</w:t>
            </w:r>
            <w:r w:rsidRPr="0023076E">
              <w:rPr>
                <w:spacing w:val="-1"/>
                <w:sz w:val="26"/>
                <w:szCs w:val="22"/>
                <w:lang w:val="vi"/>
              </w:rPr>
              <w:t xml:space="preserve"> </w:t>
            </w:r>
            <w:r w:rsidRPr="0023076E">
              <w:rPr>
                <w:sz w:val="26"/>
                <w:szCs w:val="22"/>
                <w:lang w:val="vi"/>
              </w:rPr>
              <w:t>yêu</w:t>
            </w:r>
            <w:r w:rsidRPr="0023076E">
              <w:rPr>
                <w:spacing w:val="-2"/>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nêu</w:t>
            </w:r>
            <w:r w:rsidRPr="0023076E">
              <w:rPr>
                <w:spacing w:val="-2"/>
                <w:sz w:val="26"/>
                <w:szCs w:val="22"/>
                <w:lang w:val="vi"/>
              </w:rPr>
              <w:t xml:space="preserve"> </w:t>
            </w:r>
            <w:r w:rsidRPr="0023076E">
              <w:rPr>
                <w:sz w:val="26"/>
                <w:szCs w:val="22"/>
                <w:lang w:val="vi"/>
              </w:rPr>
              <w:t>trên.</w:t>
            </w:r>
          </w:p>
        </w:tc>
        <w:tc>
          <w:tcPr>
            <w:tcW w:w="1522" w:type="dxa"/>
            <w:vAlign w:val="center"/>
          </w:tcPr>
          <w:p w14:paraId="732ACBC0"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6BE2163" w14:textId="77777777" w:rsidTr="0087413C">
        <w:tc>
          <w:tcPr>
            <w:tcW w:w="708" w:type="dxa"/>
            <w:vMerge w:val="restart"/>
            <w:vAlign w:val="center"/>
          </w:tcPr>
          <w:p w14:paraId="2667B290" w14:textId="77777777" w:rsidR="0023076E" w:rsidRPr="0023076E" w:rsidRDefault="0023076E" w:rsidP="0023076E">
            <w:pPr>
              <w:spacing w:line="276" w:lineRule="auto"/>
              <w:jc w:val="center"/>
              <w:rPr>
                <w:sz w:val="26"/>
                <w:szCs w:val="26"/>
              </w:rPr>
            </w:pPr>
            <w:r w:rsidRPr="0023076E">
              <w:rPr>
                <w:sz w:val="26"/>
                <w:szCs w:val="26"/>
              </w:rPr>
              <w:t>1.2</w:t>
            </w:r>
          </w:p>
        </w:tc>
        <w:tc>
          <w:tcPr>
            <w:tcW w:w="2744" w:type="dxa"/>
            <w:vMerge w:val="restart"/>
            <w:vAlign w:val="center"/>
          </w:tcPr>
          <w:p w14:paraId="733A1347" w14:textId="77777777" w:rsidR="0023076E" w:rsidRPr="0023076E" w:rsidRDefault="0023076E" w:rsidP="0023076E">
            <w:pPr>
              <w:spacing w:line="276" w:lineRule="auto"/>
              <w:jc w:val="left"/>
              <w:rPr>
                <w:sz w:val="26"/>
                <w:szCs w:val="26"/>
              </w:rPr>
            </w:pPr>
            <w:r w:rsidRPr="0023076E">
              <w:rPr>
                <w:sz w:val="26"/>
                <w:szCs w:val="26"/>
              </w:rPr>
              <w:t>Đặc tính, thông số kỹ thuật của hàng hóa đáp ứng yêu cầu tại Chương V – Yêu cầu về kỹ thuật</w:t>
            </w:r>
          </w:p>
        </w:tc>
        <w:tc>
          <w:tcPr>
            <w:tcW w:w="4584" w:type="dxa"/>
            <w:vAlign w:val="center"/>
          </w:tcPr>
          <w:p w14:paraId="16028A40" w14:textId="77777777" w:rsidR="0023076E" w:rsidRPr="0023076E" w:rsidRDefault="0023076E" w:rsidP="0023076E">
            <w:pPr>
              <w:spacing w:line="276" w:lineRule="auto"/>
              <w:jc w:val="left"/>
              <w:rPr>
                <w:sz w:val="26"/>
                <w:szCs w:val="26"/>
              </w:rPr>
            </w:pPr>
            <w:r w:rsidRPr="0023076E">
              <w:rPr>
                <w:sz w:val="26"/>
                <w:szCs w:val="26"/>
              </w:rPr>
              <w:t>Có lập bảng so sánh đặc tính, thông số kỹ thuật của hàng hóa dự thầu.</w:t>
            </w:r>
          </w:p>
          <w:p w14:paraId="7A7E6BAC" w14:textId="77777777" w:rsidR="0023076E" w:rsidRPr="0023076E" w:rsidRDefault="0023076E" w:rsidP="0023076E">
            <w:pPr>
              <w:spacing w:line="276" w:lineRule="auto"/>
              <w:jc w:val="left"/>
              <w:rPr>
                <w:sz w:val="26"/>
                <w:szCs w:val="26"/>
              </w:rPr>
            </w:pPr>
            <w:r w:rsidRPr="0023076E">
              <w:rPr>
                <w:sz w:val="26"/>
                <w:szCs w:val="26"/>
              </w:rPr>
              <w:t>Tất cả hàng hóa có đặc tính, thông số kỹ thuật đáp ứng yêu cầu.</w:t>
            </w:r>
          </w:p>
          <w:p w14:paraId="5EF5AF0D" w14:textId="77777777" w:rsidR="0023076E" w:rsidRPr="0023076E" w:rsidRDefault="0023076E" w:rsidP="0023076E">
            <w:pPr>
              <w:spacing w:line="276" w:lineRule="auto"/>
              <w:jc w:val="left"/>
              <w:rPr>
                <w:sz w:val="26"/>
                <w:szCs w:val="26"/>
              </w:rPr>
            </w:pPr>
            <w:r w:rsidRPr="0023076E">
              <w:rPr>
                <w:sz w:val="26"/>
                <w:szCs w:val="26"/>
              </w:rPr>
              <w:t>Thiết bị đảm bảo đầy đủ các thủ tục để đăng ký, lưu hành theo luật giao thông đường bộ Việt Nam;</w:t>
            </w:r>
          </w:p>
          <w:p w14:paraId="12497272" w14:textId="77777777" w:rsidR="0023076E" w:rsidRPr="0023076E" w:rsidRDefault="0023076E" w:rsidP="0023076E">
            <w:pPr>
              <w:spacing w:line="276" w:lineRule="auto"/>
              <w:jc w:val="left"/>
              <w:rPr>
                <w:sz w:val="26"/>
                <w:szCs w:val="26"/>
              </w:rPr>
            </w:pPr>
            <w:r w:rsidRPr="0023076E">
              <w:rPr>
                <w:sz w:val="26"/>
                <w:szCs w:val="26"/>
              </w:rPr>
              <w:t>Nhà thầu cam kết cung cấp đầy đủ các giấy tờ hợp lệ kèm theo khi bàn giao xe, phục vụ cho việc đăng ký lưu hành xe đáp ứng yêu cầu Chương V của E-HSMT</w:t>
            </w:r>
          </w:p>
        </w:tc>
        <w:tc>
          <w:tcPr>
            <w:tcW w:w="1522" w:type="dxa"/>
            <w:vAlign w:val="center"/>
          </w:tcPr>
          <w:p w14:paraId="26B84865"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3E832FAF" w14:textId="77777777" w:rsidTr="0087413C">
        <w:tc>
          <w:tcPr>
            <w:tcW w:w="708" w:type="dxa"/>
            <w:vMerge/>
            <w:vAlign w:val="center"/>
          </w:tcPr>
          <w:p w14:paraId="47138C82" w14:textId="77777777" w:rsidR="0023076E" w:rsidRPr="0023076E" w:rsidRDefault="0023076E" w:rsidP="0023076E">
            <w:pPr>
              <w:spacing w:line="276" w:lineRule="auto"/>
              <w:jc w:val="center"/>
              <w:rPr>
                <w:sz w:val="26"/>
                <w:szCs w:val="26"/>
              </w:rPr>
            </w:pPr>
          </w:p>
        </w:tc>
        <w:tc>
          <w:tcPr>
            <w:tcW w:w="2744" w:type="dxa"/>
            <w:vMerge/>
            <w:vAlign w:val="center"/>
          </w:tcPr>
          <w:p w14:paraId="5402443F" w14:textId="77777777" w:rsidR="0023076E" w:rsidRPr="0023076E" w:rsidRDefault="0023076E" w:rsidP="0023076E">
            <w:pPr>
              <w:spacing w:line="276" w:lineRule="auto"/>
              <w:jc w:val="left"/>
              <w:rPr>
                <w:sz w:val="26"/>
                <w:szCs w:val="26"/>
              </w:rPr>
            </w:pPr>
          </w:p>
        </w:tc>
        <w:tc>
          <w:tcPr>
            <w:tcW w:w="4584" w:type="dxa"/>
            <w:vAlign w:val="center"/>
          </w:tcPr>
          <w:p w14:paraId="760109BD" w14:textId="77777777" w:rsidR="0023076E" w:rsidRPr="0023076E" w:rsidRDefault="0023076E" w:rsidP="0023076E">
            <w:pPr>
              <w:spacing w:line="276" w:lineRule="auto"/>
              <w:jc w:val="left"/>
              <w:rPr>
                <w:sz w:val="26"/>
                <w:szCs w:val="26"/>
              </w:rPr>
            </w:pPr>
            <w:r w:rsidRPr="0023076E">
              <w:rPr>
                <w:sz w:val="26"/>
                <w:szCs w:val="26"/>
              </w:rPr>
              <w:t>Không có lập bảng so sánh đặc tính, thông số kỹ thuật của hàng hóa dự thầu</w:t>
            </w:r>
          </w:p>
          <w:p w14:paraId="20DF843C" w14:textId="77777777" w:rsidR="0023076E" w:rsidRPr="0023076E" w:rsidRDefault="0023076E" w:rsidP="0023076E">
            <w:pPr>
              <w:spacing w:line="276" w:lineRule="auto"/>
              <w:jc w:val="left"/>
              <w:rPr>
                <w:sz w:val="26"/>
                <w:szCs w:val="26"/>
              </w:rPr>
            </w:pPr>
            <w:r w:rsidRPr="0023076E">
              <w:rPr>
                <w:sz w:val="26"/>
                <w:szCs w:val="26"/>
              </w:rPr>
              <w:t>Thiết bị không đảm bảo đầy đủ các thủ tục để đăng ký, lưu hành theo luật giao thông đường bộ Việt Nam;</w:t>
            </w:r>
          </w:p>
          <w:p w14:paraId="39E0ACEA" w14:textId="77777777" w:rsidR="0023076E" w:rsidRPr="0023076E" w:rsidRDefault="0023076E" w:rsidP="0023076E">
            <w:pPr>
              <w:spacing w:line="276" w:lineRule="auto"/>
              <w:jc w:val="left"/>
              <w:rPr>
                <w:sz w:val="26"/>
                <w:szCs w:val="26"/>
              </w:rPr>
            </w:pPr>
            <w:r w:rsidRPr="0023076E">
              <w:rPr>
                <w:sz w:val="26"/>
                <w:szCs w:val="26"/>
              </w:rPr>
              <w:t>Nhà thầu không cam kết cung cấp đầy đủ các giấy tờ hợp lệ kèm theo khi bàn giao xe, phục vụ cho việc đăng ký lưu hành xe đáp ứng yêu cầu Chương V của E-HSMT.</w:t>
            </w:r>
          </w:p>
        </w:tc>
        <w:tc>
          <w:tcPr>
            <w:tcW w:w="1522" w:type="dxa"/>
            <w:vAlign w:val="center"/>
          </w:tcPr>
          <w:p w14:paraId="7B5672E8"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4E4D7128" w14:textId="77777777" w:rsidTr="0087413C">
        <w:trPr>
          <w:trHeight w:val="386"/>
        </w:trPr>
        <w:tc>
          <w:tcPr>
            <w:tcW w:w="708" w:type="dxa"/>
            <w:vAlign w:val="center"/>
          </w:tcPr>
          <w:p w14:paraId="49C91AB9" w14:textId="77777777" w:rsidR="0023076E" w:rsidRPr="0023076E" w:rsidRDefault="0023076E" w:rsidP="0023076E">
            <w:pPr>
              <w:spacing w:line="276" w:lineRule="auto"/>
              <w:jc w:val="center"/>
              <w:rPr>
                <w:b/>
                <w:sz w:val="26"/>
                <w:szCs w:val="26"/>
              </w:rPr>
            </w:pPr>
            <w:r w:rsidRPr="0023076E">
              <w:rPr>
                <w:b/>
                <w:sz w:val="26"/>
                <w:szCs w:val="26"/>
              </w:rPr>
              <w:t>2</w:t>
            </w:r>
          </w:p>
        </w:tc>
        <w:tc>
          <w:tcPr>
            <w:tcW w:w="8850" w:type="dxa"/>
            <w:gridSpan w:val="3"/>
            <w:vAlign w:val="center"/>
          </w:tcPr>
          <w:p w14:paraId="4313165B" w14:textId="77777777" w:rsidR="0023076E" w:rsidRPr="0023076E" w:rsidRDefault="0023076E" w:rsidP="0023076E">
            <w:pPr>
              <w:spacing w:line="276" w:lineRule="auto"/>
              <w:jc w:val="left"/>
              <w:rPr>
                <w:b/>
                <w:sz w:val="26"/>
                <w:szCs w:val="26"/>
              </w:rPr>
            </w:pPr>
            <w:r w:rsidRPr="0023076E">
              <w:rPr>
                <w:b/>
                <w:sz w:val="26"/>
                <w:szCs w:val="26"/>
              </w:rPr>
              <w:t>Tiêu chuẩn chất lượng hàng hóa</w:t>
            </w:r>
          </w:p>
        </w:tc>
      </w:tr>
      <w:tr w:rsidR="0023076E" w:rsidRPr="0023076E" w14:paraId="663354A0" w14:textId="77777777" w:rsidTr="0087413C">
        <w:tc>
          <w:tcPr>
            <w:tcW w:w="708" w:type="dxa"/>
            <w:vMerge w:val="restart"/>
            <w:vAlign w:val="center"/>
          </w:tcPr>
          <w:p w14:paraId="0BFAEC0B" w14:textId="77777777" w:rsidR="0023076E" w:rsidRPr="0023076E" w:rsidRDefault="0023076E" w:rsidP="0023076E">
            <w:pPr>
              <w:spacing w:line="276" w:lineRule="auto"/>
              <w:jc w:val="center"/>
              <w:rPr>
                <w:sz w:val="26"/>
                <w:szCs w:val="26"/>
              </w:rPr>
            </w:pPr>
          </w:p>
        </w:tc>
        <w:tc>
          <w:tcPr>
            <w:tcW w:w="2744" w:type="dxa"/>
            <w:vMerge w:val="restart"/>
            <w:vAlign w:val="center"/>
          </w:tcPr>
          <w:p w14:paraId="343E13AD" w14:textId="77777777" w:rsidR="0023076E" w:rsidRPr="0023076E" w:rsidRDefault="0023076E" w:rsidP="0023076E">
            <w:pPr>
              <w:widowControl w:val="0"/>
              <w:autoSpaceDE w:val="0"/>
              <w:autoSpaceDN w:val="0"/>
              <w:spacing w:before="2"/>
              <w:ind w:left="107"/>
              <w:jc w:val="left"/>
              <w:rPr>
                <w:sz w:val="40"/>
                <w:szCs w:val="22"/>
                <w:lang w:val="vi"/>
              </w:rPr>
            </w:pPr>
          </w:p>
          <w:p w14:paraId="4C8597BB" w14:textId="77777777" w:rsidR="0023076E" w:rsidRPr="0023076E" w:rsidRDefault="0023076E" w:rsidP="0023076E">
            <w:pPr>
              <w:widowControl w:val="0"/>
              <w:autoSpaceDE w:val="0"/>
              <w:autoSpaceDN w:val="0"/>
              <w:spacing w:line="276" w:lineRule="auto"/>
              <w:ind w:left="107" w:right="99"/>
              <w:jc w:val="left"/>
              <w:rPr>
                <w:sz w:val="26"/>
                <w:szCs w:val="22"/>
                <w:lang w:val="vi"/>
              </w:rPr>
            </w:pPr>
            <w:r w:rsidRPr="0023076E">
              <w:rPr>
                <w:sz w:val="26"/>
                <w:szCs w:val="22"/>
                <w:lang w:val="vi"/>
              </w:rPr>
              <w:t>Tiêu</w:t>
            </w:r>
            <w:r w:rsidRPr="0023076E">
              <w:rPr>
                <w:spacing w:val="48"/>
                <w:sz w:val="26"/>
                <w:szCs w:val="22"/>
                <w:lang w:val="vi"/>
              </w:rPr>
              <w:t xml:space="preserve"> </w:t>
            </w:r>
            <w:r w:rsidRPr="0023076E">
              <w:rPr>
                <w:sz w:val="26"/>
                <w:szCs w:val="22"/>
                <w:lang w:val="vi"/>
              </w:rPr>
              <w:t>chuẩn</w:t>
            </w:r>
            <w:r w:rsidRPr="0023076E">
              <w:rPr>
                <w:spacing w:val="51"/>
                <w:sz w:val="26"/>
                <w:szCs w:val="22"/>
                <w:lang w:val="vi"/>
              </w:rPr>
              <w:t xml:space="preserve"> </w:t>
            </w:r>
            <w:r w:rsidRPr="0023076E">
              <w:rPr>
                <w:sz w:val="26"/>
                <w:szCs w:val="22"/>
                <w:lang w:val="vi"/>
              </w:rPr>
              <w:t>chất</w:t>
            </w:r>
            <w:r w:rsidRPr="0023076E">
              <w:rPr>
                <w:spacing w:val="49"/>
                <w:sz w:val="26"/>
                <w:szCs w:val="22"/>
                <w:lang w:val="vi"/>
              </w:rPr>
              <w:t xml:space="preserve"> </w:t>
            </w:r>
            <w:r w:rsidRPr="0023076E">
              <w:rPr>
                <w:sz w:val="26"/>
                <w:szCs w:val="22"/>
                <w:lang w:val="vi"/>
              </w:rPr>
              <w:t>lượng</w:t>
            </w:r>
            <w:r w:rsidRPr="0023076E">
              <w:rPr>
                <w:sz w:val="26"/>
                <w:szCs w:val="22"/>
              </w:rPr>
              <w:t xml:space="preserve"> </w:t>
            </w:r>
            <w:r w:rsidRPr="0023076E">
              <w:rPr>
                <w:spacing w:val="-62"/>
                <w:sz w:val="26"/>
                <w:szCs w:val="22"/>
                <w:lang w:val="vi"/>
              </w:rPr>
              <w:t xml:space="preserve"> </w:t>
            </w:r>
            <w:r w:rsidRPr="0023076E">
              <w:rPr>
                <w:sz w:val="26"/>
                <w:szCs w:val="22"/>
                <w:lang w:val="vi"/>
              </w:rPr>
              <w:t>của</w:t>
            </w:r>
            <w:r w:rsidRPr="0023076E">
              <w:rPr>
                <w:spacing w:val="-1"/>
                <w:sz w:val="26"/>
                <w:szCs w:val="22"/>
                <w:lang w:val="vi"/>
              </w:rPr>
              <w:t xml:space="preserve"> </w:t>
            </w:r>
            <w:r w:rsidRPr="0023076E">
              <w:rPr>
                <w:sz w:val="26"/>
                <w:szCs w:val="22"/>
                <w:lang w:val="vi"/>
              </w:rPr>
              <w:t>hàng hóa</w:t>
            </w:r>
          </w:p>
        </w:tc>
        <w:tc>
          <w:tcPr>
            <w:tcW w:w="4584" w:type="dxa"/>
            <w:vAlign w:val="center"/>
          </w:tcPr>
          <w:p w14:paraId="3C1AD081" w14:textId="77777777" w:rsidR="0023076E" w:rsidRPr="0023076E" w:rsidRDefault="0023076E" w:rsidP="0023076E">
            <w:pPr>
              <w:widowControl w:val="0"/>
              <w:autoSpaceDE w:val="0"/>
              <w:autoSpaceDN w:val="0"/>
              <w:spacing w:before="52" w:line="278" w:lineRule="auto"/>
              <w:ind w:right="92"/>
              <w:jc w:val="left"/>
              <w:rPr>
                <w:sz w:val="26"/>
                <w:szCs w:val="22"/>
                <w:lang w:val="vi"/>
              </w:rPr>
            </w:pPr>
            <w:r w:rsidRPr="0023076E">
              <w:rPr>
                <w:sz w:val="26"/>
                <w:szCs w:val="22"/>
                <w:lang w:val="vi"/>
              </w:rPr>
              <w:t>Các</w:t>
            </w:r>
            <w:r w:rsidRPr="0023076E">
              <w:rPr>
                <w:spacing w:val="39"/>
                <w:sz w:val="26"/>
                <w:szCs w:val="22"/>
                <w:lang w:val="vi"/>
              </w:rPr>
              <w:t xml:space="preserve"> </w:t>
            </w:r>
            <w:r w:rsidRPr="0023076E">
              <w:rPr>
                <w:sz w:val="26"/>
                <w:szCs w:val="22"/>
                <w:lang w:val="vi"/>
              </w:rPr>
              <w:t>hàng</w:t>
            </w:r>
            <w:r w:rsidRPr="0023076E">
              <w:rPr>
                <w:spacing w:val="39"/>
                <w:sz w:val="26"/>
                <w:szCs w:val="22"/>
                <w:lang w:val="vi"/>
              </w:rPr>
              <w:t xml:space="preserve"> </w:t>
            </w:r>
            <w:r w:rsidRPr="0023076E">
              <w:rPr>
                <w:sz w:val="26"/>
                <w:szCs w:val="22"/>
                <w:lang w:val="vi"/>
              </w:rPr>
              <w:t>hóa</w:t>
            </w:r>
            <w:r w:rsidRPr="0023076E">
              <w:rPr>
                <w:spacing w:val="39"/>
                <w:sz w:val="26"/>
                <w:szCs w:val="22"/>
                <w:lang w:val="vi"/>
              </w:rPr>
              <w:t xml:space="preserve"> </w:t>
            </w:r>
            <w:r w:rsidRPr="0023076E">
              <w:rPr>
                <w:sz w:val="26"/>
                <w:szCs w:val="22"/>
                <w:lang w:val="vi"/>
              </w:rPr>
              <w:t>được</w:t>
            </w:r>
            <w:r w:rsidRPr="0023076E">
              <w:rPr>
                <w:spacing w:val="39"/>
                <w:sz w:val="26"/>
                <w:szCs w:val="22"/>
                <w:lang w:val="vi"/>
              </w:rPr>
              <w:t xml:space="preserve"> </w:t>
            </w:r>
            <w:r w:rsidRPr="0023076E">
              <w:rPr>
                <w:sz w:val="26"/>
                <w:szCs w:val="22"/>
                <w:lang w:val="vi"/>
              </w:rPr>
              <w:t>đánh</w:t>
            </w:r>
            <w:r w:rsidRPr="0023076E">
              <w:rPr>
                <w:spacing w:val="39"/>
                <w:sz w:val="26"/>
                <w:szCs w:val="22"/>
                <w:lang w:val="vi"/>
              </w:rPr>
              <w:t xml:space="preserve"> </w:t>
            </w:r>
            <w:r w:rsidRPr="0023076E">
              <w:rPr>
                <w:sz w:val="26"/>
                <w:szCs w:val="22"/>
                <w:lang w:val="vi"/>
              </w:rPr>
              <w:t>giá</w:t>
            </w:r>
            <w:r w:rsidRPr="0023076E">
              <w:rPr>
                <w:spacing w:val="39"/>
                <w:sz w:val="26"/>
                <w:szCs w:val="22"/>
                <w:lang w:val="vi"/>
              </w:rPr>
              <w:t xml:space="preserve"> </w:t>
            </w:r>
            <w:r w:rsidRPr="0023076E">
              <w:rPr>
                <w:sz w:val="26"/>
                <w:szCs w:val="22"/>
                <w:lang w:val="vi"/>
              </w:rPr>
              <w:t>là</w:t>
            </w:r>
            <w:r w:rsidRPr="0023076E">
              <w:rPr>
                <w:spacing w:val="39"/>
                <w:sz w:val="26"/>
                <w:szCs w:val="22"/>
                <w:lang w:val="vi"/>
              </w:rPr>
              <w:t xml:space="preserve"> </w:t>
            </w:r>
            <w:r w:rsidRPr="0023076E">
              <w:rPr>
                <w:sz w:val="26"/>
                <w:szCs w:val="22"/>
                <w:lang w:val="vi"/>
              </w:rPr>
              <w:t>đạt</w:t>
            </w:r>
            <w:r w:rsidRPr="0023076E">
              <w:rPr>
                <w:spacing w:val="39"/>
                <w:sz w:val="26"/>
                <w:szCs w:val="22"/>
                <w:lang w:val="vi"/>
              </w:rPr>
              <w:t xml:space="preserve"> </w:t>
            </w:r>
            <w:r w:rsidRPr="0023076E">
              <w:rPr>
                <w:sz w:val="26"/>
                <w:szCs w:val="22"/>
                <w:lang w:val="vi"/>
              </w:rPr>
              <w:t>yêu</w:t>
            </w:r>
            <w:r w:rsidRPr="0023076E">
              <w:rPr>
                <w:spacing w:val="39"/>
                <w:sz w:val="26"/>
                <w:szCs w:val="22"/>
                <w:lang w:val="vi"/>
              </w:rPr>
              <w:t xml:space="preserve"> </w:t>
            </w:r>
            <w:r w:rsidRPr="0023076E">
              <w:rPr>
                <w:sz w:val="26"/>
                <w:szCs w:val="22"/>
                <w:lang w:val="vi"/>
              </w:rPr>
              <w:t>cầu</w:t>
            </w:r>
            <w:r w:rsidRPr="0023076E">
              <w:rPr>
                <w:spacing w:val="39"/>
                <w:sz w:val="26"/>
                <w:szCs w:val="22"/>
                <w:lang w:val="vi"/>
              </w:rPr>
              <w:t xml:space="preserve"> </w:t>
            </w:r>
            <w:r w:rsidRPr="0023076E">
              <w:rPr>
                <w:sz w:val="26"/>
                <w:szCs w:val="22"/>
                <w:lang w:val="vi"/>
              </w:rPr>
              <w:t>về</w:t>
            </w:r>
            <w:r w:rsidRPr="0023076E">
              <w:rPr>
                <w:spacing w:val="39"/>
                <w:sz w:val="26"/>
                <w:szCs w:val="22"/>
                <w:lang w:val="vi"/>
              </w:rPr>
              <w:t xml:space="preserve"> </w:t>
            </w:r>
            <w:r w:rsidRPr="0023076E">
              <w:rPr>
                <w:sz w:val="26"/>
                <w:szCs w:val="22"/>
                <w:lang w:val="vi"/>
              </w:rPr>
              <w:t>kỹ</w:t>
            </w:r>
            <w:r w:rsidRPr="0023076E">
              <w:rPr>
                <w:spacing w:val="-62"/>
                <w:sz w:val="26"/>
                <w:szCs w:val="22"/>
                <w:lang w:val="vi"/>
              </w:rPr>
              <w:t xml:space="preserve"> </w:t>
            </w:r>
            <w:r w:rsidRPr="0023076E">
              <w:rPr>
                <w:spacing w:val="-62"/>
                <w:sz w:val="26"/>
                <w:szCs w:val="22"/>
              </w:rPr>
              <w:t xml:space="preserve">  </w:t>
            </w:r>
            <w:r w:rsidRPr="0023076E">
              <w:rPr>
                <w:sz w:val="26"/>
                <w:szCs w:val="22"/>
              </w:rPr>
              <w:t xml:space="preserve"> thuật</w:t>
            </w:r>
            <w:r w:rsidRPr="0023076E">
              <w:rPr>
                <w:spacing w:val="-3"/>
                <w:sz w:val="26"/>
                <w:szCs w:val="22"/>
                <w:lang w:val="vi"/>
              </w:rPr>
              <w:t xml:space="preserve"> </w:t>
            </w:r>
            <w:r w:rsidRPr="0023076E">
              <w:rPr>
                <w:sz w:val="26"/>
                <w:szCs w:val="22"/>
                <w:lang w:val="vi"/>
              </w:rPr>
              <w:t>theo</w:t>
            </w:r>
            <w:r w:rsidRPr="0023076E">
              <w:rPr>
                <w:spacing w:val="1"/>
                <w:sz w:val="26"/>
                <w:szCs w:val="22"/>
                <w:lang w:val="vi"/>
              </w:rPr>
              <w:t xml:space="preserve"> </w:t>
            </w:r>
            <w:r w:rsidRPr="0023076E">
              <w:rPr>
                <w:sz w:val="26"/>
                <w:szCs w:val="22"/>
                <w:lang w:val="vi"/>
              </w:rPr>
              <w:t>quy</w:t>
            </w:r>
            <w:r w:rsidRPr="0023076E">
              <w:rPr>
                <w:spacing w:val="-2"/>
                <w:sz w:val="26"/>
                <w:szCs w:val="22"/>
                <w:lang w:val="vi"/>
              </w:rPr>
              <w:t xml:space="preserve"> </w:t>
            </w:r>
            <w:r w:rsidRPr="0023076E">
              <w:rPr>
                <w:sz w:val="26"/>
                <w:szCs w:val="22"/>
                <w:lang w:val="vi"/>
              </w:rPr>
              <w:t>định</w:t>
            </w:r>
            <w:r w:rsidRPr="0023076E">
              <w:rPr>
                <w:spacing w:val="-2"/>
                <w:sz w:val="26"/>
                <w:szCs w:val="22"/>
                <w:lang w:val="vi"/>
              </w:rPr>
              <w:t xml:space="preserve"> </w:t>
            </w:r>
            <w:r w:rsidRPr="0023076E">
              <w:rPr>
                <w:sz w:val="26"/>
                <w:szCs w:val="22"/>
                <w:lang w:val="vi"/>
              </w:rPr>
              <w:t>tại Chương</w:t>
            </w:r>
            <w:r w:rsidRPr="0023076E">
              <w:rPr>
                <w:spacing w:val="-2"/>
                <w:sz w:val="26"/>
                <w:szCs w:val="22"/>
                <w:lang w:val="vi"/>
              </w:rPr>
              <w:t xml:space="preserve"> </w:t>
            </w:r>
            <w:r w:rsidRPr="0023076E">
              <w:rPr>
                <w:sz w:val="26"/>
                <w:szCs w:val="22"/>
                <w:lang w:val="vi"/>
              </w:rPr>
              <w:t>V,</w:t>
            </w:r>
            <w:r w:rsidRPr="0023076E">
              <w:rPr>
                <w:spacing w:val="-2"/>
                <w:sz w:val="26"/>
                <w:szCs w:val="22"/>
                <w:lang w:val="vi"/>
              </w:rPr>
              <w:t xml:space="preserve"> </w:t>
            </w:r>
            <w:r w:rsidRPr="0023076E">
              <w:rPr>
                <w:sz w:val="26"/>
                <w:szCs w:val="22"/>
                <w:lang w:val="vi"/>
              </w:rPr>
              <w:t>E-HSMT.</w:t>
            </w:r>
          </w:p>
        </w:tc>
        <w:tc>
          <w:tcPr>
            <w:tcW w:w="1522" w:type="dxa"/>
            <w:vAlign w:val="center"/>
          </w:tcPr>
          <w:p w14:paraId="6BBDAA18"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F2754B8" w14:textId="77777777" w:rsidTr="0087413C">
        <w:tc>
          <w:tcPr>
            <w:tcW w:w="708" w:type="dxa"/>
            <w:vMerge/>
            <w:vAlign w:val="center"/>
          </w:tcPr>
          <w:p w14:paraId="5A426C58"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41434D3A" w14:textId="77777777" w:rsidR="0023076E" w:rsidRPr="0023076E" w:rsidRDefault="0023076E" w:rsidP="0023076E">
            <w:pPr>
              <w:spacing w:line="276" w:lineRule="auto"/>
              <w:jc w:val="left"/>
              <w:rPr>
                <w:sz w:val="26"/>
                <w:szCs w:val="26"/>
              </w:rPr>
            </w:pPr>
          </w:p>
        </w:tc>
        <w:tc>
          <w:tcPr>
            <w:tcW w:w="4584" w:type="dxa"/>
            <w:vAlign w:val="center"/>
          </w:tcPr>
          <w:p w14:paraId="4DF67B11" w14:textId="77777777" w:rsidR="0023076E" w:rsidRPr="0023076E" w:rsidRDefault="0023076E" w:rsidP="0023076E">
            <w:pPr>
              <w:spacing w:line="276" w:lineRule="auto"/>
              <w:jc w:val="left"/>
              <w:rPr>
                <w:sz w:val="26"/>
                <w:szCs w:val="26"/>
              </w:rPr>
            </w:pPr>
            <w:r w:rsidRPr="0023076E">
              <w:rPr>
                <w:rFonts w:eastAsia="Calibri"/>
                <w:sz w:val="26"/>
                <w:szCs w:val="22"/>
              </w:rPr>
              <w:t>Không</w:t>
            </w:r>
            <w:r w:rsidRPr="0023076E">
              <w:rPr>
                <w:rFonts w:eastAsia="Calibri"/>
                <w:spacing w:val="-2"/>
                <w:sz w:val="26"/>
                <w:szCs w:val="22"/>
              </w:rPr>
              <w:t xml:space="preserve"> </w:t>
            </w:r>
            <w:r w:rsidRPr="0023076E">
              <w:rPr>
                <w:rFonts w:eastAsia="Calibri"/>
                <w:sz w:val="26"/>
                <w:szCs w:val="22"/>
              </w:rPr>
              <w:t>đáp</w:t>
            </w:r>
            <w:r w:rsidRPr="0023076E">
              <w:rPr>
                <w:rFonts w:eastAsia="Calibri"/>
                <w:spacing w:val="-2"/>
                <w:sz w:val="26"/>
                <w:szCs w:val="22"/>
              </w:rPr>
              <w:t xml:space="preserve"> </w:t>
            </w:r>
            <w:r w:rsidRPr="0023076E">
              <w:rPr>
                <w:rFonts w:eastAsia="Calibri"/>
                <w:sz w:val="26"/>
                <w:szCs w:val="22"/>
              </w:rPr>
              <w:t>ứng</w:t>
            </w:r>
            <w:r w:rsidRPr="0023076E">
              <w:rPr>
                <w:rFonts w:eastAsia="Calibri"/>
                <w:spacing w:val="-2"/>
                <w:sz w:val="26"/>
                <w:szCs w:val="22"/>
              </w:rPr>
              <w:t xml:space="preserve"> </w:t>
            </w:r>
            <w:r w:rsidRPr="0023076E">
              <w:rPr>
                <w:rFonts w:eastAsia="Calibri"/>
                <w:sz w:val="26"/>
                <w:szCs w:val="22"/>
              </w:rPr>
              <w:t>một trong</w:t>
            </w:r>
            <w:r w:rsidRPr="0023076E">
              <w:rPr>
                <w:rFonts w:eastAsia="Calibri"/>
                <w:spacing w:val="-2"/>
                <w:sz w:val="26"/>
                <w:szCs w:val="22"/>
              </w:rPr>
              <w:t xml:space="preserve"> </w:t>
            </w:r>
            <w:r w:rsidRPr="0023076E">
              <w:rPr>
                <w:rFonts w:eastAsia="Calibri"/>
                <w:sz w:val="26"/>
                <w:szCs w:val="22"/>
              </w:rPr>
              <w:t>các</w:t>
            </w:r>
            <w:r w:rsidRPr="0023076E">
              <w:rPr>
                <w:rFonts w:eastAsia="Calibri"/>
                <w:spacing w:val="-1"/>
                <w:sz w:val="26"/>
                <w:szCs w:val="22"/>
              </w:rPr>
              <w:t xml:space="preserve"> </w:t>
            </w:r>
            <w:r w:rsidRPr="0023076E">
              <w:rPr>
                <w:rFonts w:eastAsia="Calibri"/>
                <w:sz w:val="26"/>
                <w:szCs w:val="22"/>
              </w:rPr>
              <w:t>yêu cầu</w:t>
            </w:r>
            <w:r w:rsidRPr="0023076E">
              <w:rPr>
                <w:rFonts w:eastAsia="Calibri"/>
                <w:spacing w:val="-1"/>
                <w:sz w:val="26"/>
                <w:szCs w:val="22"/>
              </w:rPr>
              <w:t xml:space="preserve"> </w:t>
            </w:r>
            <w:r w:rsidRPr="0023076E">
              <w:rPr>
                <w:rFonts w:eastAsia="Calibri"/>
                <w:sz w:val="26"/>
                <w:szCs w:val="22"/>
              </w:rPr>
              <w:t>nêu</w:t>
            </w:r>
            <w:r w:rsidRPr="0023076E">
              <w:rPr>
                <w:rFonts w:eastAsia="Calibri"/>
                <w:spacing w:val="-1"/>
                <w:sz w:val="26"/>
                <w:szCs w:val="22"/>
              </w:rPr>
              <w:t xml:space="preserve"> </w:t>
            </w:r>
            <w:r w:rsidRPr="0023076E">
              <w:rPr>
                <w:rFonts w:eastAsia="Calibri"/>
                <w:sz w:val="26"/>
                <w:szCs w:val="22"/>
              </w:rPr>
              <w:t>trên</w:t>
            </w:r>
          </w:p>
        </w:tc>
        <w:tc>
          <w:tcPr>
            <w:tcW w:w="1522" w:type="dxa"/>
            <w:vAlign w:val="center"/>
          </w:tcPr>
          <w:p w14:paraId="03DC2295"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5AE58C1" w14:textId="77777777" w:rsidTr="0087413C">
        <w:tc>
          <w:tcPr>
            <w:tcW w:w="708" w:type="dxa"/>
            <w:vAlign w:val="center"/>
          </w:tcPr>
          <w:p w14:paraId="12E9DF3A" w14:textId="77777777" w:rsidR="0023076E" w:rsidRPr="0023076E" w:rsidRDefault="0023076E" w:rsidP="0023076E">
            <w:pPr>
              <w:spacing w:line="276" w:lineRule="auto"/>
              <w:jc w:val="center"/>
              <w:rPr>
                <w:b/>
                <w:sz w:val="26"/>
                <w:szCs w:val="26"/>
              </w:rPr>
            </w:pPr>
            <w:r w:rsidRPr="0023076E">
              <w:rPr>
                <w:b/>
                <w:sz w:val="26"/>
                <w:szCs w:val="26"/>
              </w:rPr>
              <w:t>3</w:t>
            </w:r>
          </w:p>
        </w:tc>
        <w:tc>
          <w:tcPr>
            <w:tcW w:w="8850" w:type="dxa"/>
            <w:gridSpan w:val="3"/>
            <w:tcBorders>
              <w:top w:val="nil"/>
            </w:tcBorders>
            <w:vAlign w:val="center"/>
          </w:tcPr>
          <w:p w14:paraId="31257961" w14:textId="77777777" w:rsidR="0023076E" w:rsidRPr="0023076E" w:rsidRDefault="0023076E" w:rsidP="0023076E">
            <w:pPr>
              <w:spacing w:line="276" w:lineRule="auto"/>
              <w:jc w:val="center"/>
              <w:rPr>
                <w:b/>
                <w:sz w:val="26"/>
                <w:szCs w:val="26"/>
              </w:rPr>
            </w:pPr>
            <w:r w:rsidRPr="0023076E">
              <w:rPr>
                <w:b/>
                <w:sz w:val="26"/>
                <w:szCs w:val="26"/>
              </w:rPr>
              <w:t>Tiến độ cung cấp hàng hóa</w:t>
            </w:r>
          </w:p>
        </w:tc>
      </w:tr>
      <w:tr w:rsidR="0023076E" w:rsidRPr="0023076E" w14:paraId="25A5698D" w14:textId="77777777" w:rsidTr="0087413C">
        <w:tc>
          <w:tcPr>
            <w:tcW w:w="708" w:type="dxa"/>
            <w:vMerge w:val="restart"/>
            <w:vAlign w:val="center"/>
          </w:tcPr>
          <w:p w14:paraId="0C8FA7C7" w14:textId="77777777" w:rsidR="0023076E" w:rsidRPr="0023076E" w:rsidRDefault="0023076E" w:rsidP="0023076E">
            <w:pPr>
              <w:spacing w:line="276" w:lineRule="auto"/>
              <w:jc w:val="center"/>
              <w:rPr>
                <w:sz w:val="26"/>
                <w:szCs w:val="26"/>
              </w:rPr>
            </w:pPr>
          </w:p>
        </w:tc>
        <w:tc>
          <w:tcPr>
            <w:tcW w:w="2744" w:type="dxa"/>
            <w:vMerge w:val="restart"/>
            <w:vAlign w:val="center"/>
          </w:tcPr>
          <w:p w14:paraId="7E243197" w14:textId="77777777" w:rsidR="0023076E" w:rsidRPr="0023076E" w:rsidRDefault="0023076E" w:rsidP="0023076E">
            <w:pPr>
              <w:widowControl w:val="0"/>
              <w:tabs>
                <w:tab w:val="left" w:pos="834"/>
                <w:tab w:val="left" w:pos="1511"/>
                <w:tab w:val="left" w:pos="2245"/>
              </w:tabs>
              <w:autoSpaceDE w:val="0"/>
              <w:autoSpaceDN w:val="0"/>
              <w:spacing w:before="1" w:line="276" w:lineRule="auto"/>
              <w:ind w:right="100"/>
              <w:jc w:val="left"/>
              <w:rPr>
                <w:sz w:val="26"/>
                <w:szCs w:val="22"/>
                <w:lang w:val="vi"/>
              </w:rPr>
            </w:pPr>
            <w:r w:rsidRPr="0023076E">
              <w:rPr>
                <w:sz w:val="26"/>
                <w:szCs w:val="22"/>
              </w:rPr>
              <w:t>Thời gian cung cấp hàng hóa</w:t>
            </w:r>
          </w:p>
        </w:tc>
        <w:tc>
          <w:tcPr>
            <w:tcW w:w="4584" w:type="dxa"/>
            <w:vAlign w:val="center"/>
          </w:tcPr>
          <w:p w14:paraId="4D8F65D1" w14:textId="6E7F6244" w:rsidR="0023076E" w:rsidRPr="0023076E" w:rsidRDefault="0023076E" w:rsidP="0023076E">
            <w:pPr>
              <w:widowControl w:val="0"/>
              <w:autoSpaceDE w:val="0"/>
              <w:autoSpaceDN w:val="0"/>
              <w:spacing w:before="68"/>
              <w:jc w:val="left"/>
              <w:rPr>
                <w:sz w:val="26"/>
                <w:szCs w:val="22"/>
                <w:lang w:val="vi"/>
              </w:rPr>
            </w:pPr>
            <w:r w:rsidRPr="0023076E">
              <w:rPr>
                <w:sz w:val="26"/>
                <w:szCs w:val="22"/>
                <w:lang w:val="vi"/>
              </w:rPr>
              <w:t>Tiến</w:t>
            </w:r>
            <w:r w:rsidRPr="0023076E">
              <w:rPr>
                <w:spacing w:val="-2"/>
                <w:sz w:val="26"/>
                <w:szCs w:val="22"/>
                <w:lang w:val="vi"/>
              </w:rPr>
              <w:t xml:space="preserve"> </w:t>
            </w:r>
            <w:r w:rsidRPr="0023076E">
              <w:rPr>
                <w:sz w:val="26"/>
                <w:szCs w:val="22"/>
                <w:lang w:val="vi"/>
              </w:rPr>
              <w:t>độ</w:t>
            </w:r>
            <w:r w:rsidRPr="0023076E">
              <w:rPr>
                <w:spacing w:val="-2"/>
                <w:sz w:val="26"/>
                <w:szCs w:val="22"/>
                <w:lang w:val="vi"/>
              </w:rPr>
              <w:t xml:space="preserve"> </w:t>
            </w:r>
            <w:r w:rsidRPr="0023076E">
              <w:rPr>
                <w:sz w:val="26"/>
                <w:szCs w:val="22"/>
                <w:lang w:val="vi"/>
              </w:rPr>
              <w:t>cung</w:t>
            </w:r>
            <w:r w:rsidRPr="0023076E">
              <w:rPr>
                <w:spacing w:val="-2"/>
                <w:sz w:val="26"/>
                <w:szCs w:val="22"/>
                <w:lang w:val="vi"/>
              </w:rPr>
              <w:t xml:space="preserve"> </w:t>
            </w:r>
            <w:r w:rsidRPr="0023076E">
              <w:rPr>
                <w:sz w:val="26"/>
                <w:szCs w:val="22"/>
                <w:lang w:val="vi"/>
              </w:rPr>
              <w:t>cấp</w:t>
            </w:r>
            <w:r w:rsidRPr="0023076E">
              <w:rPr>
                <w:spacing w:val="-2"/>
                <w:sz w:val="26"/>
                <w:szCs w:val="22"/>
                <w:lang w:val="vi"/>
              </w:rPr>
              <w:t xml:space="preserve"> </w:t>
            </w:r>
            <w:r w:rsidRPr="0023076E">
              <w:rPr>
                <w:sz w:val="26"/>
                <w:szCs w:val="22"/>
                <w:lang w:val="vi"/>
              </w:rPr>
              <w:t>hàng hóa</w:t>
            </w:r>
            <w:r w:rsidRPr="0023076E">
              <w:rPr>
                <w:spacing w:val="-2"/>
                <w:sz w:val="26"/>
                <w:szCs w:val="22"/>
                <w:lang w:val="vi"/>
              </w:rPr>
              <w:t xml:space="preserve"> </w:t>
            </w:r>
            <w:r w:rsidRPr="0023076E">
              <w:rPr>
                <w:sz w:val="26"/>
                <w:szCs w:val="22"/>
                <w:lang w:val="vi"/>
              </w:rPr>
              <w:t>≤</w:t>
            </w:r>
            <w:r w:rsidRPr="0023076E">
              <w:rPr>
                <w:spacing w:val="-1"/>
                <w:sz w:val="26"/>
                <w:szCs w:val="22"/>
                <w:lang w:val="vi"/>
              </w:rPr>
              <w:t xml:space="preserve"> </w:t>
            </w:r>
            <w:r w:rsidR="00D542E4">
              <w:rPr>
                <w:spacing w:val="-1"/>
                <w:sz w:val="26"/>
                <w:szCs w:val="22"/>
              </w:rPr>
              <w:t>1</w:t>
            </w:r>
            <w:r w:rsidR="00600419">
              <w:rPr>
                <w:sz w:val="26"/>
                <w:szCs w:val="22"/>
              </w:rPr>
              <w:t>0</w:t>
            </w:r>
            <w:r w:rsidRPr="0023076E">
              <w:rPr>
                <w:sz w:val="26"/>
                <w:szCs w:val="22"/>
              </w:rPr>
              <w:t xml:space="preserve"> ngày</w:t>
            </w:r>
            <w:r w:rsidRPr="0023076E">
              <w:rPr>
                <w:sz w:val="26"/>
                <w:szCs w:val="22"/>
                <w:lang w:val="vi"/>
              </w:rPr>
              <w:t>.</w:t>
            </w:r>
          </w:p>
        </w:tc>
        <w:tc>
          <w:tcPr>
            <w:tcW w:w="1522" w:type="dxa"/>
            <w:vAlign w:val="center"/>
          </w:tcPr>
          <w:p w14:paraId="1141D56D"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2835F3F" w14:textId="77777777" w:rsidTr="0087413C">
        <w:tc>
          <w:tcPr>
            <w:tcW w:w="708" w:type="dxa"/>
            <w:vMerge/>
            <w:vAlign w:val="center"/>
          </w:tcPr>
          <w:p w14:paraId="55CF0D7A"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0344F790" w14:textId="77777777" w:rsidR="0023076E" w:rsidRPr="0023076E" w:rsidRDefault="0023076E" w:rsidP="0023076E">
            <w:pPr>
              <w:spacing w:line="276" w:lineRule="auto"/>
              <w:jc w:val="left"/>
              <w:rPr>
                <w:sz w:val="26"/>
                <w:szCs w:val="26"/>
              </w:rPr>
            </w:pPr>
          </w:p>
        </w:tc>
        <w:tc>
          <w:tcPr>
            <w:tcW w:w="4584" w:type="dxa"/>
            <w:vAlign w:val="center"/>
          </w:tcPr>
          <w:p w14:paraId="07D9F48E" w14:textId="4D7C1909" w:rsidR="0023076E" w:rsidRPr="0023076E" w:rsidRDefault="0023076E" w:rsidP="0023076E">
            <w:pPr>
              <w:spacing w:line="276" w:lineRule="auto"/>
              <w:jc w:val="left"/>
              <w:rPr>
                <w:sz w:val="26"/>
                <w:szCs w:val="26"/>
              </w:rPr>
            </w:pPr>
            <w:r w:rsidRPr="0023076E">
              <w:rPr>
                <w:rFonts w:eastAsia="Calibri"/>
                <w:sz w:val="26"/>
                <w:szCs w:val="22"/>
              </w:rPr>
              <w:t>Tiến</w:t>
            </w:r>
            <w:r w:rsidRPr="0023076E">
              <w:rPr>
                <w:rFonts w:eastAsia="Calibri"/>
                <w:spacing w:val="-2"/>
                <w:sz w:val="26"/>
                <w:szCs w:val="22"/>
              </w:rPr>
              <w:t xml:space="preserve"> </w:t>
            </w:r>
            <w:r w:rsidRPr="0023076E">
              <w:rPr>
                <w:rFonts w:eastAsia="Calibri"/>
                <w:sz w:val="26"/>
                <w:szCs w:val="22"/>
              </w:rPr>
              <w:t>độ</w:t>
            </w:r>
            <w:r w:rsidRPr="0023076E">
              <w:rPr>
                <w:rFonts w:eastAsia="Calibri"/>
                <w:spacing w:val="-2"/>
                <w:sz w:val="26"/>
                <w:szCs w:val="22"/>
              </w:rPr>
              <w:t xml:space="preserve"> </w:t>
            </w:r>
            <w:r w:rsidRPr="0023076E">
              <w:rPr>
                <w:rFonts w:eastAsia="Calibri"/>
                <w:sz w:val="26"/>
                <w:szCs w:val="22"/>
              </w:rPr>
              <w:t>cung</w:t>
            </w:r>
            <w:r w:rsidRPr="0023076E">
              <w:rPr>
                <w:rFonts w:eastAsia="Calibri"/>
                <w:spacing w:val="-1"/>
                <w:sz w:val="26"/>
                <w:szCs w:val="22"/>
              </w:rPr>
              <w:t xml:space="preserve"> </w:t>
            </w:r>
            <w:r w:rsidRPr="0023076E">
              <w:rPr>
                <w:rFonts w:eastAsia="Calibri"/>
                <w:sz w:val="26"/>
                <w:szCs w:val="22"/>
              </w:rPr>
              <w:t>cấp</w:t>
            </w:r>
            <w:r w:rsidRPr="0023076E">
              <w:rPr>
                <w:rFonts w:eastAsia="Calibri"/>
                <w:spacing w:val="-2"/>
                <w:sz w:val="26"/>
                <w:szCs w:val="22"/>
              </w:rPr>
              <w:t xml:space="preserve"> </w:t>
            </w:r>
            <w:r w:rsidRPr="0023076E">
              <w:rPr>
                <w:rFonts w:eastAsia="Calibri"/>
                <w:sz w:val="26"/>
                <w:szCs w:val="22"/>
              </w:rPr>
              <w:t>hàng</w:t>
            </w:r>
            <w:r w:rsidRPr="0023076E">
              <w:rPr>
                <w:rFonts w:eastAsia="Calibri"/>
                <w:spacing w:val="1"/>
                <w:sz w:val="26"/>
                <w:szCs w:val="22"/>
              </w:rPr>
              <w:t xml:space="preserve"> </w:t>
            </w:r>
            <w:r w:rsidRPr="0023076E">
              <w:rPr>
                <w:rFonts w:eastAsia="Calibri"/>
                <w:sz w:val="26"/>
                <w:szCs w:val="22"/>
              </w:rPr>
              <w:t>hóa</w:t>
            </w:r>
            <w:r w:rsidRPr="0023076E">
              <w:rPr>
                <w:rFonts w:eastAsia="Calibri"/>
                <w:spacing w:val="-2"/>
                <w:sz w:val="26"/>
                <w:szCs w:val="22"/>
              </w:rPr>
              <w:t xml:space="preserve"> </w:t>
            </w:r>
            <w:r w:rsidRPr="0023076E">
              <w:rPr>
                <w:rFonts w:eastAsia="Calibri"/>
                <w:sz w:val="26"/>
                <w:szCs w:val="22"/>
              </w:rPr>
              <w:t>&gt;</w:t>
            </w:r>
            <w:r w:rsidRPr="0023076E">
              <w:rPr>
                <w:rFonts w:eastAsia="Calibri"/>
                <w:spacing w:val="-1"/>
                <w:sz w:val="26"/>
                <w:szCs w:val="22"/>
              </w:rPr>
              <w:t xml:space="preserve"> </w:t>
            </w:r>
            <w:r w:rsidR="00D542E4">
              <w:rPr>
                <w:rFonts w:eastAsia="Calibri"/>
                <w:spacing w:val="-1"/>
                <w:sz w:val="26"/>
                <w:szCs w:val="22"/>
              </w:rPr>
              <w:t>1</w:t>
            </w:r>
            <w:r w:rsidR="00600419">
              <w:rPr>
                <w:rFonts w:eastAsia="Calibri"/>
                <w:sz w:val="26"/>
                <w:szCs w:val="22"/>
              </w:rPr>
              <w:t>0</w:t>
            </w:r>
            <w:r w:rsidRPr="0023076E">
              <w:rPr>
                <w:rFonts w:eastAsia="Calibri"/>
                <w:sz w:val="26"/>
                <w:szCs w:val="22"/>
              </w:rPr>
              <w:t xml:space="preserve">  ngày.</w:t>
            </w:r>
          </w:p>
        </w:tc>
        <w:tc>
          <w:tcPr>
            <w:tcW w:w="1522" w:type="dxa"/>
            <w:vAlign w:val="center"/>
          </w:tcPr>
          <w:p w14:paraId="4F87A9A1"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A63764E" w14:textId="77777777" w:rsidTr="0087413C">
        <w:tc>
          <w:tcPr>
            <w:tcW w:w="708" w:type="dxa"/>
            <w:vAlign w:val="center"/>
          </w:tcPr>
          <w:p w14:paraId="24E9AF4F" w14:textId="77777777" w:rsidR="0023076E" w:rsidRPr="0023076E" w:rsidRDefault="0023076E" w:rsidP="0023076E">
            <w:pPr>
              <w:spacing w:line="276" w:lineRule="auto"/>
              <w:jc w:val="center"/>
              <w:rPr>
                <w:b/>
                <w:sz w:val="26"/>
                <w:szCs w:val="26"/>
              </w:rPr>
            </w:pPr>
            <w:r w:rsidRPr="0023076E">
              <w:rPr>
                <w:b/>
                <w:sz w:val="26"/>
                <w:szCs w:val="26"/>
              </w:rPr>
              <w:t>4</w:t>
            </w:r>
          </w:p>
        </w:tc>
        <w:tc>
          <w:tcPr>
            <w:tcW w:w="8850" w:type="dxa"/>
            <w:gridSpan w:val="3"/>
            <w:vAlign w:val="center"/>
          </w:tcPr>
          <w:p w14:paraId="33F71EC0" w14:textId="77777777" w:rsidR="0023076E" w:rsidRPr="0023076E" w:rsidRDefault="0023076E" w:rsidP="0023076E">
            <w:pPr>
              <w:spacing w:line="276" w:lineRule="auto"/>
              <w:jc w:val="left"/>
              <w:rPr>
                <w:b/>
                <w:sz w:val="26"/>
                <w:szCs w:val="26"/>
              </w:rPr>
            </w:pPr>
            <w:r w:rsidRPr="0023076E">
              <w:rPr>
                <w:b/>
                <w:sz w:val="26"/>
                <w:szCs w:val="26"/>
              </w:rPr>
              <w:t>Bảo hành</w:t>
            </w:r>
          </w:p>
        </w:tc>
      </w:tr>
      <w:tr w:rsidR="0023076E" w:rsidRPr="0023076E" w14:paraId="229C595F" w14:textId="77777777" w:rsidTr="0087413C">
        <w:tc>
          <w:tcPr>
            <w:tcW w:w="708" w:type="dxa"/>
            <w:vMerge w:val="restart"/>
            <w:vAlign w:val="center"/>
          </w:tcPr>
          <w:p w14:paraId="44BE5DE9" w14:textId="77777777" w:rsidR="0023076E" w:rsidRPr="0023076E" w:rsidRDefault="0023076E" w:rsidP="0023076E">
            <w:pPr>
              <w:spacing w:line="276" w:lineRule="auto"/>
              <w:jc w:val="center"/>
              <w:rPr>
                <w:sz w:val="26"/>
                <w:szCs w:val="26"/>
              </w:rPr>
            </w:pPr>
          </w:p>
        </w:tc>
        <w:tc>
          <w:tcPr>
            <w:tcW w:w="2744" w:type="dxa"/>
            <w:vMerge w:val="restart"/>
            <w:vAlign w:val="center"/>
          </w:tcPr>
          <w:p w14:paraId="562589BC" w14:textId="77777777" w:rsidR="0023076E" w:rsidRPr="0023076E" w:rsidRDefault="0023076E" w:rsidP="0023076E">
            <w:pPr>
              <w:widowControl w:val="0"/>
              <w:autoSpaceDE w:val="0"/>
              <w:autoSpaceDN w:val="0"/>
              <w:ind w:left="107"/>
              <w:jc w:val="left"/>
              <w:rPr>
                <w:sz w:val="28"/>
                <w:szCs w:val="22"/>
                <w:lang w:val="vi"/>
              </w:rPr>
            </w:pPr>
          </w:p>
          <w:p w14:paraId="7921E62F" w14:textId="77777777" w:rsidR="0023076E" w:rsidRPr="0023076E" w:rsidRDefault="0023076E" w:rsidP="0023076E">
            <w:pPr>
              <w:widowControl w:val="0"/>
              <w:autoSpaceDE w:val="0"/>
              <w:autoSpaceDN w:val="0"/>
              <w:spacing w:line="276" w:lineRule="auto"/>
              <w:ind w:left="107"/>
              <w:jc w:val="left"/>
              <w:rPr>
                <w:sz w:val="26"/>
                <w:szCs w:val="22"/>
                <w:lang w:val="vi"/>
              </w:rPr>
            </w:pPr>
            <w:r w:rsidRPr="0023076E">
              <w:rPr>
                <w:sz w:val="26"/>
                <w:szCs w:val="22"/>
                <w:lang w:val="vi"/>
              </w:rPr>
              <w:t>Mức</w:t>
            </w:r>
            <w:r w:rsidRPr="0023076E">
              <w:rPr>
                <w:spacing w:val="49"/>
                <w:sz w:val="26"/>
                <w:szCs w:val="22"/>
                <w:lang w:val="vi"/>
              </w:rPr>
              <w:t xml:space="preserve"> </w:t>
            </w:r>
            <w:r w:rsidRPr="0023076E">
              <w:rPr>
                <w:sz w:val="26"/>
                <w:szCs w:val="22"/>
                <w:lang w:val="vi"/>
              </w:rPr>
              <w:t>độ</w:t>
            </w:r>
            <w:r w:rsidRPr="0023076E">
              <w:rPr>
                <w:spacing w:val="49"/>
                <w:sz w:val="26"/>
                <w:szCs w:val="22"/>
                <w:lang w:val="vi"/>
              </w:rPr>
              <w:t xml:space="preserve"> </w:t>
            </w:r>
            <w:r w:rsidRPr="0023076E">
              <w:rPr>
                <w:sz w:val="26"/>
                <w:szCs w:val="22"/>
                <w:lang w:val="vi"/>
              </w:rPr>
              <w:t>đáp</w:t>
            </w:r>
            <w:r w:rsidRPr="0023076E">
              <w:rPr>
                <w:spacing w:val="50"/>
                <w:sz w:val="26"/>
                <w:szCs w:val="22"/>
                <w:lang w:val="vi"/>
              </w:rPr>
              <w:t xml:space="preserve"> </w:t>
            </w:r>
            <w:r w:rsidRPr="0023076E">
              <w:rPr>
                <w:sz w:val="26"/>
                <w:szCs w:val="22"/>
                <w:lang w:val="vi"/>
              </w:rPr>
              <w:t>ứng</w:t>
            </w:r>
            <w:r w:rsidRPr="0023076E">
              <w:rPr>
                <w:spacing w:val="49"/>
                <w:sz w:val="26"/>
                <w:szCs w:val="22"/>
                <w:lang w:val="vi"/>
              </w:rPr>
              <w:t xml:space="preserve"> </w:t>
            </w:r>
            <w:r w:rsidRPr="0023076E">
              <w:rPr>
                <w:sz w:val="26"/>
                <w:szCs w:val="22"/>
                <w:lang w:val="vi"/>
              </w:rPr>
              <w:t>về</w:t>
            </w:r>
            <w:r w:rsidRPr="0023076E">
              <w:rPr>
                <w:spacing w:val="-62"/>
                <w:sz w:val="26"/>
                <w:szCs w:val="22"/>
                <w:lang w:val="vi"/>
              </w:rPr>
              <w:t xml:space="preserve"> </w:t>
            </w: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w:t>
            </w:r>
            <w:r w:rsidRPr="0023076E">
              <w:rPr>
                <w:spacing w:val="1"/>
                <w:sz w:val="26"/>
                <w:szCs w:val="22"/>
                <w:lang w:val="vi"/>
              </w:rPr>
              <w:t xml:space="preserve"> </w:t>
            </w:r>
            <w:r w:rsidRPr="0023076E">
              <w:rPr>
                <w:sz w:val="26"/>
                <w:szCs w:val="22"/>
                <w:lang w:val="vi"/>
              </w:rPr>
              <w:t>bảo</w:t>
            </w:r>
            <w:r w:rsidRPr="0023076E">
              <w:rPr>
                <w:spacing w:val="-2"/>
                <w:sz w:val="26"/>
                <w:szCs w:val="22"/>
                <w:lang w:val="vi"/>
              </w:rPr>
              <w:t xml:space="preserve"> </w:t>
            </w:r>
            <w:r w:rsidRPr="0023076E">
              <w:rPr>
                <w:sz w:val="26"/>
                <w:szCs w:val="22"/>
                <w:lang w:val="vi"/>
              </w:rPr>
              <w:t>hành</w:t>
            </w:r>
          </w:p>
        </w:tc>
        <w:tc>
          <w:tcPr>
            <w:tcW w:w="4584" w:type="dxa"/>
            <w:vAlign w:val="center"/>
          </w:tcPr>
          <w:p w14:paraId="248880B4"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23BE34F6" w14:textId="77777777" w:rsidR="0023076E" w:rsidRPr="0023076E" w:rsidRDefault="0023076E" w:rsidP="0023076E">
            <w:pPr>
              <w:widowControl w:val="0"/>
              <w:tabs>
                <w:tab w:val="left" w:pos="283"/>
              </w:tabs>
              <w:autoSpaceDE w:val="0"/>
              <w:autoSpaceDN w:val="0"/>
              <w:spacing w:before="44"/>
              <w:ind w:right="104"/>
              <w:jc w:val="left"/>
              <w:rPr>
                <w:sz w:val="26"/>
                <w:szCs w:val="22"/>
                <w:lang w:val="vi"/>
              </w:rPr>
            </w:pPr>
            <w:r w:rsidRPr="0023076E">
              <w:rPr>
                <w:sz w:val="26"/>
                <w:szCs w:val="22"/>
              </w:rPr>
              <w:t>-</w:t>
            </w:r>
            <w:r w:rsidRPr="0023076E">
              <w:rPr>
                <w:sz w:val="26"/>
                <w:szCs w:val="22"/>
                <w:lang w:val="vi"/>
              </w:rPr>
              <w:t>Bảo hành ≥</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 xml:space="preserve">thu đưa vào sử dụng hoặc </w:t>
            </w:r>
            <w:r w:rsidRPr="0023076E">
              <w:rPr>
                <w:sz w:val="26"/>
                <w:szCs w:val="22"/>
                <w:lang w:val="vi"/>
              </w:rPr>
              <w:lastRenderedPageBreak/>
              <w: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5302845A" w14:textId="77777777" w:rsidR="0023076E" w:rsidRPr="0023076E" w:rsidRDefault="0023076E" w:rsidP="0023076E">
            <w:pPr>
              <w:spacing w:line="276" w:lineRule="auto"/>
              <w:jc w:val="center"/>
              <w:rPr>
                <w:b/>
                <w:sz w:val="26"/>
                <w:szCs w:val="26"/>
              </w:rPr>
            </w:pPr>
            <w:r w:rsidRPr="0023076E">
              <w:rPr>
                <w:b/>
                <w:sz w:val="26"/>
                <w:szCs w:val="26"/>
              </w:rPr>
              <w:lastRenderedPageBreak/>
              <w:t>Đạt</w:t>
            </w:r>
          </w:p>
        </w:tc>
      </w:tr>
      <w:tr w:rsidR="0023076E" w:rsidRPr="0023076E" w14:paraId="7D6C11FC" w14:textId="77777777" w:rsidTr="0087413C">
        <w:tc>
          <w:tcPr>
            <w:tcW w:w="708" w:type="dxa"/>
            <w:vMerge/>
            <w:vAlign w:val="center"/>
          </w:tcPr>
          <w:p w14:paraId="631D61D5"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793F1DCA" w14:textId="77777777" w:rsidR="0023076E" w:rsidRPr="0023076E" w:rsidRDefault="0023076E" w:rsidP="0023076E">
            <w:pPr>
              <w:spacing w:line="276" w:lineRule="auto"/>
              <w:jc w:val="left"/>
              <w:rPr>
                <w:sz w:val="26"/>
                <w:szCs w:val="26"/>
              </w:rPr>
            </w:pPr>
          </w:p>
        </w:tc>
        <w:tc>
          <w:tcPr>
            <w:tcW w:w="4584" w:type="dxa"/>
            <w:vAlign w:val="center"/>
          </w:tcPr>
          <w:p w14:paraId="0566C06D"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2"/>
                <w:lang w:val="vi"/>
              </w:rPr>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51F0DAC1" w14:textId="77777777" w:rsidR="0023076E" w:rsidRPr="0023076E" w:rsidRDefault="0023076E" w:rsidP="0023076E">
            <w:pPr>
              <w:widowControl w:val="0"/>
              <w:tabs>
                <w:tab w:val="left" w:pos="283"/>
              </w:tabs>
              <w:autoSpaceDE w:val="0"/>
              <w:autoSpaceDN w:val="0"/>
              <w:spacing w:before="46" w:line="276" w:lineRule="auto"/>
              <w:ind w:right="106"/>
              <w:jc w:val="left"/>
              <w:rPr>
                <w:sz w:val="26"/>
                <w:szCs w:val="22"/>
                <w:lang w:val="vi"/>
              </w:rPr>
            </w:pPr>
            <w:r w:rsidRPr="0023076E">
              <w:rPr>
                <w:sz w:val="26"/>
                <w:szCs w:val="22"/>
              </w:rPr>
              <w:t>-</w:t>
            </w:r>
            <w:r w:rsidRPr="0023076E">
              <w:rPr>
                <w:sz w:val="26"/>
                <w:szCs w:val="22"/>
                <w:lang w:val="vi"/>
              </w:rPr>
              <w:t>Bảo hành &lt;</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thu đưa vào sử dụng hoặc &lt;100.000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2005110E"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7B6B28F" w14:textId="77777777" w:rsidTr="0087413C">
        <w:tc>
          <w:tcPr>
            <w:tcW w:w="708" w:type="dxa"/>
            <w:vAlign w:val="center"/>
          </w:tcPr>
          <w:p w14:paraId="35FAF0D3" w14:textId="77777777" w:rsidR="0023076E" w:rsidRPr="0023076E" w:rsidRDefault="0023076E" w:rsidP="0023076E">
            <w:pPr>
              <w:spacing w:line="276" w:lineRule="auto"/>
              <w:jc w:val="center"/>
              <w:rPr>
                <w:b/>
                <w:bCs/>
                <w:sz w:val="26"/>
                <w:szCs w:val="26"/>
              </w:rPr>
            </w:pPr>
            <w:r w:rsidRPr="0023076E">
              <w:rPr>
                <w:b/>
                <w:bCs/>
                <w:sz w:val="26"/>
                <w:szCs w:val="26"/>
              </w:rPr>
              <w:t>5</w:t>
            </w:r>
          </w:p>
        </w:tc>
        <w:tc>
          <w:tcPr>
            <w:tcW w:w="2744" w:type="dxa"/>
            <w:tcBorders>
              <w:top w:val="nil"/>
            </w:tcBorders>
            <w:vAlign w:val="center"/>
          </w:tcPr>
          <w:p w14:paraId="76F5A74A" w14:textId="77777777" w:rsidR="0023076E" w:rsidRPr="0023076E" w:rsidRDefault="0023076E" w:rsidP="0023076E">
            <w:pPr>
              <w:spacing w:line="276" w:lineRule="auto"/>
              <w:jc w:val="left"/>
              <w:rPr>
                <w:b/>
                <w:bCs/>
                <w:sz w:val="26"/>
                <w:szCs w:val="26"/>
              </w:rPr>
            </w:pPr>
            <w:r w:rsidRPr="0023076E">
              <w:rPr>
                <w:b/>
                <w:bCs/>
                <w:sz w:val="26"/>
                <w:szCs w:val="26"/>
              </w:rPr>
              <w:t>Uy tín của nhà thầu</w:t>
            </w:r>
          </w:p>
        </w:tc>
        <w:tc>
          <w:tcPr>
            <w:tcW w:w="4584" w:type="dxa"/>
            <w:vAlign w:val="center"/>
          </w:tcPr>
          <w:p w14:paraId="491FBD84" w14:textId="77777777" w:rsidR="0023076E" w:rsidRPr="0023076E" w:rsidRDefault="0023076E" w:rsidP="0023076E">
            <w:pPr>
              <w:widowControl w:val="0"/>
              <w:autoSpaceDE w:val="0"/>
              <w:autoSpaceDN w:val="0"/>
              <w:spacing w:line="290" w:lineRule="exact"/>
              <w:jc w:val="center"/>
              <w:rPr>
                <w:sz w:val="26"/>
                <w:szCs w:val="22"/>
                <w:lang w:val="vi"/>
              </w:rPr>
            </w:pPr>
          </w:p>
        </w:tc>
        <w:tc>
          <w:tcPr>
            <w:tcW w:w="1522" w:type="dxa"/>
            <w:vAlign w:val="center"/>
          </w:tcPr>
          <w:p w14:paraId="61B63FB3" w14:textId="77777777" w:rsidR="0023076E" w:rsidRPr="0023076E" w:rsidRDefault="0023076E" w:rsidP="0023076E">
            <w:pPr>
              <w:spacing w:line="276" w:lineRule="auto"/>
              <w:jc w:val="center"/>
              <w:rPr>
                <w:b/>
                <w:sz w:val="26"/>
                <w:szCs w:val="26"/>
              </w:rPr>
            </w:pPr>
          </w:p>
        </w:tc>
      </w:tr>
      <w:tr w:rsidR="0023076E" w:rsidRPr="0023076E" w14:paraId="67702B6F" w14:textId="77777777" w:rsidTr="0087413C">
        <w:tc>
          <w:tcPr>
            <w:tcW w:w="708" w:type="dxa"/>
            <w:vMerge w:val="restart"/>
            <w:vAlign w:val="center"/>
          </w:tcPr>
          <w:p w14:paraId="26ECED72" w14:textId="77777777" w:rsidR="0023076E" w:rsidRPr="0023076E" w:rsidRDefault="0023076E" w:rsidP="0023076E">
            <w:pPr>
              <w:spacing w:line="276" w:lineRule="auto"/>
              <w:jc w:val="center"/>
              <w:rPr>
                <w:sz w:val="26"/>
                <w:szCs w:val="26"/>
              </w:rPr>
            </w:pPr>
          </w:p>
        </w:tc>
        <w:tc>
          <w:tcPr>
            <w:tcW w:w="2744" w:type="dxa"/>
            <w:vMerge w:val="restart"/>
            <w:tcBorders>
              <w:top w:val="nil"/>
            </w:tcBorders>
            <w:vAlign w:val="center"/>
          </w:tcPr>
          <w:p w14:paraId="6A5DEB8E" w14:textId="77777777" w:rsidR="0023076E" w:rsidRPr="0023076E" w:rsidRDefault="0023076E" w:rsidP="0023076E">
            <w:r w:rsidRPr="0023076E">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trong thời gian từ năm 2022 tính đến thời điểm đóng thầu</w:t>
            </w:r>
          </w:p>
          <w:p w14:paraId="302288D1" w14:textId="77777777" w:rsidR="0023076E" w:rsidRPr="0023076E" w:rsidRDefault="0023076E" w:rsidP="0023076E">
            <w:pPr>
              <w:spacing w:line="276" w:lineRule="auto"/>
              <w:jc w:val="left"/>
              <w:rPr>
                <w:sz w:val="26"/>
                <w:szCs w:val="26"/>
              </w:rPr>
            </w:pPr>
          </w:p>
        </w:tc>
        <w:tc>
          <w:tcPr>
            <w:tcW w:w="4584" w:type="dxa"/>
            <w:vAlign w:val="center"/>
          </w:tcPr>
          <w:p w14:paraId="37E798C9"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Tiến độ thực hiện hợp đồng</w:t>
            </w:r>
          </w:p>
          <w:p w14:paraId="4ADD2F36"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2268FC71"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Vi phạm hợp đồng, chấm dứt hợp đồng.</w:t>
            </w:r>
          </w:p>
        </w:tc>
        <w:tc>
          <w:tcPr>
            <w:tcW w:w="1522" w:type="dxa"/>
            <w:vAlign w:val="center"/>
          </w:tcPr>
          <w:p w14:paraId="30A93C04"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CE33F1B" w14:textId="77777777" w:rsidTr="0087413C">
        <w:tc>
          <w:tcPr>
            <w:tcW w:w="708" w:type="dxa"/>
            <w:vMerge/>
            <w:vAlign w:val="center"/>
          </w:tcPr>
          <w:p w14:paraId="553F3430" w14:textId="77777777" w:rsidR="0023076E" w:rsidRPr="0023076E" w:rsidRDefault="0023076E" w:rsidP="0023076E">
            <w:pPr>
              <w:spacing w:line="276" w:lineRule="auto"/>
              <w:jc w:val="center"/>
              <w:rPr>
                <w:sz w:val="26"/>
                <w:szCs w:val="26"/>
              </w:rPr>
            </w:pPr>
          </w:p>
        </w:tc>
        <w:tc>
          <w:tcPr>
            <w:tcW w:w="2744" w:type="dxa"/>
            <w:vMerge/>
            <w:vAlign w:val="center"/>
          </w:tcPr>
          <w:p w14:paraId="74C200BB" w14:textId="77777777" w:rsidR="0023076E" w:rsidRPr="0023076E" w:rsidRDefault="0023076E" w:rsidP="0023076E">
            <w:pPr>
              <w:spacing w:line="276" w:lineRule="auto"/>
              <w:jc w:val="center"/>
              <w:rPr>
                <w:sz w:val="26"/>
                <w:szCs w:val="26"/>
              </w:rPr>
            </w:pPr>
          </w:p>
        </w:tc>
        <w:tc>
          <w:tcPr>
            <w:tcW w:w="4584" w:type="dxa"/>
            <w:vAlign w:val="center"/>
          </w:tcPr>
          <w:p w14:paraId="51A30A55"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6"/>
              </w:rPr>
              <w:t>Không đáp ứng yêu cầu trên</w:t>
            </w:r>
          </w:p>
        </w:tc>
        <w:tc>
          <w:tcPr>
            <w:tcW w:w="1522" w:type="dxa"/>
            <w:vAlign w:val="center"/>
          </w:tcPr>
          <w:p w14:paraId="76D03737"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7B7B9DCE" w14:textId="77777777" w:rsidTr="0087413C">
        <w:tc>
          <w:tcPr>
            <w:tcW w:w="708" w:type="dxa"/>
            <w:vMerge w:val="restart"/>
            <w:vAlign w:val="center"/>
          </w:tcPr>
          <w:p w14:paraId="24F8A7AE" w14:textId="77777777" w:rsidR="0023076E" w:rsidRPr="0023076E" w:rsidRDefault="0023076E" w:rsidP="0023076E">
            <w:pPr>
              <w:spacing w:line="276" w:lineRule="auto"/>
              <w:jc w:val="center"/>
              <w:rPr>
                <w:sz w:val="26"/>
                <w:szCs w:val="26"/>
              </w:rPr>
            </w:pPr>
          </w:p>
        </w:tc>
        <w:tc>
          <w:tcPr>
            <w:tcW w:w="2744" w:type="dxa"/>
            <w:vMerge w:val="restart"/>
            <w:vAlign w:val="center"/>
          </w:tcPr>
          <w:p w14:paraId="724592E1" w14:textId="77777777" w:rsidR="0023076E" w:rsidRPr="0023076E" w:rsidRDefault="0023076E" w:rsidP="0023076E">
            <w:pPr>
              <w:spacing w:line="276" w:lineRule="auto"/>
              <w:jc w:val="center"/>
              <w:rPr>
                <w:b/>
                <w:bCs/>
                <w:sz w:val="26"/>
                <w:szCs w:val="26"/>
              </w:rPr>
            </w:pPr>
            <w:r w:rsidRPr="0023076E">
              <w:rPr>
                <w:b/>
                <w:bCs/>
                <w:sz w:val="26"/>
                <w:szCs w:val="26"/>
              </w:rPr>
              <w:t>Kết luận</w:t>
            </w:r>
          </w:p>
        </w:tc>
        <w:tc>
          <w:tcPr>
            <w:tcW w:w="4584" w:type="dxa"/>
            <w:vAlign w:val="center"/>
          </w:tcPr>
          <w:p w14:paraId="7220A551" w14:textId="77777777" w:rsidR="0023076E" w:rsidRPr="0023076E" w:rsidRDefault="0023076E" w:rsidP="0023076E">
            <w:pPr>
              <w:spacing w:line="276" w:lineRule="auto"/>
              <w:jc w:val="left"/>
              <w:rPr>
                <w:b/>
                <w:bCs/>
                <w:sz w:val="26"/>
                <w:szCs w:val="26"/>
              </w:rPr>
            </w:pPr>
            <w:r w:rsidRPr="0023076E">
              <w:rPr>
                <w:b/>
                <w:bCs/>
                <w:sz w:val="26"/>
                <w:szCs w:val="26"/>
              </w:rPr>
              <w:t>Các tiêu chí từ 1 đến 5 được xác định là Đạt</w:t>
            </w:r>
          </w:p>
        </w:tc>
        <w:tc>
          <w:tcPr>
            <w:tcW w:w="1522" w:type="dxa"/>
            <w:vAlign w:val="center"/>
          </w:tcPr>
          <w:p w14:paraId="6972FDB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6106F9D" w14:textId="77777777" w:rsidTr="0087413C">
        <w:tc>
          <w:tcPr>
            <w:tcW w:w="708" w:type="dxa"/>
            <w:vMerge/>
            <w:vAlign w:val="center"/>
          </w:tcPr>
          <w:p w14:paraId="5061E99C" w14:textId="77777777" w:rsidR="0023076E" w:rsidRPr="0023076E" w:rsidRDefault="0023076E" w:rsidP="0023076E">
            <w:pPr>
              <w:spacing w:line="276" w:lineRule="auto"/>
              <w:jc w:val="center"/>
              <w:rPr>
                <w:sz w:val="26"/>
                <w:szCs w:val="26"/>
              </w:rPr>
            </w:pPr>
          </w:p>
        </w:tc>
        <w:tc>
          <w:tcPr>
            <w:tcW w:w="2744" w:type="dxa"/>
            <w:vMerge/>
            <w:vAlign w:val="center"/>
          </w:tcPr>
          <w:p w14:paraId="574BF696" w14:textId="77777777" w:rsidR="0023076E" w:rsidRPr="0023076E" w:rsidRDefault="0023076E" w:rsidP="0023076E">
            <w:pPr>
              <w:spacing w:line="276" w:lineRule="auto"/>
              <w:jc w:val="center"/>
              <w:rPr>
                <w:sz w:val="26"/>
                <w:szCs w:val="26"/>
              </w:rPr>
            </w:pPr>
          </w:p>
        </w:tc>
        <w:tc>
          <w:tcPr>
            <w:tcW w:w="4584" w:type="dxa"/>
            <w:vAlign w:val="center"/>
          </w:tcPr>
          <w:p w14:paraId="183FCE6F" w14:textId="77777777" w:rsidR="0023076E" w:rsidRPr="0023076E" w:rsidRDefault="0023076E" w:rsidP="0023076E">
            <w:pPr>
              <w:spacing w:line="276" w:lineRule="auto"/>
              <w:jc w:val="left"/>
              <w:rPr>
                <w:b/>
                <w:bCs/>
                <w:sz w:val="26"/>
                <w:szCs w:val="26"/>
              </w:rPr>
            </w:pPr>
            <w:r w:rsidRPr="0023076E">
              <w:rPr>
                <w:b/>
                <w:bCs/>
                <w:sz w:val="26"/>
                <w:szCs w:val="26"/>
              </w:rPr>
              <w:t>Không đạt một trong các tiêu chí đánh giá trên</w:t>
            </w:r>
          </w:p>
        </w:tc>
        <w:tc>
          <w:tcPr>
            <w:tcW w:w="1522" w:type="dxa"/>
            <w:vAlign w:val="center"/>
          </w:tcPr>
          <w:p w14:paraId="62DF280D" w14:textId="77777777" w:rsidR="0023076E" w:rsidRPr="0023076E" w:rsidRDefault="0023076E" w:rsidP="0023076E">
            <w:pPr>
              <w:spacing w:line="276" w:lineRule="auto"/>
              <w:jc w:val="center"/>
              <w:rPr>
                <w:b/>
                <w:sz w:val="26"/>
                <w:szCs w:val="26"/>
              </w:rPr>
            </w:pPr>
            <w:r w:rsidRPr="0023076E">
              <w:rPr>
                <w:b/>
                <w:sz w:val="26"/>
                <w:szCs w:val="26"/>
              </w:rPr>
              <w:t>Không đạt</w:t>
            </w:r>
          </w:p>
        </w:tc>
      </w:tr>
    </w:tbl>
    <w:p w14:paraId="5BD400CE" w14:textId="77777777" w:rsidR="0023076E" w:rsidRPr="0023076E" w:rsidRDefault="0023076E" w:rsidP="0023076E"/>
    <w:sectPr w:rsidR="0023076E" w:rsidRPr="00230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0F674B"/>
    <w:rsid w:val="001233DF"/>
    <w:rsid w:val="0023076E"/>
    <w:rsid w:val="003332D4"/>
    <w:rsid w:val="00342939"/>
    <w:rsid w:val="00460119"/>
    <w:rsid w:val="004E5610"/>
    <w:rsid w:val="00600419"/>
    <w:rsid w:val="00723A6D"/>
    <w:rsid w:val="008F7BEB"/>
    <w:rsid w:val="009E462E"/>
    <w:rsid w:val="00BF4C97"/>
    <w:rsid w:val="00D542E4"/>
    <w:rsid w:val="00F02FA0"/>
    <w:rsid w:val="00FC6B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10</cp:revision>
  <dcterms:created xsi:type="dcterms:W3CDTF">2024-03-20T14:35:00Z</dcterms:created>
  <dcterms:modified xsi:type="dcterms:W3CDTF">2026-06-06T00:30:00Z</dcterms:modified>
</cp:coreProperties>
</file>