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FB" w:rsidRPr="00E923FB" w:rsidRDefault="00E923FB" w:rsidP="00E923FB">
      <w:pPr>
        <w:tabs>
          <w:tab w:val="right" w:leader="dot" w:pos="9062"/>
        </w:tabs>
        <w:spacing w:before="80" w:after="80" w:line="264" w:lineRule="auto"/>
        <w:ind w:firstLine="709"/>
        <w:jc w:val="both"/>
        <w:outlineLvl w:val="2"/>
        <w:rPr>
          <w:rFonts w:eastAsia="Batang" w:cs="Times New Roman"/>
          <w:b/>
          <w:bCs/>
          <w:iCs/>
          <w:noProof/>
          <w:kern w:val="36"/>
          <w:szCs w:val="28"/>
          <w:lang w:val="nl-NL"/>
        </w:rPr>
      </w:pPr>
      <w:r w:rsidRPr="00E923FB">
        <w:rPr>
          <w:rFonts w:eastAsia="Batang" w:cs="Times New Roman"/>
          <w:b/>
          <w:bCs/>
          <w:iCs/>
          <w:noProof/>
          <w:kern w:val="36"/>
          <w:szCs w:val="28"/>
          <w:lang w:val="nl-NL"/>
        </w:rPr>
        <w:t xml:space="preserve">Mục </w:t>
      </w:r>
      <w:r w:rsidRPr="00E923FB">
        <w:rPr>
          <w:rFonts w:eastAsia="Batang" w:cs="Times New Roman"/>
          <w:b/>
          <w:bCs/>
          <w:iCs/>
          <w:noProof/>
          <w:kern w:val="36"/>
          <w:szCs w:val="28"/>
          <w:lang w:val="pl-PL"/>
        </w:rPr>
        <w:t>3</w:t>
      </w:r>
      <w:r w:rsidRPr="00E923FB">
        <w:rPr>
          <w:rFonts w:eastAsia="Batang" w:cs="Times New Roman"/>
          <w:b/>
          <w:bCs/>
          <w:iCs/>
          <w:noProof/>
          <w:kern w:val="36"/>
          <w:szCs w:val="28"/>
          <w:lang w:val="nl-NL"/>
        </w:rPr>
        <w:t>. Tiêu chuẩn đánh giá về kỹ thuật</w:t>
      </w:r>
    </w:p>
    <w:p w:rsidR="00E923FB" w:rsidRPr="00E923FB" w:rsidRDefault="00E923FB" w:rsidP="00E923FB">
      <w:pPr>
        <w:spacing w:before="80" w:after="80" w:line="264" w:lineRule="auto"/>
        <w:ind w:firstLine="709"/>
        <w:jc w:val="both"/>
        <w:rPr>
          <w:rFonts w:eastAsia="Times New Roman" w:cs="Times New Roman"/>
          <w:szCs w:val="28"/>
          <w:lang w:val="es-ES"/>
        </w:rPr>
      </w:pPr>
      <w:r w:rsidRPr="00E923FB">
        <w:rPr>
          <w:rFonts w:eastAsia="Times New Roman" w:cs="Times New Roman"/>
          <w:b/>
          <w:iCs/>
          <w:szCs w:val="28"/>
          <w:lang w:val="es-ES"/>
        </w:rPr>
        <w:t>3.2. Đánh giá theo phương pháp</w:t>
      </w:r>
      <w:r w:rsidRPr="00E923FB" w:rsidDel="00BE4476">
        <w:rPr>
          <w:rFonts w:eastAsia="Times New Roman" w:cs="Times New Roman"/>
          <w:b/>
          <w:iCs/>
          <w:szCs w:val="28"/>
          <w:lang w:val="es-ES"/>
        </w:rPr>
        <w:t xml:space="preserve"> </w:t>
      </w:r>
      <w:r w:rsidRPr="00E923FB">
        <w:rPr>
          <w:rFonts w:eastAsia="Times New Roman" w:cs="Times New Roman"/>
          <w:b/>
          <w:iCs/>
          <w:szCs w:val="28"/>
          <w:lang w:val="es-ES"/>
        </w:rPr>
        <w:t>đạt/không đạt</w:t>
      </w:r>
      <w:r w:rsidRPr="00E923FB">
        <w:rPr>
          <w:rFonts w:eastAsia="Times New Roman" w:cs="Times New Roman"/>
          <w:b/>
          <w:szCs w:val="28"/>
          <w:lang w:val="es-ES"/>
        </w:rPr>
        <w:t>:</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372"/>
        <w:gridCol w:w="1593"/>
      </w:tblGrid>
      <w:tr w:rsidR="00E923FB" w:rsidRPr="00E923FB" w:rsidTr="00573983">
        <w:trPr>
          <w:trHeight w:val="1350"/>
          <w:jc w:val="center"/>
        </w:trPr>
        <w:tc>
          <w:tcPr>
            <w:tcW w:w="8101" w:type="dxa"/>
            <w:gridSpan w:val="2"/>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center"/>
              <w:rPr>
                <w:rFonts w:eastAsia="Times New Roman" w:cs="Times New Roman"/>
                <w:b/>
                <w:szCs w:val="28"/>
              </w:rPr>
            </w:pPr>
            <w:r w:rsidRPr="00E923FB">
              <w:rPr>
                <w:rFonts w:eastAsia="Times New Roman" w:cs="Times New Roman"/>
                <w:b/>
                <w:szCs w:val="28"/>
              </w:rPr>
              <w:t>Nội dung đánh giá</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center"/>
              <w:rPr>
                <w:rFonts w:eastAsia="Times New Roman" w:cs="Times New Roman"/>
                <w:b/>
                <w:szCs w:val="28"/>
              </w:rPr>
            </w:pPr>
            <w:r w:rsidRPr="00E923FB">
              <w:rPr>
                <w:rFonts w:eastAsia="Times New Roman" w:cs="Times New Roman"/>
                <w:b/>
                <w:szCs w:val="28"/>
              </w:rPr>
              <w:t>Sử dụng tiêu chí đạt, không đạt</w:t>
            </w:r>
          </w:p>
        </w:tc>
      </w:tr>
      <w:tr w:rsidR="00E923FB" w:rsidRPr="00E923FB" w:rsidTr="00573983">
        <w:trPr>
          <w:trHeight w:val="196"/>
          <w:jc w:val="center"/>
        </w:trPr>
        <w:tc>
          <w:tcPr>
            <w:tcW w:w="8101" w:type="dxa"/>
            <w:gridSpan w:val="2"/>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1. Tính hợp lệ của hàng hóa</w:t>
            </w:r>
          </w:p>
        </w:tc>
        <w:tc>
          <w:tcPr>
            <w:tcW w:w="1593" w:type="dxa"/>
            <w:tcBorders>
              <w:top w:val="single" w:sz="4" w:space="0" w:color="auto"/>
              <w:left w:val="single" w:sz="4" w:space="0" w:color="auto"/>
              <w:bottom w:val="single" w:sz="4" w:space="0" w:color="auto"/>
              <w:right w:val="single" w:sz="4" w:space="0" w:color="auto"/>
            </w:tcBorders>
            <w:vAlign w:val="center"/>
          </w:tcPr>
          <w:p w:rsidR="00E923FB" w:rsidRPr="00E923FB" w:rsidRDefault="00E923FB" w:rsidP="00E923FB">
            <w:pPr>
              <w:widowControl w:val="0"/>
              <w:tabs>
                <w:tab w:val="left" w:pos="851"/>
              </w:tabs>
              <w:spacing w:after="0" w:line="244" w:lineRule="auto"/>
              <w:ind w:firstLine="567"/>
              <w:jc w:val="center"/>
              <w:rPr>
                <w:rFonts w:eastAsia="Times New Roman" w:cs="Times New Roman"/>
                <w:b/>
                <w:szCs w:val="28"/>
              </w:rPr>
            </w:pPr>
          </w:p>
        </w:tc>
      </w:tr>
      <w:tr w:rsidR="00E923FB" w:rsidRPr="00E923FB" w:rsidTr="00573983">
        <w:trPr>
          <w:trHeight w:val="1340"/>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spacing w:after="0" w:line="244" w:lineRule="auto"/>
              <w:ind w:firstLine="567"/>
              <w:jc w:val="both"/>
              <w:rPr>
                <w:rFonts w:eastAsia="Times New Roman" w:cs="Times New Roman"/>
                <w:szCs w:val="28"/>
              </w:rPr>
            </w:pPr>
            <w:r w:rsidRPr="00E923FB">
              <w:rPr>
                <w:rFonts w:eastAsia="Times New Roman" w:cs="Times New Roman"/>
                <w:szCs w:val="28"/>
              </w:rPr>
              <w:t>Tính hợp lệ của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vi-VN"/>
              </w:rPr>
            </w:pPr>
            <w:r w:rsidRPr="00E923FB">
              <w:rPr>
                <w:rFonts w:eastAsia="Times New Roman" w:cs="Times New Roman"/>
                <w:szCs w:val="28"/>
              </w:rPr>
              <w:t xml:space="preserve">- </w:t>
            </w:r>
            <w:r w:rsidRPr="00E923FB">
              <w:rPr>
                <w:rFonts w:eastAsia="Times New Roman" w:cs="Times New Roman"/>
                <w:szCs w:val="28"/>
                <w:lang w:val="vi-VN"/>
              </w:rPr>
              <w:t>Tất cả các hàng hóa nhà thầu chào thầu phải nêu rõ về nguồn gốc xuất xứ;</w:t>
            </w:r>
          </w:p>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rPr>
              <w:t>- Hàng hoá đảm bảo vệ sinh an toàn thực phẩm; có giấy chứng nhận đảm bảo vệ sinh an toàn thực phẩm của cơ sở sản xuất hoặc cơ sở kinh doanh.</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Đạt</w:t>
            </w:r>
          </w:p>
        </w:tc>
      </w:tr>
      <w:tr w:rsidR="00E923FB" w:rsidRPr="00E923FB" w:rsidTr="00573983">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szCs w:val="28"/>
                <w:lang w:val="vi-VN"/>
              </w:rPr>
              <w:t xml:space="preserve">Không đáp ứng </w:t>
            </w:r>
            <w:r w:rsidRPr="00E923FB">
              <w:rPr>
                <w:rFonts w:eastAsia="Times New Roman" w:cs="Times New Roman"/>
                <w:szCs w:val="28"/>
              </w:rPr>
              <w:t>một trong các</w:t>
            </w:r>
            <w:r w:rsidRPr="00E923FB">
              <w:rPr>
                <w:rFonts w:eastAsia="Times New Roman" w:cs="Times New Roman"/>
                <w:szCs w:val="28"/>
                <w:lang w:val="vi-VN"/>
              </w:rPr>
              <w:t xml:space="preserve"> yêu cầu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rPr>
            </w:pPr>
            <w:r w:rsidRPr="00E923FB">
              <w:rPr>
                <w:rFonts w:eastAsia="Times New Roman" w:cs="Times New Roman"/>
                <w:b/>
                <w:szCs w:val="28"/>
              </w:rPr>
              <w:t>Không đạt</w:t>
            </w:r>
          </w:p>
        </w:tc>
      </w:tr>
      <w:tr w:rsidR="00E923FB" w:rsidRPr="00E923FB" w:rsidTr="00573983">
        <w:trPr>
          <w:trHeight w:val="824"/>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spacing w:after="0" w:line="244" w:lineRule="auto"/>
              <w:ind w:firstLine="567"/>
              <w:jc w:val="both"/>
              <w:rPr>
                <w:rFonts w:eastAsia="Times New Roman" w:cs="Times New Roman"/>
                <w:szCs w:val="28"/>
              </w:rPr>
            </w:pPr>
            <w:r w:rsidRPr="00E923FB">
              <w:rPr>
                <w:rFonts w:eastAsia="Times New Roman" w:cs="Times New Roman"/>
                <w:szCs w:val="28"/>
              </w:rPr>
              <w:t>Năm sản xuất, lưu hành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en-AU"/>
              </w:rPr>
            </w:pPr>
            <w:r w:rsidRPr="00E923FB">
              <w:rPr>
                <w:rFonts w:eastAsia="Times New Roman" w:cs="Times New Roman"/>
                <w:szCs w:val="28"/>
                <w:lang w:val="en-AU"/>
              </w:rPr>
              <w:t>Nhà thầu cam kết t</w:t>
            </w:r>
            <w:r w:rsidRPr="00E923FB">
              <w:rPr>
                <w:rFonts w:eastAsia="Times New Roman" w:cs="Times New Roman"/>
                <w:szCs w:val="28"/>
                <w:lang w:val="vi-VN"/>
              </w:rPr>
              <w:t xml:space="preserve">ất cả các hàng hóa mà nhà thầu cung cấp mới 100% từ năm </w:t>
            </w:r>
            <w:r w:rsidRPr="00E923FB">
              <w:rPr>
                <w:rFonts w:eastAsia="Times New Roman" w:cs="Times New Roman"/>
                <w:szCs w:val="28"/>
              </w:rPr>
              <w:t>2026</w:t>
            </w:r>
            <w:r w:rsidRPr="00E923FB">
              <w:rPr>
                <w:rFonts w:eastAsia="Times New Roman" w:cs="Times New Roman"/>
                <w:szCs w:val="28"/>
                <w:lang w:val="vi-VN"/>
              </w:rPr>
              <w:t xml:space="preserve"> trở lại đây, nguồn gốc xuất xứ rõ ràng.</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Đạt</w:t>
            </w:r>
          </w:p>
        </w:tc>
      </w:tr>
      <w:tr w:rsidR="00E923FB" w:rsidRPr="00E923FB" w:rsidTr="00573983">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Cs/>
                <w:sz w:val="27"/>
                <w:szCs w:val="27"/>
                <w:lang w:val="es-ES"/>
              </w:rPr>
            </w:pPr>
            <w:r w:rsidRPr="00E923FB">
              <w:rPr>
                <w:rFonts w:eastAsia="Times New Roman" w:cs="Times New Roman"/>
                <w:bCs/>
                <w:sz w:val="27"/>
                <w:szCs w:val="27"/>
                <w:lang w:val="es-ES"/>
              </w:rPr>
              <w:t>Không có cam kết hoặc có nhưng không đáp ứng đầy đủ các nội dung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rPr>
            </w:pPr>
            <w:r w:rsidRPr="00E923FB">
              <w:rPr>
                <w:rFonts w:eastAsia="Times New Roman" w:cs="Times New Roman"/>
                <w:b/>
                <w:szCs w:val="28"/>
              </w:rPr>
              <w:t>Không đạt</w:t>
            </w:r>
          </w:p>
        </w:tc>
      </w:tr>
      <w:tr w:rsidR="00E923FB" w:rsidRPr="00E923FB" w:rsidTr="00573983">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 xml:space="preserve">2. </w:t>
            </w:r>
            <w:r w:rsidRPr="00E923FB">
              <w:rPr>
                <w:rFonts w:eastAsia="Times New Roman" w:cs="Times New Roman"/>
                <w:b/>
                <w:szCs w:val="28"/>
                <w:lang w:val="vi-VN"/>
              </w:rPr>
              <w:t>Đặc tính</w:t>
            </w:r>
            <w:r w:rsidRPr="00E923FB">
              <w:rPr>
                <w:rFonts w:eastAsia="Times New Roman" w:cs="Times New Roman"/>
                <w:b/>
                <w:szCs w:val="28"/>
              </w:rPr>
              <w:t xml:space="preserve"> kỹ thuật của hàng hóa</w:t>
            </w:r>
          </w:p>
        </w:tc>
      </w:tr>
      <w:tr w:rsidR="00E923FB" w:rsidRPr="00E923FB" w:rsidTr="00573983">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lang w:val="en-AU"/>
              </w:rPr>
              <w:t xml:space="preserve">2.1. </w:t>
            </w:r>
            <w:r w:rsidRPr="00E923FB">
              <w:rPr>
                <w:rFonts w:eastAsia="Times New Roman" w:cs="Times New Roman"/>
                <w:szCs w:val="28"/>
                <w:lang w:val="vi-VN"/>
              </w:rPr>
              <w:t>Đặc tính, thông số kỹ thuật của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nl-NL"/>
              </w:rPr>
            </w:pPr>
            <w:r w:rsidRPr="00E923FB">
              <w:rPr>
                <w:rFonts w:eastAsia="Times New Roman" w:cs="Times New Roman"/>
                <w:szCs w:val="28"/>
                <w:lang w:val="en-AU"/>
              </w:rPr>
              <w:t>Tất cả hàng hóa c</w:t>
            </w:r>
            <w:r w:rsidRPr="00E923FB">
              <w:rPr>
                <w:rFonts w:eastAsia="Times New Roman" w:cs="Times New Roman"/>
                <w:szCs w:val="28"/>
                <w:lang w:val="vi-VN"/>
              </w:rPr>
              <w:t xml:space="preserve">ó đặc tính, thông số kỹ thuật của hàng hóa hoàn toàn đáp ứng theo yêu cầu được quy định tại </w:t>
            </w:r>
            <w:r w:rsidRPr="00E923FB">
              <w:rPr>
                <w:rFonts w:eastAsia="Times New Roman" w:cs="Times New Roman"/>
                <w:szCs w:val="28"/>
                <w:lang w:val="en-AU"/>
              </w:rPr>
              <w:t>“</w:t>
            </w:r>
            <w:r w:rsidRPr="00E923FB">
              <w:rPr>
                <w:rFonts w:eastAsia="Times New Roman" w:cs="Times New Roman"/>
                <w:szCs w:val="28"/>
                <w:lang w:val="nl-NL"/>
              </w:rPr>
              <w:t>Mục 2. Yêu cầu về kỹ thuật</w:t>
            </w:r>
            <w:r w:rsidRPr="00E923FB">
              <w:rPr>
                <w:rFonts w:eastAsia="Times New Roman" w:cs="Times New Roman"/>
                <w:szCs w:val="28"/>
                <w:lang w:val="vi-VN"/>
              </w:rPr>
              <w:t xml:space="preserve"> – Chương V – </w:t>
            </w:r>
            <w:r w:rsidRPr="00E923FB">
              <w:rPr>
                <w:rFonts w:eastAsia="Times New Roman" w:cs="Times New Roman"/>
                <w:szCs w:val="28"/>
                <w:lang w:val="nl-NL"/>
              </w:rPr>
              <w:t>Yêu cầu về kỹ thuật</w:t>
            </w:r>
            <w:r w:rsidRPr="00E923FB">
              <w:rPr>
                <w:rFonts w:eastAsia="Times New Roman" w:cs="Times New Roman"/>
                <w:szCs w:val="28"/>
                <w:lang w:val="vi-VN"/>
              </w:rPr>
              <w:t xml:space="preserve"> của </w:t>
            </w:r>
            <w:r w:rsidRPr="00E923FB">
              <w:rPr>
                <w:rFonts w:eastAsia="Times New Roman" w:cs="Times New Roman"/>
                <w:szCs w:val="28"/>
                <w:lang w:val="nl-NL"/>
              </w:rPr>
              <w:t>E-</w:t>
            </w:r>
            <w:r w:rsidRPr="00E923FB">
              <w:rPr>
                <w:rFonts w:eastAsia="Times New Roman" w:cs="Times New Roman"/>
                <w:szCs w:val="28"/>
                <w:lang w:val="vi-VN"/>
              </w:rPr>
              <w:t>HSMT</w:t>
            </w:r>
            <w:r w:rsidRPr="00E923FB">
              <w:rPr>
                <w:rFonts w:eastAsia="Times New Roman" w:cs="Times New Roman"/>
                <w:szCs w:val="28"/>
                <w:lang w:val="nl-NL"/>
              </w:rPr>
              <w:t>”</w:t>
            </w:r>
            <w:r w:rsidRPr="00E923FB">
              <w:rPr>
                <w:rFonts w:eastAsia="Times New Roman" w:cs="Times New Roman"/>
                <w:szCs w:val="28"/>
                <w:lang w:val="vi-VN"/>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lang w:val="vi-VN"/>
              </w:rPr>
            </w:pPr>
            <w:r w:rsidRPr="00E923FB">
              <w:rPr>
                <w:rFonts w:eastAsia="Times New Roman" w:cs="Times New Roman"/>
                <w:b/>
                <w:szCs w:val="28"/>
                <w:lang w:val="vi-VN"/>
              </w:rPr>
              <w:t>Đạt</w:t>
            </w:r>
          </w:p>
        </w:tc>
      </w:tr>
      <w:tr w:rsidR="00E923FB" w:rsidRPr="00E923FB" w:rsidTr="00573983">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nl-NL"/>
              </w:rPr>
            </w:pPr>
            <w:r w:rsidRPr="00E923FB">
              <w:rPr>
                <w:rFonts w:eastAsia="Times New Roman" w:cs="Times New Roman"/>
                <w:szCs w:val="28"/>
              </w:rPr>
              <w:t>Có 01 đ</w:t>
            </w:r>
            <w:r w:rsidRPr="00E923FB">
              <w:rPr>
                <w:rFonts w:eastAsia="Times New Roman" w:cs="Times New Roman"/>
                <w:szCs w:val="28"/>
                <w:lang w:val="vi-VN"/>
              </w:rPr>
              <w:t>ặc tính, thông số kỹ thuật của hàng hóa</w:t>
            </w:r>
            <w:r w:rsidRPr="00E923FB">
              <w:rPr>
                <w:rFonts w:eastAsia="Times New Roman" w:cs="Times New Roman"/>
                <w:szCs w:val="28"/>
              </w:rPr>
              <w:t xml:space="preserve"> không phù hợp, không đáp ứng </w:t>
            </w:r>
            <w:r w:rsidRPr="00E923FB">
              <w:rPr>
                <w:rFonts w:eastAsia="Times New Roman" w:cs="Times New Roman"/>
                <w:szCs w:val="28"/>
                <w:lang w:val="vi-VN"/>
              </w:rPr>
              <w:t xml:space="preserve">theo yêu cầu được quy định tại </w:t>
            </w:r>
            <w:r w:rsidRPr="00E923FB">
              <w:rPr>
                <w:rFonts w:eastAsia="Times New Roman" w:cs="Times New Roman"/>
                <w:szCs w:val="28"/>
                <w:lang w:val="en-AU"/>
              </w:rPr>
              <w:t>“</w:t>
            </w:r>
            <w:r w:rsidRPr="00E923FB">
              <w:rPr>
                <w:rFonts w:eastAsia="Times New Roman" w:cs="Times New Roman"/>
                <w:szCs w:val="28"/>
                <w:lang w:val="nl-NL"/>
              </w:rPr>
              <w:t xml:space="preserve">Mục 2. Yêu cầu về kỹ thuật – </w:t>
            </w:r>
            <w:r w:rsidRPr="00E923FB">
              <w:rPr>
                <w:rFonts w:eastAsia="Times New Roman" w:cs="Times New Roman"/>
                <w:szCs w:val="28"/>
                <w:lang w:val="vi-VN"/>
              </w:rPr>
              <w:t>Chương V</w:t>
            </w:r>
            <w:r w:rsidRPr="00E923FB">
              <w:rPr>
                <w:rFonts w:eastAsia="Times New Roman" w:cs="Times New Roman"/>
                <w:szCs w:val="28"/>
                <w:lang w:val="nl-NL"/>
              </w:rPr>
              <w:t>-Yêu cầu về kỹ thuật</w:t>
            </w:r>
            <w:r w:rsidRPr="00E923FB">
              <w:rPr>
                <w:rFonts w:eastAsia="Times New Roman" w:cs="Times New Roman"/>
                <w:szCs w:val="28"/>
                <w:lang w:val="vi-VN"/>
              </w:rPr>
              <w:t xml:space="preserve"> của </w:t>
            </w:r>
            <w:r w:rsidRPr="00E923FB">
              <w:rPr>
                <w:rFonts w:eastAsia="Times New Roman" w:cs="Times New Roman"/>
                <w:szCs w:val="28"/>
                <w:lang w:val="nl-NL"/>
              </w:rPr>
              <w:t>E-</w:t>
            </w:r>
            <w:r w:rsidRPr="00E923FB">
              <w:rPr>
                <w:rFonts w:eastAsia="Times New Roman" w:cs="Times New Roman"/>
                <w:szCs w:val="28"/>
                <w:lang w:val="vi-VN"/>
              </w:rPr>
              <w:t>HSMT</w:t>
            </w:r>
            <w:r w:rsidRPr="00E923FB">
              <w:rPr>
                <w:rFonts w:eastAsia="Times New Roman" w:cs="Times New Roman"/>
                <w:szCs w:val="28"/>
                <w:lang w:val="nl-NL"/>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lang w:val="vi-VN"/>
              </w:rPr>
            </w:pPr>
            <w:r w:rsidRPr="00E923FB">
              <w:rPr>
                <w:rFonts w:eastAsia="Times New Roman" w:cs="Times New Roman"/>
                <w:b/>
                <w:szCs w:val="28"/>
              </w:rPr>
              <w:t>Không đạt</w:t>
            </w:r>
          </w:p>
        </w:tc>
      </w:tr>
      <w:tr w:rsidR="00E923FB" w:rsidRPr="00E923FB" w:rsidTr="00573983">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lang w:val="en-AU"/>
              </w:rPr>
              <w:t>2.2. Cam kết về hàng hóa cung cấp sau khi ký hợp đồng</w:t>
            </w: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rPr>
              <w:t xml:space="preserve">Nhà thầu cam kết hàng hóa cung cấp sau khi trúng thầu sẽ đáp ứng đúng yêu cầu kỹ thuật tại E-HSMT và đề xuất tại E-HSDT, trong trường hợp bất kỳ, nếu có bên thứ 3 phát hiện ra sự sai khác, không phù hợp hoặc </w:t>
            </w:r>
            <w:r w:rsidRPr="00E923FB">
              <w:rPr>
                <w:rFonts w:eastAsia="Times New Roman" w:cs="Times New Roman"/>
                <w:szCs w:val="28"/>
                <w:lang w:val="vi-VN"/>
              </w:rPr>
              <w:t>sản phẩm không đạt chất lượng</w:t>
            </w:r>
            <w:r w:rsidRPr="00E923FB">
              <w:rPr>
                <w:rFonts w:eastAsia="Times New Roman" w:cs="Times New Roman"/>
                <w:szCs w:val="28"/>
              </w:rPr>
              <w:t xml:space="preserve"> nhà thầu sẽ chịu mọi trách nhiệm trước pháp luật và bị Chủ đầu tư đánh giá về uy tín thực hiện gói thầu.</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vi-VN"/>
              </w:rPr>
            </w:pPr>
            <w:r w:rsidRPr="00E923FB">
              <w:rPr>
                <w:rFonts w:eastAsia="Times New Roman" w:cs="Times New Roman"/>
                <w:b/>
                <w:szCs w:val="28"/>
                <w:lang w:val="vi-VN"/>
              </w:rPr>
              <w:t>Đạt</w:t>
            </w:r>
          </w:p>
        </w:tc>
      </w:tr>
      <w:tr w:rsidR="00E923FB" w:rsidRPr="00E923FB" w:rsidTr="00573983">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lang w:val="nl-NL"/>
              </w:rPr>
            </w:pPr>
            <w:r w:rsidRPr="00E923FB">
              <w:rPr>
                <w:rFonts w:eastAsia="Times New Roman" w:cs="Times New Roman"/>
                <w:szCs w:val="28"/>
                <w:lang w:val="vi-VN"/>
              </w:rPr>
              <w:t>Không cam kết hoặc cam kết nhưng không đáp ứng yêu cầu nêu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szCs w:val="28"/>
              </w:rPr>
            </w:pPr>
            <w:r w:rsidRPr="00E923FB">
              <w:rPr>
                <w:rFonts w:eastAsia="Times New Roman" w:cs="Times New Roman"/>
                <w:b/>
                <w:szCs w:val="28"/>
              </w:rPr>
              <w:t>Không đạt</w:t>
            </w:r>
          </w:p>
        </w:tc>
      </w:tr>
      <w:tr w:rsidR="00E923FB" w:rsidRPr="00E923FB" w:rsidTr="00573983">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3. Kế hoạch cung cấp hàng hóa</w:t>
            </w:r>
          </w:p>
        </w:tc>
      </w:tr>
      <w:tr w:rsidR="00E923FB" w:rsidRPr="00E923FB" w:rsidTr="00573983">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lang w:val="vi-VN"/>
              </w:rPr>
              <w:t>T</w:t>
            </w:r>
            <w:r w:rsidRPr="00E923FB">
              <w:rPr>
                <w:rFonts w:eastAsia="Times New Roman" w:cs="Times New Roman"/>
                <w:szCs w:val="28"/>
              </w:rPr>
              <w:t xml:space="preserve">iến độ </w:t>
            </w:r>
            <w:r w:rsidRPr="00E923FB">
              <w:rPr>
                <w:rFonts w:eastAsia="Times New Roman" w:cs="Times New Roman"/>
                <w:szCs w:val="28"/>
              </w:rPr>
              <w:lastRenderedPageBreak/>
              <w:t>cung cấp hàng hóa</w:t>
            </w:r>
          </w:p>
        </w:tc>
        <w:tc>
          <w:tcPr>
            <w:tcW w:w="6372"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spacing w:after="0" w:line="244" w:lineRule="auto"/>
              <w:ind w:left="27" w:right="90" w:firstLine="567"/>
              <w:jc w:val="both"/>
              <w:rPr>
                <w:rFonts w:eastAsia="Times New Roman" w:cs="Times New Roman"/>
                <w:szCs w:val="28"/>
              </w:rPr>
            </w:pPr>
            <w:r w:rsidRPr="00E923FB">
              <w:rPr>
                <w:rFonts w:eastAsia="Times New Roman" w:cs="Times New Roman"/>
                <w:szCs w:val="28"/>
                <w:lang w:val="vi-VN"/>
              </w:rPr>
              <w:lastRenderedPageBreak/>
              <w:t xml:space="preserve">Nhà thầu có </w:t>
            </w:r>
            <w:bookmarkStart w:id="0" w:name="_Hlk111152369"/>
            <w:r w:rsidRPr="00E923FB">
              <w:rPr>
                <w:rFonts w:eastAsia="Times New Roman" w:cs="Times New Roman"/>
                <w:szCs w:val="28"/>
                <w:lang w:val="vi-VN"/>
              </w:rPr>
              <w:t xml:space="preserve">cam kết đáp ứng đúng theo yêu cầu </w:t>
            </w:r>
            <w:r w:rsidRPr="00E923FB">
              <w:rPr>
                <w:rFonts w:eastAsia="Times New Roman" w:cs="Times New Roman"/>
                <w:szCs w:val="28"/>
                <w:lang w:val="vi-VN"/>
              </w:rPr>
              <w:lastRenderedPageBreak/>
              <w:t xml:space="preserve">về </w:t>
            </w:r>
            <w:r w:rsidRPr="00E923FB">
              <w:rPr>
                <w:rFonts w:eastAsia="Times New Roman" w:cs="Times New Roman"/>
                <w:szCs w:val="28"/>
              </w:rPr>
              <w:t>thời gian, tiến độ cung cấp hàng hóa của Chủ đầu tư yêu cầu, phù hợp với yêu cầu của E-HSMT</w:t>
            </w:r>
            <w:bookmarkEnd w:id="0"/>
            <w:r w:rsidRPr="00E923FB">
              <w:rPr>
                <w:rFonts w:eastAsia="Times New Roman" w:cs="Times New Roman"/>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lastRenderedPageBreak/>
              <w:t>Đạt</w:t>
            </w:r>
          </w:p>
        </w:tc>
      </w:tr>
      <w:tr w:rsidR="00E923FB" w:rsidRPr="00E923FB" w:rsidTr="00573983">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spacing w:after="0" w:line="244" w:lineRule="auto"/>
              <w:ind w:left="27" w:right="90" w:firstLine="567"/>
              <w:jc w:val="both"/>
              <w:rPr>
                <w:rFonts w:eastAsia="Times New Roman" w:cs="Times New Roman"/>
                <w:szCs w:val="28"/>
                <w:lang w:val="vi-VN"/>
              </w:rPr>
            </w:pPr>
            <w:r w:rsidRPr="00E923FB">
              <w:rPr>
                <w:rFonts w:eastAsia="Times New Roman" w:cs="Times New Roman"/>
                <w:szCs w:val="28"/>
                <w:lang w:val="vi-VN"/>
              </w:rPr>
              <w:t>Nhà thầu không có cam kết hoặc có nhưng không cam kết đáp ứng đúng theo yêu cầu về thời gian, tiến độ cung cấp hàng hóa của Chủ đầu tư yêu cầu.</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rPr>
            </w:pPr>
            <w:r w:rsidRPr="00E923FB">
              <w:rPr>
                <w:rFonts w:eastAsia="Times New Roman" w:cs="Times New Roman"/>
                <w:b/>
                <w:szCs w:val="28"/>
              </w:rPr>
              <w:t>Không đạt</w:t>
            </w:r>
          </w:p>
        </w:tc>
      </w:tr>
      <w:tr w:rsidR="00E923FB" w:rsidRPr="00E923FB" w:rsidTr="00573983">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lang w:val="vi-VN"/>
              </w:rPr>
            </w:pPr>
            <w:r w:rsidRPr="00E923FB">
              <w:rPr>
                <w:rFonts w:eastAsia="Times New Roman" w:cs="Times New Roman"/>
                <w:b/>
                <w:szCs w:val="28"/>
              </w:rPr>
              <w:t>4. Các cam kết khác</w:t>
            </w:r>
          </w:p>
        </w:tc>
      </w:tr>
      <w:tr w:rsidR="00E923FB" w:rsidRPr="00E923FB" w:rsidTr="00573983">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0" w:lineRule="auto"/>
              <w:ind w:firstLine="567"/>
              <w:jc w:val="both"/>
              <w:rPr>
                <w:rFonts w:eastAsia="Times New Roman" w:cs="Times New Roman"/>
                <w:szCs w:val="28"/>
              </w:rPr>
            </w:pPr>
            <w:r w:rsidRPr="00E923FB">
              <w:rPr>
                <w:rFonts w:eastAsia="Times New Roman" w:cs="Times New Roman"/>
                <w:szCs w:val="28"/>
              </w:rPr>
              <w:t>4.1. Bảo hành</w:t>
            </w: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spacing w:before="40" w:after="40" w:line="244" w:lineRule="auto"/>
              <w:rPr>
                <w:rFonts w:eastAsia="Times New Roman" w:cs="Times New Roman"/>
                <w:bCs/>
                <w:szCs w:val="28"/>
                <w:lang w:val="es-ES"/>
              </w:rPr>
            </w:pPr>
            <w:bookmarkStart w:id="1" w:name="_Hlk111152156"/>
            <w:r w:rsidRPr="00E923FB">
              <w:rPr>
                <w:rFonts w:eastAsia="Times New Roman" w:cs="Times New Roman"/>
                <w:bCs/>
                <w:szCs w:val="28"/>
                <w:lang w:val="es-ES"/>
              </w:rPr>
              <w:t xml:space="preserve">Bảo hành hàng hóa </w:t>
            </w:r>
            <w:bookmarkEnd w:id="1"/>
            <w:r w:rsidRPr="00E923FB">
              <w:rPr>
                <w:rFonts w:eastAsia="Times New Roman" w:cs="Times New Roman"/>
                <w:bCs/>
                <w:szCs w:val="28"/>
                <w:lang w:val="es-ES"/>
              </w:rPr>
              <w:t>theo hạn sử dụng</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center"/>
              <w:rPr>
                <w:rFonts w:eastAsia="Times New Roman" w:cs="Times New Roman"/>
                <w:b/>
                <w:szCs w:val="28"/>
              </w:rPr>
            </w:pPr>
            <w:r w:rsidRPr="00E923FB">
              <w:rPr>
                <w:rFonts w:eastAsia="Times New Roman" w:cs="Times New Roman"/>
                <w:b/>
                <w:szCs w:val="28"/>
              </w:rPr>
              <w:t>Đạt</w:t>
            </w:r>
          </w:p>
        </w:tc>
      </w:tr>
      <w:tr w:rsidR="00E923FB" w:rsidRPr="00E923FB" w:rsidTr="00573983">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szCs w:val="28"/>
                <w:lang w:val="it-IT"/>
              </w:rPr>
            </w:pPr>
            <w:r w:rsidRPr="00E923FB">
              <w:rPr>
                <w:rFonts w:eastAsia="Times New Roman" w:cs="Times New Roman"/>
                <w:bCs/>
                <w:szCs w:val="28"/>
                <w:lang w:val="es-ES"/>
              </w:rPr>
              <w:t>Không có Cam kết Bảo hành hoặc thời gian không đảm bảo.</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rPr>
            </w:pPr>
            <w:r w:rsidRPr="00E923FB">
              <w:rPr>
                <w:rFonts w:eastAsia="Times New Roman" w:cs="Times New Roman"/>
                <w:b/>
                <w:szCs w:val="28"/>
              </w:rPr>
              <w:t>Không đạt</w:t>
            </w:r>
          </w:p>
        </w:tc>
      </w:tr>
      <w:tr w:rsidR="00E923FB" w:rsidRPr="00E923FB" w:rsidTr="00573983">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szCs w:val="28"/>
                <w:lang w:val="vi-VN"/>
              </w:rPr>
              <w:t>4.2. Thu hồi hàng hóa không đạt yêu cầu</w:t>
            </w:r>
          </w:p>
        </w:tc>
        <w:tc>
          <w:tcPr>
            <w:tcW w:w="6372"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ind w:firstLine="567"/>
              <w:jc w:val="both"/>
              <w:rPr>
                <w:rFonts w:eastAsia="Times New Roman" w:cs="Times New Roman"/>
                <w:bCs/>
                <w:szCs w:val="28"/>
                <w:lang w:val="es-ES"/>
              </w:rPr>
            </w:pPr>
            <w:r w:rsidRPr="00E923FB">
              <w:rPr>
                <w:rFonts w:eastAsia="Times New Roman" w:cs="Times New Roman"/>
                <w:szCs w:val="28"/>
              </w:rPr>
              <w:t>Nhà thầu có cam kết trong vòng 24h thu hồi hàng hóa khô</w:t>
            </w:r>
            <w:bookmarkStart w:id="2" w:name="_GoBack"/>
            <w:bookmarkEnd w:id="2"/>
            <w:r w:rsidRPr="00E923FB">
              <w:rPr>
                <w:rFonts w:eastAsia="Times New Roman" w:cs="Times New Roman"/>
                <w:szCs w:val="28"/>
              </w:rPr>
              <w:t xml:space="preserve">ng đạt yêu cầu trong trường hợp đã giao nhưng không đảm bảo chất lượng hoặc có thông báo thu hồi của cơ quan có thẩm quyền nhưng nguyên nhân không phải do lỗi Chủ đầu tư </w:t>
            </w:r>
            <w:r w:rsidRPr="00E923FB">
              <w:rPr>
                <w:rFonts w:eastAsia="Times New Roman" w:cs="Times New Roman"/>
                <w:szCs w:val="28"/>
                <w:lang w:val="en-AU"/>
              </w:rPr>
              <w:t>và nhà thầu phải chịu tất cả chi phí vận chuyển, đổi trả…</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both"/>
              <w:rPr>
                <w:rFonts w:eastAsia="Times New Roman" w:cs="Times New Roman"/>
                <w:b/>
                <w:szCs w:val="28"/>
              </w:rPr>
            </w:pPr>
            <w:r w:rsidRPr="00E923FB">
              <w:rPr>
                <w:rFonts w:eastAsia="Times New Roman" w:cs="Times New Roman"/>
                <w:b/>
                <w:szCs w:val="28"/>
              </w:rPr>
              <w:t>Đạt</w:t>
            </w:r>
          </w:p>
        </w:tc>
      </w:tr>
      <w:tr w:rsidR="00E923FB" w:rsidRPr="00E923FB" w:rsidTr="00573983">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spacing w:after="0" w:line="240" w:lineRule="auto"/>
              <w:ind w:firstLine="567"/>
              <w:jc w:val="both"/>
              <w:rPr>
                <w:rFonts w:eastAsia="Helvetica Neue" w:cs="Times New Roman"/>
                <w:szCs w:val="28"/>
              </w:rPr>
            </w:pPr>
          </w:p>
        </w:tc>
        <w:tc>
          <w:tcPr>
            <w:tcW w:w="6372"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ind w:firstLine="567"/>
              <w:jc w:val="both"/>
              <w:rPr>
                <w:rFonts w:eastAsia="Times New Roman" w:cs="Times New Roman"/>
                <w:bCs/>
                <w:szCs w:val="28"/>
                <w:lang w:val="es-ES"/>
              </w:rPr>
            </w:pPr>
            <w:r w:rsidRPr="00E923FB">
              <w:rPr>
                <w:rFonts w:eastAsia="Times New Roman" w:cs="Times New Roman"/>
                <w:szCs w:val="28"/>
              </w:rPr>
              <w:t>Nhà thầu</w:t>
            </w:r>
            <w:r w:rsidRPr="00E923FB">
              <w:rPr>
                <w:rFonts w:eastAsia="Times New Roman" w:cs="Times New Roman"/>
                <w:szCs w:val="28"/>
                <w:lang w:val="vi-VN"/>
              </w:rPr>
              <w:t xml:space="preserve"> không có cam kết hoặc</w:t>
            </w:r>
            <w:r w:rsidRPr="00E923FB">
              <w:rPr>
                <w:rFonts w:eastAsia="Times New Roman" w:cs="Times New Roman"/>
                <w:szCs w:val="28"/>
              </w:rPr>
              <w:t xml:space="preserve"> có </w:t>
            </w:r>
            <w:r w:rsidRPr="00E923FB">
              <w:rPr>
                <w:rFonts w:eastAsia="Times New Roman" w:cs="Times New Roman"/>
                <w:szCs w:val="28"/>
                <w:lang w:val="vi-VN"/>
              </w:rPr>
              <w:t xml:space="preserve">nhưng không </w:t>
            </w:r>
            <w:r w:rsidRPr="00E923FB">
              <w:rPr>
                <w:rFonts w:eastAsia="Times New Roman" w:cs="Times New Roman"/>
                <w:szCs w:val="28"/>
              </w:rPr>
              <w:t>cam kết</w:t>
            </w:r>
            <w:r w:rsidRPr="00E923FB">
              <w:rPr>
                <w:rFonts w:eastAsia="Times New Roman" w:cs="Times New Roman"/>
                <w:szCs w:val="28"/>
                <w:lang w:val="vi-VN"/>
              </w:rPr>
              <w:t xml:space="preserve"> trong vòng 24h</w:t>
            </w:r>
            <w:r w:rsidRPr="00E923FB">
              <w:rPr>
                <w:rFonts w:eastAsia="Times New Roman" w:cs="Times New Roman"/>
                <w:szCs w:val="28"/>
              </w:rPr>
              <w:t xml:space="preserve"> thu hồi hàng hóa không đạt yêu cầu trong trường hợp đã giao nhưng không đảm bảo chất lượng hoặc có thông báo thu hồi của cơ quan có thẩm quyền nhưng nguyên nhân không phải do lỗi Chủ đầu tư hoặc nhà thầu không phải chịu tất cả chi phí vận chuyển, đổi trả…</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jc w:val="both"/>
              <w:rPr>
                <w:rFonts w:eastAsia="Times New Roman" w:cs="Times New Roman"/>
                <w:b/>
                <w:szCs w:val="28"/>
              </w:rPr>
            </w:pPr>
            <w:r w:rsidRPr="00E923FB">
              <w:rPr>
                <w:rFonts w:eastAsia="Times New Roman" w:cs="Times New Roman"/>
                <w:b/>
                <w:szCs w:val="28"/>
              </w:rPr>
              <w:t>Không đạt</w:t>
            </w:r>
          </w:p>
        </w:tc>
      </w:tr>
      <w:tr w:rsidR="00E923FB" w:rsidRPr="00E923FB" w:rsidTr="00573983">
        <w:trPr>
          <w:trHeight w:val="148"/>
          <w:jc w:val="center"/>
        </w:trPr>
        <w:tc>
          <w:tcPr>
            <w:tcW w:w="1729"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jc w:val="both"/>
              <w:rPr>
                <w:rFonts w:eastAsia="Times New Roman" w:cs="Times New Roman"/>
                <w:szCs w:val="28"/>
              </w:rPr>
            </w:pPr>
            <w:r w:rsidRPr="00E923FB">
              <w:rPr>
                <w:rFonts w:eastAsia="Times New Roman" w:cs="Times New Roman"/>
                <w:b/>
                <w:szCs w:val="28"/>
              </w:rPr>
              <w:t>KẾT LUẬN</w:t>
            </w:r>
          </w:p>
        </w:tc>
        <w:tc>
          <w:tcPr>
            <w:tcW w:w="6372" w:type="dxa"/>
            <w:tcBorders>
              <w:top w:val="single" w:sz="4" w:space="0" w:color="auto"/>
              <w:left w:val="single" w:sz="4" w:space="0" w:color="auto"/>
              <w:bottom w:val="single" w:sz="4" w:space="0" w:color="auto"/>
              <w:right w:val="single" w:sz="4" w:space="0" w:color="auto"/>
            </w:tcBorders>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E923FB" w:rsidRPr="00E923FB" w:rsidRDefault="00E923FB" w:rsidP="00E923FB">
            <w:pPr>
              <w:widowControl w:val="0"/>
              <w:tabs>
                <w:tab w:val="left" w:pos="851"/>
              </w:tabs>
              <w:spacing w:after="0" w:line="244" w:lineRule="auto"/>
              <w:ind w:firstLine="567"/>
              <w:jc w:val="center"/>
              <w:rPr>
                <w:rFonts w:eastAsia="Times New Roman" w:cs="Times New Roman"/>
                <w:b/>
                <w:szCs w:val="28"/>
              </w:rPr>
            </w:pPr>
          </w:p>
        </w:tc>
      </w:tr>
      <w:tr w:rsidR="00E923FB" w:rsidRPr="00E923FB" w:rsidTr="00573983">
        <w:trPr>
          <w:trHeight w:val="148"/>
          <w:jc w:val="center"/>
        </w:trPr>
        <w:tc>
          <w:tcPr>
            <w:tcW w:w="1729" w:type="dxa"/>
            <w:tcBorders>
              <w:top w:val="single" w:sz="4" w:space="0" w:color="auto"/>
              <w:left w:val="single" w:sz="4" w:space="0" w:color="auto"/>
              <w:bottom w:val="single" w:sz="4" w:space="0" w:color="auto"/>
              <w:right w:val="single" w:sz="4" w:space="0" w:color="auto"/>
            </w:tcBorders>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p>
        </w:tc>
        <w:tc>
          <w:tcPr>
            <w:tcW w:w="6372"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b/>
                <w:szCs w:val="28"/>
                <w:lang w:val="nl-NL"/>
              </w:rPr>
              <w:t>Tất cả các nội dung trên được đánh giá là “Đạt”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center"/>
              <w:rPr>
                <w:rFonts w:eastAsia="Times New Roman" w:cs="Times New Roman"/>
                <w:b/>
                <w:szCs w:val="28"/>
              </w:rPr>
            </w:pPr>
            <w:r w:rsidRPr="00E923FB">
              <w:rPr>
                <w:rFonts w:eastAsia="Times New Roman" w:cs="Times New Roman"/>
                <w:b/>
                <w:szCs w:val="28"/>
              </w:rPr>
              <w:t>Đạt</w:t>
            </w:r>
          </w:p>
        </w:tc>
      </w:tr>
      <w:tr w:rsidR="00E923FB" w:rsidRPr="00E923FB" w:rsidTr="00573983">
        <w:trPr>
          <w:trHeight w:val="148"/>
          <w:jc w:val="center"/>
        </w:trPr>
        <w:tc>
          <w:tcPr>
            <w:tcW w:w="1729" w:type="dxa"/>
            <w:tcBorders>
              <w:top w:val="single" w:sz="4" w:space="0" w:color="auto"/>
              <w:left w:val="single" w:sz="4" w:space="0" w:color="auto"/>
              <w:bottom w:val="single" w:sz="4" w:space="0" w:color="auto"/>
              <w:right w:val="single" w:sz="4" w:space="0" w:color="auto"/>
            </w:tcBorders>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p>
        </w:tc>
        <w:tc>
          <w:tcPr>
            <w:tcW w:w="6372" w:type="dxa"/>
            <w:tcBorders>
              <w:top w:val="single" w:sz="4" w:space="0" w:color="auto"/>
              <w:left w:val="single" w:sz="4" w:space="0" w:color="auto"/>
              <w:bottom w:val="single" w:sz="4" w:space="0" w:color="auto"/>
              <w:right w:val="single" w:sz="4" w:space="0" w:color="auto"/>
            </w:tcBorders>
            <w:hideMark/>
          </w:tcPr>
          <w:p w:rsidR="00E923FB" w:rsidRPr="00E923FB" w:rsidRDefault="00E923FB" w:rsidP="00E923FB">
            <w:pPr>
              <w:widowControl w:val="0"/>
              <w:tabs>
                <w:tab w:val="left" w:pos="851"/>
              </w:tabs>
              <w:spacing w:after="0" w:line="244" w:lineRule="auto"/>
              <w:ind w:firstLine="567"/>
              <w:jc w:val="both"/>
              <w:rPr>
                <w:rFonts w:eastAsia="Times New Roman" w:cs="Times New Roman"/>
                <w:szCs w:val="28"/>
              </w:rPr>
            </w:pPr>
            <w:r w:rsidRPr="00E923FB">
              <w:rPr>
                <w:rFonts w:eastAsia="Times New Roman" w:cs="Times New Roman"/>
                <w:b/>
                <w:szCs w:val="28"/>
                <w:lang w:val="nl-NL"/>
              </w:rPr>
              <w:t>Có tối thiểu 01 nội dung trên được đánh giá là “Không đạt”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923FB" w:rsidRPr="00E923FB" w:rsidRDefault="00E923FB" w:rsidP="00E923FB">
            <w:pPr>
              <w:widowControl w:val="0"/>
              <w:tabs>
                <w:tab w:val="left" w:pos="851"/>
              </w:tabs>
              <w:spacing w:after="0" w:line="244" w:lineRule="auto"/>
              <w:ind w:firstLine="567"/>
              <w:jc w:val="center"/>
              <w:rPr>
                <w:rFonts w:eastAsia="Times New Roman" w:cs="Times New Roman"/>
                <w:b/>
                <w:szCs w:val="28"/>
              </w:rPr>
            </w:pPr>
            <w:r w:rsidRPr="00E923FB">
              <w:rPr>
                <w:rFonts w:eastAsia="Times New Roman" w:cs="Times New Roman"/>
                <w:b/>
                <w:szCs w:val="28"/>
              </w:rPr>
              <w:t>Không đạt</w:t>
            </w:r>
          </w:p>
        </w:tc>
      </w:tr>
    </w:tbl>
    <w:p w:rsidR="00090F8C" w:rsidRPr="00E923FB" w:rsidRDefault="00E923FB">
      <w:r w:rsidRPr="00E923FB">
        <w:rPr>
          <w:rFonts w:eastAsia="Times New Roman" w:cs="Times New Roman"/>
          <w:szCs w:val="28"/>
          <w:lang w:val="es-ES"/>
        </w:rPr>
        <w:t>E-HSDT được đánh giá là đáp ứng yêu cầu về kỹ thuật khi có tất cả các tiêu chí tổng quát đều được đánh giá là đạt.</w:t>
      </w:r>
    </w:p>
    <w:sectPr w:rsidR="00090F8C" w:rsidRPr="00E92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FB"/>
    <w:rsid w:val="00090F8C"/>
    <w:rsid w:val="00E9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BAFD4-5E0E-4E29-94E2-A93E3DD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2026-06-30T14:52:00Z</dcterms:created>
  <dcterms:modified xsi:type="dcterms:W3CDTF">2026-06-30T14:52:00Z</dcterms:modified>
</cp:coreProperties>
</file>