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E8491A"/>
    <w:p w14:paraId="71836A23">
      <w:pPr>
        <w:spacing w:before="120" w:after="120"/>
        <w:ind w:firstLine="709"/>
        <w:outlineLvl w:val="1"/>
        <w:rPr>
          <w:rFonts w:hint="default"/>
          <w:b/>
          <w:bCs/>
          <w:sz w:val="28"/>
          <w:szCs w:val="28"/>
          <w:lang w:val="en-US"/>
        </w:rPr>
      </w:pPr>
      <w:r>
        <w:rPr>
          <w:b/>
          <w:bCs/>
          <w:sz w:val="28"/>
          <w:szCs w:val="28"/>
          <w:lang w:val="vi-VN"/>
        </w:rPr>
        <w:t xml:space="preserve">Mục </w:t>
      </w:r>
      <w:r>
        <w:rPr>
          <w:b/>
          <w:bCs/>
          <w:sz w:val="28"/>
          <w:szCs w:val="28"/>
          <w:lang w:val="pl-PL"/>
        </w:rPr>
        <w:t>3</w:t>
      </w:r>
      <w:r>
        <w:rPr>
          <w:b/>
          <w:bCs/>
          <w:sz w:val="28"/>
          <w:szCs w:val="28"/>
          <w:lang w:val="vi-VN"/>
        </w:rPr>
        <w:t>. Tiêu chuẩn đánh giá về kỹ thuật</w:t>
      </w:r>
      <w:r>
        <w:rPr>
          <w:rFonts w:hint="default"/>
          <w:b/>
          <w:bCs/>
          <w:sz w:val="28"/>
          <w:szCs w:val="28"/>
          <w:lang w:val="en-US"/>
        </w:rPr>
        <w:t>:</w:t>
      </w:r>
    </w:p>
    <w:p w14:paraId="0E4C059D">
      <w:pPr>
        <w:spacing w:before="120" w:after="120"/>
        <w:ind w:firstLine="709"/>
        <w:outlineLvl w:val="1"/>
        <w:rPr>
          <w:rFonts w:eastAsia="Times New Roman"/>
          <w:sz w:val="26"/>
          <w:szCs w:val="26"/>
          <w:lang w:val="es-ES" w:eastAsia="en-US"/>
        </w:rPr>
      </w:pPr>
      <w:r>
        <w:rPr>
          <w:rFonts w:eastAsia="Times New Roman"/>
          <w:b/>
          <w:iCs/>
          <w:sz w:val="26"/>
          <w:szCs w:val="26"/>
          <w:lang w:val="es-ES" w:eastAsia="en-US"/>
        </w:rPr>
        <w:t>Đánh giá theo phương pháp đạt/không đạt</w:t>
      </w:r>
      <w:r>
        <w:rPr>
          <w:rFonts w:eastAsia="Times New Roman"/>
          <w:b/>
          <w:sz w:val="26"/>
          <w:szCs w:val="26"/>
          <w:lang w:val="es-ES" w:eastAsia="en-US"/>
        </w:rPr>
        <w:t>:</w:t>
      </w:r>
    </w:p>
    <w:p w14:paraId="5D491E03">
      <w:pPr>
        <w:spacing w:before="80" w:line="340" w:lineRule="exact"/>
        <w:ind w:firstLine="454"/>
        <w:jc w:val="both"/>
        <w:rPr>
          <w:rFonts w:eastAsia="Times New Roman"/>
          <w:sz w:val="26"/>
          <w:szCs w:val="26"/>
          <w:lang w:val="es-ES" w:eastAsia="en-US"/>
        </w:rPr>
      </w:pPr>
      <w:r>
        <w:rPr>
          <w:rFonts w:eastAsia="Times New Roman"/>
          <w:sz w:val="26"/>
          <w:szCs w:val="26"/>
          <w:lang w:val="es-ES" w:eastAsia="en-U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68BABCA6">
      <w:pPr>
        <w:spacing w:before="80" w:line="340" w:lineRule="exact"/>
        <w:ind w:firstLine="454"/>
        <w:jc w:val="both"/>
        <w:rPr>
          <w:rFonts w:eastAsia="Times New Roman"/>
          <w:sz w:val="26"/>
          <w:szCs w:val="26"/>
          <w:lang w:val="es-ES" w:eastAsia="en-US"/>
        </w:rPr>
      </w:pPr>
      <w:r>
        <w:rPr>
          <w:rFonts w:eastAsia="Times New Roman"/>
          <w:sz w:val="26"/>
          <w:szCs w:val="26"/>
          <w:lang w:val="es-ES" w:eastAsia="en-US"/>
        </w:rPr>
        <w:t>Tiêu chí tổng quát được đánh giá là đạt khi tất cả các tiêu chí chi tiết cơ bản được đánh giá là đạt và các tiêu chí chi tiết không cơ bản được đánh giá là đạt hoặc chấp nhận được.</w:t>
      </w:r>
    </w:p>
    <w:p w14:paraId="0FBF507D">
      <w:pPr>
        <w:numPr>
          <w:ilvl w:val="0"/>
          <w:numId w:val="11"/>
        </w:numPr>
        <w:spacing w:before="80" w:line="340" w:lineRule="exact"/>
        <w:ind w:firstLine="454"/>
        <w:jc w:val="both"/>
        <w:rPr>
          <w:rFonts w:eastAsia="Times New Roman"/>
          <w:sz w:val="26"/>
          <w:szCs w:val="26"/>
          <w:lang w:val="es-ES" w:eastAsia="en-US"/>
        </w:rPr>
      </w:pPr>
      <w:r>
        <w:rPr>
          <w:rFonts w:eastAsia="Times New Roman"/>
          <w:sz w:val="26"/>
          <w:szCs w:val="26"/>
          <w:lang w:val="es-ES" w:eastAsia="en-US"/>
        </w:rPr>
        <w:t xml:space="preserve">HSDT được đánh giá là đáp ứng yêu cầu về kỹ thuật khi có tất cả các tiêu chí tổng quát đều được đánh giá là đạt. </w:t>
      </w:r>
    </w:p>
    <w:tbl>
      <w:tblPr>
        <w:tblStyle w:val="12"/>
        <w:tblW w:w="9464" w:type="dxa"/>
        <w:tblInd w:w="0" w:type="dxa"/>
        <w:tblLayout w:type="autofit"/>
        <w:tblCellMar>
          <w:top w:w="0" w:type="dxa"/>
          <w:left w:w="108" w:type="dxa"/>
          <w:bottom w:w="0" w:type="dxa"/>
          <w:right w:w="108" w:type="dxa"/>
        </w:tblCellMar>
      </w:tblPr>
      <w:tblGrid>
        <w:gridCol w:w="761"/>
        <w:gridCol w:w="2608"/>
        <w:gridCol w:w="2835"/>
        <w:gridCol w:w="3260"/>
      </w:tblGrid>
      <w:tr w14:paraId="6E0291BE">
        <w:tblPrEx>
          <w:tblCellMar>
            <w:top w:w="0" w:type="dxa"/>
            <w:left w:w="108" w:type="dxa"/>
            <w:bottom w:w="0" w:type="dxa"/>
            <w:right w:w="108" w:type="dxa"/>
          </w:tblCellMar>
        </w:tblPrEx>
        <w:trPr>
          <w:trHeight w:val="345" w:hRule="atLeast"/>
          <w:tblHeader/>
        </w:trPr>
        <w:tc>
          <w:tcPr>
            <w:tcW w:w="761" w:type="dxa"/>
            <w:vMerge w:val="restart"/>
            <w:tcBorders>
              <w:top w:val="single" w:color="auto" w:sz="8" w:space="0"/>
              <w:left w:val="single" w:color="auto" w:sz="8" w:space="0"/>
              <w:bottom w:val="single" w:color="000000" w:sz="8" w:space="0"/>
              <w:right w:val="single" w:color="auto" w:sz="8" w:space="0"/>
            </w:tcBorders>
            <w:vAlign w:val="center"/>
          </w:tcPr>
          <w:p w14:paraId="503689F3">
            <w:pPr>
              <w:jc w:val="center"/>
              <w:rPr>
                <w:b/>
                <w:bCs/>
                <w:sz w:val="26"/>
                <w:szCs w:val="26"/>
              </w:rPr>
            </w:pPr>
            <w:r>
              <w:rPr>
                <w:b/>
                <w:bCs/>
                <w:sz w:val="26"/>
                <w:szCs w:val="26"/>
              </w:rPr>
              <w:t>Mục</w:t>
            </w:r>
          </w:p>
        </w:tc>
        <w:tc>
          <w:tcPr>
            <w:tcW w:w="2608" w:type="dxa"/>
            <w:vMerge w:val="restart"/>
            <w:tcBorders>
              <w:top w:val="single" w:color="auto" w:sz="8" w:space="0"/>
              <w:left w:val="single" w:color="auto" w:sz="8" w:space="0"/>
              <w:bottom w:val="single" w:color="000000" w:sz="8" w:space="0"/>
              <w:right w:val="single" w:color="auto" w:sz="8" w:space="0"/>
            </w:tcBorders>
            <w:vAlign w:val="center"/>
          </w:tcPr>
          <w:p w14:paraId="54F3A13F">
            <w:pPr>
              <w:jc w:val="center"/>
              <w:rPr>
                <w:b/>
                <w:bCs/>
                <w:sz w:val="26"/>
                <w:szCs w:val="26"/>
              </w:rPr>
            </w:pPr>
            <w:r>
              <w:rPr>
                <w:b/>
                <w:bCs/>
                <w:sz w:val="26"/>
                <w:szCs w:val="26"/>
              </w:rPr>
              <w:t>Nội dung đánh giá</w:t>
            </w:r>
          </w:p>
        </w:tc>
        <w:tc>
          <w:tcPr>
            <w:tcW w:w="6095" w:type="dxa"/>
            <w:gridSpan w:val="2"/>
            <w:tcBorders>
              <w:top w:val="single" w:color="auto" w:sz="8" w:space="0"/>
              <w:left w:val="nil"/>
              <w:bottom w:val="single" w:color="auto" w:sz="8" w:space="0"/>
              <w:right w:val="single" w:color="000000" w:sz="8" w:space="0"/>
            </w:tcBorders>
            <w:vAlign w:val="center"/>
          </w:tcPr>
          <w:p w14:paraId="27689F21">
            <w:pPr>
              <w:jc w:val="center"/>
              <w:rPr>
                <w:b/>
                <w:bCs/>
                <w:sz w:val="26"/>
                <w:szCs w:val="26"/>
              </w:rPr>
            </w:pPr>
            <w:r>
              <w:rPr>
                <w:b/>
                <w:bCs/>
                <w:sz w:val="26"/>
                <w:szCs w:val="26"/>
              </w:rPr>
              <w:t>Mức độ đáp ứng</w:t>
            </w:r>
          </w:p>
        </w:tc>
      </w:tr>
      <w:tr w14:paraId="2EBD52B0">
        <w:tblPrEx>
          <w:tblCellMar>
            <w:top w:w="0" w:type="dxa"/>
            <w:left w:w="108" w:type="dxa"/>
            <w:bottom w:w="0" w:type="dxa"/>
            <w:right w:w="108" w:type="dxa"/>
          </w:tblCellMar>
        </w:tblPrEx>
        <w:trPr>
          <w:trHeight w:val="345" w:hRule="atLeast"/>
          <w:tblHeader/>
        </w:trPr>
        <w:tc>
          <w:tcPr>
            <w:tcW w:w="761" w:type="dxa"/>
            <w:vMerge w:val="continue"/>
            <w:tcBorders>
              <w:top w:val="single" w:color="auto" w:sz="8" w:space="0"/>
              <w:left w:val="single" w:color="auto" w:sz="8" w:space="0"/>
              <w:bottom w:val="single" w:color="000000" w:sz="8" w:space="0"/>
              <w:right w:val="single" w:color="auto" w:sz="8" w:space="0"/>
            </w:tcBorders>
            <w:vAlign w:val="center"/>
          </w:tcPr>
          <w:p w14:paraId="631A65FF">
            <w:pPr>
              <w:rPr>
                <w:b/>
                <w:bCs/>
                <w:sz w:val="26"/>
                <w:szCs w:val="26"/>
              </w:rPr>
            </w:pPr>
          </w:p>
        </w:tc>
        <w:tc>
          <w:tcPr>
            <w:tcW w:w="2608" w:type="dxa"/>
            <w:vMerge w:val="continue"/>
            <w:tcBorders>
              <w:top w:val="single" w:color="auto" w:sz="8" w:space="0"/>
              <w:left w:val="single" w:color="auto" w:sz="8" w:space="0"/>
              <w:bottom w:val="single" w:color="000000" w:sz="8" w:space="0"/>
              <w:right w:val="single" w:color="auto" w:sz="8" w:space="0"/>
            </w:tcBorders>
            <w:vAlign w:val="center"/>
          </w:tcPr>
          <w:p w14:paraId="38F85B1F">
            <w:pPr>
              <w:rPr>
                <w:b/>
                <w:bCs/>
                <w:sz w:val="26"/>
                <w:szCs w:val="26"/>
              </w:rPr>
            </w:pPr>
          </w:p>
        </w:tc>
        <w:tc>
          <w:tcPr>
            <w:tcW w:w="2835" w:type="dxa"/>
            <w:tcBorders>
              <w:top w:val="nil"/>
              <w:left w:val="nil"/>
              <w:bottom w:val="single" w:color="auto" w:sz="8" w:space="0"/>
              <w:right w:val="single" w:color="auto" w:sz="8" w:space="0"/>
            </w:tcBorders>
          </w:tcPr>
          <w:p w14:paraId="3A534EFC">
            <w:pPr>
              <w:jc w:val="center"/>
              <w:rPr>
                <w:b/>
                <w:sz w:val="26"/>
                <w:szCs w:val="26"/>
              </w:rPr>
            </w:pPr>
            <w:r>
              <w:rPr>
                <w:b/>
                <w:sz w:val="26"/>
                <w:szCs w:val="26"/>
              </w:rPr>
              <w:t>Đạt</w:t>
            </w:r>
          </w:p>
        </w:tc>
        <w:tc>
          <w:tcPr>
            <w:tcW w:w="3260" w:type="dxa"/>
            <w:tcBorders>
              <w:top w:val="nil"/>
              <w:left w:val="nil"/>
              <w:bottom w:val="single" w:color="auto" w:sz="8" w:space="0"/>
              <w:right w:val="single" w:color="auto" w:sz="8" w:space="0"/>
            </w:tcBorders>
          </w:tcPr>
          <w:p w14:paraId="06359EBA">
            <w:pPr>
              <w:jc w:val="center"/>
              <w:rPr>
                <w:b/>
                <w:sz w:val="26"/>
                <w:szCs w:val="26"/>
                <w:lang w:val="vi-VN"/>
              </w:rPr>
            </w:pPr>
            <w:r>
              <w:rPr>
                <w:b/>
                <w:sz w:val="26"/>
                <w:szCs w:val="26"/>
              </w:rPr>
              <w:t>Không đạt</w:t>
            </w:r>
          </w:p>
        </w:tc>
      </w:tr>
      <w:tr w14:paraId="741D3BF4">
        <w:tblPrEx>
          <w:tblCellMar>
            <w:top w:w="0" w:type="dxa"/>
            <w:left w:w="108" w:type="dxa"/>
            <w:bottom w:w="0" w:type="dxa"/>
            <w:right w:w="108" w:type="dxa"/>
          </w:tblCellMar>
        </w:tblPrEx>
        <w:trPr>
          <w:trHeight w:val="345" w:hRule="atLeast"/>
        </w:trPr>
        <w:tc>
          <w:tcPr>
            <w:tcW w:w="761" w:type="dxa"/>
            <w:tcBorders>
              <w:top w:val="nil"/>
              <w:left w:val="single" w:color="auto" w:sz="8" w:space="0"/>
              <w:bottom w:val="single" w:color="auto" w:sz="8" w:space="0"/>
              <w:right w:val="single" w:color="auto" w:sz="8" w:space="0"/>
            </w:tcBorders>
            <w:vAlign w:val="center"/>
          </w:tcPr>
          <w:p w14:paraId="56E6B11B">
            <w:pPr>
              <w:jc w:val="center"/>
              <w:rPr>
                <w:b/>
                <w:bCs/>
                <w:sz w:val="26"/>
                <w:szCs w:val="26"/>
              </w:rPr>
            </w:pPr>
            <w:r>
              <w:rPr>
                <w:b/>
                <w:bCs/>
                <w:sz w:val="26"/>
                <w:szCs w:val="26"/>
              </w:rPr>
              <w:t>I</w:t>
            </w:r>
          </w:p>
        </w:tc>
        <w:tc>
          <w:tcPr>
            <w:tcW w:w="8703" w:type="dxa"/>
            <w:gridSpan w:val="3"/>
            <w:tcBorders>
              <w:top w:val="nil"/>
              <w:left w:val="nil"/>
              <w:bottom w:val="single" w:color="auto" w:sz="8" w:space="0"/>
              <w:right w:val="single" w:color="auto" w:sz="8" w:space="0"/>
            </w:tcBorders>
            <w:vAlign w:val="center"/>
          </w:tcPr>
          <w:p w14:paraId="0710B5DF">
            <w:pPr>
              <w:rPr>
                <w:b/>
                <w:bCs/>
                <w:sz w:val="26"/>
                <w:szCs w:val="26"/>
              </w:rPr>
            </w:pPr>
            <w:r>
              <w:rPr>
                <w:b/>
                <w:bCs/>
                <w:sz w:val="26"/>
                <w:szCs w:val="26"/>
              </w:rPr>
              <w:t>PHƯƠNG PHÁP LUẬN</w:t>
            </w:r>
          </w:p>
        </w:tc>
      </w:tr>
      <w:tr w14:paraId="27601BF5">
        <w:tblPrEx>
          <w:tblCellMar>
            <w:top w:w="0" w:type="dxa"/>
            <w:left w:w="108" w:type="dxa"/>
            <w:bottom w:w="0" w:type="dxa"/>
            <w:right w:w="108" w:type="dxa"/>
          </w:tblCellMar>
        </w:tblPrEx>
        <w:trPr>
          <w:trHeight w:val="1665" w:hRule="atLeast"/>
        </w:trPr>
        <w:tc>
          <w:tcPr>
            <w:tcW w:w="761" w:type="dxa"/>
            <w:tcBorders>
              <w:top w:val="single" w:color="auto" w:sz="4" w:space="0"/>
              <w:left w:val="single" w:color="auto" w:sz="4" w:space="0"/>
              <w:bottom w:val="single" w:color="auto" w:sz="4" w:space="0"/>
              <w:right w:val="single" w:color="auto" w:sz="4" w:space="0"/>
            </w:tcBorders>
            <w:vAlign w:val="center"/>
          </w:tcPr>
          <w:p w14:paraId="40DE93CD">
            <w:pPr>
              <w:jc w:val="center"/>
              <w:rPr>
                <w:sz w:val="26"/>
                <w:szCs w:val="26"/>
              </w:rPr>
            </w:pPr>
            <w:r>
              <w:rPr>
                <w:sz w:val="26"/>
                <w:szCs w:val="26"/>
              </w:rPr>
              <w:t>1.1</w:t>
            </w:r>
          </w:p>
        </w:tc>
        <w:tc>
          <w:tcPr>
            <w:tcW w:w="2608" w:type="dxa"/>
            <w:tcBorders>
              <w:top w:val="single" w:color="auto" w:sz="4" w:space="0"/>
              <w:left w:val="single" w:color="auto" w:sz="4" w:space="0"/>
              <w:bottom w:val="single" w:color="auto" w:sz="4" w:space="0"/>
              <w:right w:val="single" w:color="auto" w:sz="4" w:space="0"/>
            </w:tcBorders>
            <w:vAlign w:val="center"/>
          </w:tcPr>
          <w:p w14:paraId="09993961">
            <w:pPr>
              <w:spacing w:line="320" w:lineRule="exact"/>
              <w:ind w:left="36" w:leftChars="15" w:right="-8" w:firstLine="169" w:firstLineChars="65"/>
              <w:rPr>
                <w:iCs/>
                <w:sz w:val="26"/>
                <w:szCs w:val="26"/>
                <w:lang w:val="it-IT"/>
              </w:rPr>
            </w:pPr>
            <w:r>
              <w:rPr>
                <w:iCs/>
                <w:sz w:val="26"/>
                <w:szCs w:val="26"/>
                <w:lang w:val="it-IT"/>
              </w:rPr>
              <w:t>Hiểu rõ mục đích gói thầu</w:t>
            </w:r>
          </w:p>
        </w:tc>
        <w:tc>
          <w:tcPr>
            <w:tcW w:w="2835" w:type="dxa"/>
            <w:tcBorders>
              <w:top w:val="single" w:color="auto" w:sz="4" w:space="0"/>
              <w:left w:val="single" w:color="auto" w:sz="4" w:space="0"/>
              <w:bottom w:val="single" w:color="auto" w:sz="4" w:space="0"/>
              <w:right w:val="single" w:color="auto" w:sz="4" w:space="0"/>
            </w:tcBorders>
            <w:vAlign w:val="center"/>
          </w:tcPr>
          <w:p w14:paraId="33DC5099">
            <w:pPr>
              <w:ind w:right="22" w:rightChars="9" w:firstLine="197" w:firstLineChars="76"/>
              <w:jc w:val="both"/>
              <w:rPr>
                <w:b/>
                <w:sz w:val="26"/>
                <w:szCs w:val="26"/>
                <w:lang w:val="it-IT"/>
              </w:rPr>
            </w:pPr>
            <w:r>
              <w:rPr>
                <w:sz w:val="26"/>
                <w:szCs w:val="26"/>
                <w:lang w:val="it-IT"/>
              </w:rPr>
              <w:t>Hiểu rõ về gói thầu và trình bày chi tiết về từng vấn đề đáp ứng yêu cầu nêu tại Chương V E-HSMT</w:t>
            </w:r>
          </w:p>
        </w:tc>
        <w:tc>
          <w:tcPr>
            <w:tcW w:w="3260" w:type="dxa"/>
            <w:tcBorders>
              <w:top w:val="single" w:color="auto" w:sz="4" w:space="0"/>
              <w:left w:val="single" w:color="auto" w:sz="4" w:space="0"/>
              <w:bottom w:val="single" w:color="auto" w:sz="4" w:space="0"/>
              <w:right w:val="single" w:color="auto" w:sz="4" w:space="0"/>
            </w:tcBorders>
            <w:vAlign w:val="center"/>
          </w:tcPr>
          <w:p w14:paraId="4BC20662">
            <w:pPr>
              <w:ind w:right="50" w:rightChars="21" w:firstLine="197" w:firstLineChars="76"/>
              <w:rPr>
                <w:b/>
                <w:sz w:val="26"/>
                <w:szCs w:val="26"/>
                <w:lang w:val="it-IT"/>
              </w:rPr>
            </w:pPr>
            <w:r>
              <w:rPr>
                <w:sz w:val="26"/>
                <w:szCs w:val="26"/>
                <w:lang w:val="it-IT"/>
              </w:rPr>
              <w:t>Không trình bày hiểu biết về gói thầu hoặc có trình bày nhưng sơ sài hoặc thiếu nội dung cơ bản không đáp ứng yêu cầu nêu tại Chương V E-HSMT.</w:t>
            </w:r>
          </w:p>
        </w:tc>
      </w:tr>
      <w:tr w14:paraId="06A8F8E4">
        <w:tblPrEx>
          <w:tblCellMar>
            <w:top w:w="0" w:type="dxa"/>
            <w:left w:w="108" w:type="dxa"/>
            <w:bottom w:w="0" w:type="dxa"/>
            <w:right w:w="108" w:type="dxa"/>
          </w:tblCellMar>
        </w:tblPrEx>
        <w:trPr>
          <w:trHeight w:val="585" w:hRule="atLeast"/>
        </w:trPr>
        <w:tc>
          <w:tcPr>
            <w:tcW w:w="761" w:type="dxa"/>
            <w:tcBorders>
              <w:top w:val="single" w:color="auto" w:sz="4" w:space="0"/>
              <w:left w:val="single" w:color="auto" w:sz="8" w:space="0"/>
              <w:bottom w:val="single" w:color="auto" w:sz="8" w:space="0"/>
              <w:right w:val="single" w:color="auto" w:sz="8" w:space="0"/>
            </w:tcBorders>
            <w:vAlign w:val="center"/>
          </w:tcPr>
          <w:p w14:paraId="4FEFCA17">
            <w:pPr>
              <w:jc w:val="center"/>
              <w:rPr>
                <w:bCs/>
                <w:sz w:val="26"/>
                <w:szCs w:val="26"/>
              </w:rPr>
            </w:pPr>
            <w:r>
              <w:rPr>
                <w:bCs/>
                <w:sz w:val="26"/>
                <w:szCs w:val="26"/>
                <w:lang w:val="it-IT"/>
              </w:rPr>
              <w:t xml:space="preserve"> </w:t>
            </w:r>
            <w:r>
              <w:rPr>
                <w:bCs/>
                <w:sz w:val="26"/>
                <w:szCs w:val="26"/>
              </w:rPr>
              <w:t>1.2</w:t>
            </w:r>
          </w:p>
        </w:tc>
        <w:tc>
          <w:tcPr>
            <w:tcW w:w="2608" w:type="dxa"/>
            <w:tcBorders>
              <w:top w:val="single" w:color="auto" w:sz="4" w:space="0"/>
              <w:left w:val="nil"/>
              <w:bottom w:val="single" w:color="auto" w:sz="8" w:space="0"/>
              <w:right w:val="single" w:color="auto" w:sz="8" w:space="0"/>
            </w:tcBorders>
            <w:vAlign w:val="center"/>
          </w:tcPr>
          <w:p w14:paraId="1BD19C58">
            <w:pPr>
              <w:tabs>
                <w:tab w:val="left" w:pos="980"/>
              </w:tabs>
              <w:spacing w:line="320" w:lineRule="exact"/>
              <w:ind w:left="36" w:leftChars="15" w:right="-8" w:firstLine="169" w:firstLineChars="65"/>
              <w:rPr>
                <w:iCs/>
                <w:sz w:val="26"/>
                <w:szCs w:val="26"/>
                <w:lang w:val="it-IT"/>
              </w:rPr>
            </w:pPr>
            <w:r>
              <w:rPr>
                <w:sz w:val="26"/>
                <w:szCs w:val="26"/>
                <w:lang w:val="it-IT"/>
              </w:rPr>
              <w:t>Cam kết thời gian thực hiện gói thầu và khả năng huy động thiết bị thi công.</w:t>
            </w:r>
          </w:p>
        </w:tc>
        <w:tc>
          <w:tcPr>
            <w:tcW w:w="2835" w:type="dxa"/>
            <w:tcBorders>
              <w:top w:val="single" w:color="auto" w:sz="4" w:space="0"/>
              <w:left w:val="nil"/>
              <w:bottom w:val="single" w:color="auto" w:sz="8" w:space="0"/>
              <w:right w:val="single" w:color="auto" w:sz="8" w:space="0"/>
            </w:tcBorders>
            <w:vAlign w:val="center"/>
          </w:tcPr>
          <w:p w14:paraId="380496C2">
            <w:pPr>
              <w:ind w:right="22" w:rightChars="9" w:firstLine="197" w:firstLineChars="76"/>
              <w:jc w:val="both"/>
              <w:rPr>
                <w:sz w:val="26"/>
                <w:szCs w:val="26"/>
                <w:lang w:val="vi-VN"/>
              </w:rPr>
            </w:pPr>
            <w:r>
              <w:rPr>
                <w:sz w:val="26"/>
                <w:szCs w:val="26"/>
                <w:lang w:val="it-IT"/>
              </w:rPr>
              <w:t>Có cam kết thời gian thực hiện gói thầu và khả năng huy động thiết bị thi công đáp ứng yêu câu của E-HSMT.</w:t>
            </w:r>
          </w:p>
        </w:tc>
        <w:tc>
          <w:tcPr>
            <w:tcW w:w="3260" w:type="dxa"/>
            <w:tcBorders>
              <w:top w:val="single" w:color="auto" w:sz="4" w:space="0"/>
              <w:left w:val="nil"/>
              <w:bottom w:val="single" w:color="auto" w:sz="8" w:space="0"/>
              <w:right w:val="single" w:color="auto" w:sz="8" w:space="0"/>
            </w:tcBorders>
            <w:vAlign w:val="center"/>
          </w:tcPr>
          <w:p w14:paraId="04FDF7B2">
            <w:pPr>
              <w:tabs>
                <w:tab w:val="left" w:pos="980"/>
              </w:tabs>
              <w:spacing w:line="360" w:lineRule="exact"/>
              <w:ind w:right="50" w:rightChars="21" w:firstLine="197" w:firstLineChars="76"/>
              <w:rPr>
                <w:sz w:val="26"/>
                <w:szCs w:val="26"/>
                <w:lang w:val="it-IT"/>
              </w:rPr>
            </w:pPr>
            <w:r>
              <w:rPr>
                <w:sz w:val="26"/>
                <w:szCs w:val="26"/>
                <w:lang w:val="it-IT"/>
              </w:rPr>
              <w:t>Không có cam kết thời gian thực hiện gói thầu và thiết bị huy động hoặc có cam kết nhưng không đáp ứng yêu cầu của E-HSMT.</w:t>
            </w:r>
          </w:p>
        </w:tc>
      </w:tr>
      <w:tr w14:paraId="0B84E3F2">
        <w:tblPrEx>
          <w:tblCellMar>
            <w:top w:w="0" w:type="dxa"/>
            <w:left w:w="108" w:type="dxa"/>
            <w:bottom w:w="0" w:type="dxa"/>
            <w:right w:w="108" w:type="dxa"/>
          </w:tblCellMar>
        </w:tblPrEx>
        <w:trPr>
          <w:trHeight w:val="585" w:hRule="atLeast"/>
        </w:trPr>
        <w:tc>
          <w:tcPr>
            <w:tcW w:w="761" w:type="dxa"/>
            <w:tcBorders>
              <w:top w:val="single" w:color="auto" w:sz="4" w:space="0"/>
              <w:left w:val="single" w:color="auto" w:sz="8" w:space="0"/>
              <w:bottom w:val="single" w:color="auto" w:sz="8" w:space="0"/>
              <w:right w:val="single" w:color="auto" w:sz="8" w:space="0"/>
            </w:tcBorders>
            <w:vAlign w:val="center"/>
          </w:tcPr>
          <w:p w14:paraId="3630FB36">
            <w:pPr>
              <w:jc w:val="center"/>
              <w:rPr>
                <w:bCs/>
                <w:sz w:val="26"/>
                <w:szCs w:val="26"/>
              </w:rPr>
            </w:pPr>
            <w:r>
              <w:rPr>
                <w:bCs/>
                <w:sz w:val="26"/>
                <w:szCs w:val="26"/>
              </w:rPr>
              <w:t>1.3</w:t>
            </w:r>
          </w:p>
        </w:tc>
        <w:tc>
          <w:tcPr>
            <w:tcW w:w="2608" w:type="dxa"/>
            <w:tcBorders>
              <w:top w:val="single" w:color="auto" w:sz="4" w:space="0"/>
              <w:left w:val="nil"/>
              <w:bottom w:val="single" w:color="auto" w:sz="8" w:space="0"/>
              <w:right w:val="single" w:color="auto" w:sz="8" w:space="0"/>
            </w:tcBorders>
            <w:vAlign w:val="center"/>
          </w:tcPr>
          <w:p w14:paraId="2EFF9588">
            <w:pPr>
              <w:tabs>
                <w:tab w:val="left" w:pos="980"/>
              </w:tabs>
              <w:spacing w:line="320" w:lineRule="exact"/>
              <w:ind w:left="36" w:leftChars="15" w:right="-8" w:firstLine="169" w:firstLineChars="65"/>
              <w:rPr>
                <w:sz w:val="26"/>
                <w:szCs w:val="26"/>
                <w:lang w:val="it-IT"/>
              </w:rPr>
            </w:pPr>
            <w:r>
              <w:rPr>
                <w:sz w:val="26"/>
                <w:szCs w:val="26"/>
                <w:lang w:val="it-IT"/>
              </w:rPr>
              <w:t>Cam kết chất lượng dịch vụ</w:t>
            </w:r>
          </w:p>
        </w:tc>
        <w:tc>
          <w:tcPr>
            <w:tcW w:w="2835" w:type="dxa"/>
            <w:tcBorders>
              <w:top w:val="single" w:color="auto" w:sz="4" w:space="0"/>
              <w:left w:val="nil"/>
              <w:bottom w:val="single" w:color="auto" w:sz="8" w:space="0"/>
              <w:right w:val="single" w:color="auto" w:sz="8" w:space="0"/>
            </w:tcBorders>
            <w:vAlign w:val="center"/>
          </w:tcPr>
          <w:p w14:paraId="5F9D8F62">
            <w:pPr>
              <w:ind w:right="22" w:rightChars="9" w:firstLine="197" w:firstLineChars="76"/>
              <w:jc w:val="both"/>
              <w:rPr>
                <w:sz w:val="26"/>
                <w:szCs w:val="26"/>
                <w:lang w:val="vi-VN"/>
              </w:rPr>
            </w:pPr>
            <w:r>
              <w:rPr>
                <w:sz w:val="26"/>
                <w:szCs w:val="26"/>
                <w:lang w:val="it-IT"/>
              </w:rPr>
              <w:t>Có cam kết chất lượng thực hiện gói thầu đáp ứng yêu cầu của E-HSMT.</w:t>
            </w:r>
          </w:p>
        </w:tc>
        <w:tc>
          <w:tcPr>
            <w:tcW w:w="3260" w:type="dxa"/>
            <w:tcBorders>
              <w:top w:val="single" w:color="auto" w:sz="4" w:space="0"/>
              <w:left w:val="nil"/>
              <w:bottom w:val="single" w:color="auto" w:sz="8" w:space="0"/>
              <w:right w:val="single" w:color="auto" w:sz="8" w:space="0"/>
            </w:tcBorders>
            <w:vAlign w:val="center"/>
          </w:tcPr>
          <w:p w14:paraId="52DF8939">
            <w:pPr>
              <w:tabs>
                <w:tab w:val="left" w:pos="980"/>
              </w:tabs>
              <w:spacing w:line="360" w:lineRule="exact"/>
              <w:ind w:right="50" w:rightChars="21" w:firstLine="197" w:firstLineChars="76"/>
              <w:rPr>
                <w:sz w:val="26"/>
                <w:szCs w:val="26"/>
                <w:lang w:val="it-IT"/>
              </w:rPr>
            </w:pPr>
            <w:r>
              <w:rPr>
                <w:sz w:val="26"/>
                <w:szCs w:val="26"/>
                <w:lang w:val="it-IT"/>
              </w:rPr>
              <w:t>Không có cam kết chất lượng thực hiện gói thầu hoặc có nhưng không đáp ứng yêu cầu của E-HSMT.</w:t>
            </w:r>
          </w:p>
        </w:tc>
      </w:tr>
      <w:tr w14:paraId="291DCAFF">
        <w:tblPrEx>
          <w:tblCellMar>
            <w:top w:w="0" w:type="dxa"/>
            <w:left w:w="108" w:type="dxa"/>
            <w:bottom w:w="0" w:type="dxa"/>
            <w:right w:w="108" w:type="dxa"/>
          </w:tblCellMar>
        </w:tblPrEx>
        <w:trPr>
          <w:trHeight w:val="345" w:hRule="atLeast"/>
        </w:trPr>
        <w:tc>
          <w:tcPr>
            <w:tcW w:w="761" w:type="dxa"/>
            <w:tcBorders>
              <w:top w:val="nil"/>
              <w:left w:val="single" w:color="auto" w:sz="8" w:space="0"/>
              <w:bottom w:val="single" w:color="auto" w:sz="4" w:space="0"/>
              <w:right w:val="single" w:color="auto" w:sz="8" w:space="0"/>
            </w:tcBorders>
            <w:vAlign w:val="center"/>
          </w:tcPr>
          <w:p w14:paraId="05CC8F09">
            <w:pPr>
              <w:jc w:val="center"/>
              <w:rPr>
                <w:b/>
                <w:bCs/>
                <w:sz w:val="26"/>
                <w:szCs w:val="26"/>
              </w:rPr>
            </w:pPr>
            <w:r>
              <w:rPr>
                <w:b/>
                <w:bCs/>
                <w:sz w:val="26"/>
                <w:szCs w:val="26"/>
              </w:rPr>
              <w:t>II</w:t>
            </w:r>
          </w:p>
        </w:tc>
        <w:tc>
          <w:tcPr>
            <w:tcW w:w="8703" w:type="dxa"/>
            <w:gridSpan w:val="3"/>
            <w:tcBorders>
              <w:top w:val="single" w:color="auto" w:sz="4" w:space="0"/>
              <w:left w:val="nil"/>
              <w:bottom w:val="single" w:color="auto" w:sz="4" w:space="0"/>
              <w:right w:val="single" w:color="auto" w:sz="8" w:space="0"/>
            </w:tcBorders>
            <w:vAlign w:val="center"/>
          </w:tcPr>
          <w:p w14:paraId="430C17B1">
            <w:pPr>
              <w:ind w:left="36" w:leftChars="15" w:right="-8" w:firstLine="169" w:firstLineChars="65"/>
              <w:jc w:val="both"/>
              <w:rPr>
                <w:sz w:val="26"/>
                <w:szCs w:val="26"/>
              </w:rPr>
            </w:pPr>
            <w:r>
              <w:rPr>
                <w:b/>
                <w:bCs/>
                <w:sz w:val="26"/>
                <w:szCs w:val="26"/>
              </w:rPr>
              <w:t>BIỆN PHÁP TỔ CHỨC CHUẨN BỊ CUNG CẤP DỊCH VỤ</w:t>
            </w:r>
          </w:p>
        </w:tc>
      </w:tr>
      <w:tr w14:paraId="4AF64F39">
        <w:tblPrEx>
          <w:tblCellMar>
            <w:top w:w="0" w:type="dxa"/>
            <w:left w:w="108" w:type="dxa"/>
            <w:bottom w:w="0" w:type="dxa"/>
            <w:right w:w="108" w:type="dxa"/>
          </w:tblCellMar>
        </w:tblPrEx>
        <w:trPr>
          <w:trHeight w:val="330" w:hRule="atLeast"/>
        </w:trPr>
        <w:tc>
          <w:tcPr>
            <w:tcW w:w="761" w:type="dxa"/>
            <w:tcBorders>
              <w:top w:val="single" w:color="auto" w:sz="4" w:space="0"/>
              <w:left w:val="single" w:color="auto" w:sz="4" w:space="0"/>
              <w:bottom w:val="single" w:color="auto" w:sz="4" w:space="0"/>
              <w:right w:val="single" w:color="auto" w:sz="4" w:space="0"/>
            </w:tcBorders>
            <w:vAlign w:val="center"/>
          </w:tcPr>
          <w:p w14:paraId="492D0815">
            <w:pPr>
              <w:jc w:val="center"/>
              <w:rPr>
                <w:sz w:val="26"/>
                <w:szCs w:val="26"/>
              </w:rPr>
            </w:pPr>
            <w:r>
              <w:rPr>
                <w:sz w:val="26"/>
                <w:szCs w:val="26"/>
              </w:rPr>
              <w:t>2.1</w:t>
            </w:r>
          </w:p>
        </w:tc>
        <w:tc>
          <w:tcPr>
            <w:tcW w:w="2608" w:type="dxa"/>
            <w:tcBorders>
              <w:top w:val="single" w:color="auto" w:sz="4" w:space="0"/>
              <w:left w:val="single" w:color="auto" w:sz="4" w:space="0"/>
              <w:bottom w:val="single" w:color="auto" w:sz="4" w:space="0"/>
              <w:right w:val="single" w:color="auto" w:sz="4" w:space="0"/>
            </w:tcBorders>
            <w:vAlign w:val="center"/>
          </w:tcPr>
          <w:p w14:paraId="1DE3B5F2">
            <w:pPr>
              <w:ind w:left="36" w:leftChars="15" w:right="-8" w:firstLine="169" w:firstLineChars="65"/>
              <w:rPr>
                <w:sz w:val="26"/>
                <w:szCs w:val="26"/>
              </w:rPr>
            </w:pPr>
            <w:r>
              <w:rPr>
                <w:sz w:val="26"/>
                <w:szCs w:val="26"/>
              </w:rPr>
              <w:t xml:space="preserve">Giải pháp và biện pháp cung cấp dịch vụ. </w:t>
            </w:r>
          </w:p>
        </w:tc>
        <w:tc>
          <w:tcPr>
            <w:tcW w:w="2835" w:type="dxa"/>
            <w:tcBorders>
              <w:top w:val="single" w:color="auto" w:sz="4" w:space="0"/>
              <w:left w:val="single" w:color="auto" w:sz="4" w:space="0"/>
              <w:bottom w:val="single" w:color="auto" w:sz="4" w:space="0"/>
              <w:right w:val="single" w:color="auto" w:sz="4" w:space="0"/>
            </w:tcBorders>
            <w:vAlign w:val="center"/>
          </w:tcPr>
          <w:p w14:paraId="22F5DAFC">
            <w:pPr>
              <w:ind w:right="22" w:rightChars="9" w:firstLine="197" w:firstLineChars="76"/>
              <w:jc w:val="both"/>
              <w:rPr>
                <w:b/>
                <w:bCs/>
                <w:sz w:val="26"/>
                <w:szCs w:val="26"/>
              </w:rPr>
            </w:pPr>
            <w:r>
              <w:rPr>
                <w:sz w:val="26"/>
                <w:szCs w:val="26"/>
              </w:rPr>
              <w:t xml:space="preserve">Có đầy đủ giải pháp kỹ thuật hợp lý, thuyết minh biện pháp tổ chức cung cấp dịch vụ hợp lý, khả thi, đảm bảo quá trình </w:t>
            </w:r>
            <w:r>
              <w:rPr>
                <w:rFonts w:hint="default" w:eastAsia="SimSun" w:cs="Times New Roman"/>
                <w:i w:val="0"/>
                <w:iCs w:val="0"/>
                <w:color w:val="000000"/>
                <w:kern w:val="0"/>
                <w:sz w:val="24"/>
                <w:szCs w:val="24"/>
                <w:u w:val="none"/>
                <w:lang w:val="en-US" w:eastAsia="zh-CN" w:bidi="ar"/>
              </w:rPr>
              <w:t>Cung cấp dịch vụ bón phân NPK bằng máy trên vườn cây kinh doanh năm 2026- Đội sản xuất An Lập; Bến Súc; Đoàn Văn Tiến (khối lượng: 3.239,38ha đất hạng II + 1.525,41ha đất hạng III)</w:t>
            </w:r>
            <w:r>
              <w:rPr>
                <w:sz w:val="26"/>
                <w:szCs w:val="26"/>
              </w:rPr>
              <w:t xml:space="preserve"> thông suốt</w:t>
            </w:r>
          </w:p>
        </w:tc>
        <w:tc>
          <w:tcPr>
            <w:tcW w:w="3260" w:type="dxa"/>
            <w:tcBorders>
              <w:top w:val="single" w:color="auto" w:sz="4" w:space="0"/>
              <w:left w:val="single" w:color="auto" w:sz="4" w:space="0"/>
              <w:bottom w:val="single" w:color="auto" w:sz="4" w:space="0"/>
              <w:right w:val="single" w:color="auto" w:sz="4" w:space="0"/>
            </w:tcBorders>
            <w:vAlign w:val="center"/>
          </w:tcPr>
          <w:p w14:paraId="530173CE">
            <w:pPr>
              <w:ind w:right="50" w:rightChars="21" w:firstLine="188" w:firstLineChars="76"/>
              <w:rPr>
                <w:sz w:val="26"/>
                <w:szCs w:val="26"/>
              </w:rPr>
            </w:pPr>
            <w:r>
              <w:rPr>
                <w:bCs/>
                <w:spacing w:val="-6"/>
                <w:sz w:val="26"/>
                <w:szCs w:val="26"/>
              </w:rPr>
              <w:t>Không có hoặc có giải pháp kỹ thuật, thuyết minh biện pháp cung cấp dịch vụ nhưng không đầy đủ, không phù hợp</w:t>
            </w:r>
          </w:p>
        </w:tc>
      </w:tr>
      <w:tr w14:paraId="78321300">
        <w:tblPrEx>
          <w:tblCellMar>
            <w:top w:w="0" w:type="dxa"/>
            <w:left w:w="108" w:type="dxa"/>
            <w:bottom w:w="0" w:type="dxa"/>
            <w:right w:w="108" w:type="dxa"/>
          </w:tblCellMar>
        </w:tblPrEx>
        <w:trPr>
          <w:trHeight w:val="330" w:hRule="atLeast"/>
        </w:trPr>
        <w:tc>
          <w:tcPr>
            <w:tcW w:w="761" w:type="dxa"/>
            <w:tcBorders>
              <w:top w:val="single" w:color="auto" w:sz="4" w:space="0"/>
              <w:left w:val="single" w:color="auto" w:sz="4" w:space="0"/>
              <w:bottom w:val="single" w:color="auto" w:sz="4" w:space="0"/>
              <w:right w:val="single" w:color="auto" w:sz="4" w:space="0"/>
            </w:tcBorders>
            <w:vAlign w:val="center"/>
          </w:tcPr>
          <w:p w14:paraId="7A392EC5">
            <w:pPr>
              <w:jc w:val="center"/>
              <w:rPr>
                <w:b/>
                <w:sz w:val="26"/>
                <w:szCs w:val="26"/>
              </w:rPr>
            </w:pPr>
            <w:r>
              <w:rPr>
                <w:b/>
                <w:sz w:val="26"/>
                <w:szCs w:val="26"/>
              </w:rPr>
              <w:t>III</w:t>
            </w:r>
          </w:p>
        </w:tc>
        <w:tc>
          <w:tcPr>
            <w:tcW w:w="8703" w:type="dxa"/>
            <w:gridSpan w:val="3"/>
            <w:tcBorders>
              <w:top w:val="single" w:color="auto" w:sz="4" w:space="0"/>
              <w:left w:val="single" w:color="auto" w:sz="4" w:space="0"/>
              <w:bottom w:val="single" w:color="auto" w:sz="4" w:space="0"/>
              <w:right w:val="single" w:color="auto" w:sz="4" w:space="0"/>
            </w:tcBorders>
            <w:vAlign w:val="center"/>
          </w:tcPr>
          <w:p w14:paraId="73E75FC2">
            <w:pPr>
              <w:ind w:left="36" w:leftChars="15" w:right="-8" w:firstLine="169" w:firstLineChars="65"/>
              <w:jc w:val="both"/>
              <w:rPr>
                <w:b/>
                <w:bCs/>
                <w:sz w:val="26"/>
                <w:szCs w:val="26"/>
              </w:rPr>
            </w:pPr>
            <w:r>
              <w:rPr>
                <w:b/>
                <w:bCs/>
                <w:sz w:val="26"/>
                <w:szCs w:val="26"/>
              </w:rPr>
              <w:t>BIỆN PHÁP TỔ CHỨC THỰC HIỆN</w:t>
            </w:r>
          </w:p>
        </w:tc>
      </w:tr>
      <w:tr w14:paraId="6909AF29">
        <w:tblPrEx>
          <w:tblCellMar>
            <w:top w:w="0" w:type="dxa"/>
            <w:left w:w="108" w:type="dxa"/>
            <w:bottom w:w="0" w:type="dxa"/>
            <w:right w:w="108" w:type="dxa"/>
          </w:tblCellMar>
        </w:tblPrEx>
        <w:trPr>
          <w:trHeight w:val="675" w:hRule="atLeast"/>
        </w:trPr>
        <w:tc>
          <w:tcPr>
            <w:tcW w:w="761" w:type="dxa"/>
            <w:tcBorders>
              <w:top w:val="single" w:color="auto" w:sz="4" w:space="0"/>
              <w:left w:val="single" w:color="auto" w:sz="8" w:space="0"/>
              <w:bottom w:val="single" w:color="auto" w:sz="8" w:space="0"/>
              <w:right w:val="single" w:color="auto" w:sz="8" w:space="0"/>
            </w:tcBorders>
            <w:vAlign w:val="center"/>
          </w:tcPr>
          <w:p w14:paraId="268CBBFE">
            <w:pPr>
              <w:jc w:val="center"/>
              <w:rPr>
                <w:sz w:val="26"/>
                <w:szCs w:val="26"/>
              </w:rPr>
            </w:pPr>
            <w:r>
              <w:rPr>
                <w:sz w:val="26"/>
                <w:szCs w:val="26"/>
              </w:rPr>
              <w:t>3.1</w:t>
            </w:r>
          </w:p>
        </w:tc>
        <w:tc>
          <w:tcPr>
            <w:tcW w:w="2608" w:type="dxa"/>
            <w:tcBorders>
              <w:top w:val="single" w:color="auto" w:sz="4" w:space="0"/>
              <w:left w:val="nil"/>
              <w:bottom w:val="single" w:color="auto" w:sz="4" w:space="0"/>
              <w:right w:val="single" w:color="auto" w:sz="8" w:space="0"/>
            </w:tcBorders>
            <w:vAlign w:val="center"/>
          </w:tcPr>
          <w:p w14:paraId="79FE2400">
            <w:pPr>
              <w:ind w:left="36" w:leftChars="15" w:right="-8" w:firstLine="169" w:firstLineChars="65"/>
              <w:rPr>
                <w:sz w:val="26"/>
                <w:szCs w:val="26"/>
              </w:rPr>
            </w:pPr>
            <w:r>
              <w:rPr>
                <w:sz w:val="26"/>
                <w:szCs w:val="26"/>
              </w:rPr>
              <w:t xml:space="preserve">Giải pháp điều phối thi công </w:t>
            </w:r>
            <w:r>
              <w:rPr>
                <w:rFonts w:hint="default" w:eastAsia="SimSun" w:cs="Times New Roman"/>
                <w:i w:val="0"/>
                <w:iCs w:val="0"/>
                <w:color w:val="000000"/>
                <w:kern w:val="0"/>
                <w:sz w:val="24"/>
                <w:szCs w:val="24"/>
                <w:u w:val="none"/>
                <w:lang w:val="en-US" w:eastAsia="zh-CN" w:bidi="ar"/>
              </w:rPr>
              <w:t>Cung cấp dịch vụ bón phân NPK bằng máy trên vườn cây kinh doanh năm 2026- Đội sản xuất An Lập; Bến Súc; Đoàn Văn Tiến (khối lượng: 3.239,38ha đất hạng II + 1.525,41ha đất hạng III)</w:t>
            </w:r>
            <w:r>
              <w:rPr>
                <w:sz w:val="26"/>
                <w:szCs w:val="26"/>
              </w:rPr>
              <w:t>.</w:t>
            </w:r>
          </w:p>
        </w:tc>
        <w:tc>
          <w:tcPr>
            <w:tcW w:w="2835" w:type="dxa"/>
            <w:tcBorders>
              <w:top w:val="single" w:color="auto" w:sz="4" w:space="0"/>
              <w:left w:val="nil"/>
              <w:bottom w:val="single" w:color="auto" w:sz="4" w:space="0"/>
              <w:right w:val="single" w:color="auto" w:sz="8" w:space="0"/>
            </w:tcBorders>
            <w:vAlign w:val="center"/>
          </w:tcPr>
          <w:p w14:paraId="056ECB4C">
            <w:pPr>
              <w:ind w:right="22" w:rightChars="9" w:firstLine="197" w:firstLineChars="76"/>
              <w:jc w:val="both"/>
              <w:rPr>
                <w:b/>
                <w:bCs/>
                <w:sz w:val="26"/>
                <w:szCs w:val="26"/>
              </w:rPr>
            </w:pPr>
            <w:r>
              <w:rPr>
                <w:bCs/>
                <w:sz w:val="26"/>
                <w:szCs w:val="26"/>
                <w:lang w:val="vi-VN"/>
              </w:rPr>
              <w:t xml:space="preserve">Có đề xuất phương án </w:t>
            </w:r>
            <w:r>
              <w:rPr>
                <w:bCs/>
                <w:sz w:val="26"/>
                <w:szCs w:val="26"/>
              </w:rPr>
              <w:t>thực hiện thi công</w:t>
            </w:r>
            <w:r>
              <w:rPr>
                <w:rFonts w:hint="default" w:ascii="Times New Roman" w:hAnsi="Times New Roman" w:eastAsia="SimSun" w:cs="Times New Roman"/>
                <w:i w:val="0"/>
                <w:iCs w:val="0"/>
                <w:color w:val="000000"/>
                <w:kern w:val="0"/>
                <w:sz w:val="24"/>
                <w:szCs w:val="24"/>
                <w:u w:val="none"/>
                <w:lang w:val="en-US" w:eastAsia="zh-CN" w:bidi="ar"/>
              </w:rPr>
              <w:t xml:space="preserve"> vận chuyển phân bón và vận chuyển</w:t>
            </w:r>
            <w:r>
              <w:rPr>
                <w:rFonts w:hint="default" w:eastAsia="SimSun" w:cs="Times New Roman"/>
                <w:i w:val="0"/>
                <w:iCs w:val="0"/>
                <w:color w:val="000000"/>
                <w:kern w:val="0"/>
                <w:sz w:val="24"/>
                <w:szCs w:val="24"/>
                <w:u w:val="none"/>
                <w:lang w:val="en-US" w:eastAsia="zh-CN" w:bidi="ar"/>
              </w:rPr>
              <w:t xml:space="preserve"> phân bón</w:t>
            </w:r>
            <w:r>
              <w:rPr>
                <w:rFonts w:hint="default" w:ascii="Times New Roman" w:hAnsi="Times New Roman" w:eastAsia="SimSun" w:cs="Times New Roman"/>
                <w:i w:val="0"/>
                <w:iCs w:val="0"/>
                <w:color w:val="000000"/>
                <w:kern w:val="0"/>
                <w:sz w:val="24"/>
                <w:szCs w:val="24"/>
                <w:u w:val="none"/>
                <w:lang w:val="en-US" w:eastAsia="zh-CN" w:bidi="ar"/>
              </w:rPr>
              <w:t xml:space="preserve"> </w:t>
            </w:r>
            <w:r>
              <w:rPr>
                <w:rFonts w:hint="default" w:eastAsia="SimSun" w:cs="Times New Roman"/>
                <w:i w:val="0"/>
                <w:iCs w:val="0"/>
                <w:color w:val="000000"/>
                <w:kern w:val="0"/>
                <w:sz w:val="24"/>
                <w:szCs w:val="24"/>
                <w:u w:val="none"/>
                <w:lang w:val="en-US" w:eastAsia="zh-CN" w:bidi="ar"/>
              </w:rPr>
              <w:t>NPK</w:t>
            </w:r>
            <w:r>
              <w:rPr>
                <w:bCs/>
                <w:sz w:val="26"/>
                <w:szCs w:val="26"/>
              </w:rPr>
              <w:t xml:space="preserve"> </w:t>
            </w:r>
            <w:r>
              <w:rPr>
                <w:bCs/>
                <w:sz w:val="26"/>
                <w:szCs w:val="26"/>
                <w:lang w:val="vi-VN"/>
              </w:rPr>
              <w:t xml:space="preserve">tại </w:t>
            </w:r>
            <w:r>
              <w:rPr>
                <w:bCs/>
                <w:sz w:val="26"/>
                <w:szCs w:val="26"/>
              </w:rPr>
              <w:t>lô</w:t>
            </w:r>
            <w:r>
              <w:rPr>
                <w:bCs/>
                <w:sz w:val="26"/>
                <w:szCs w:val="26"/>
                <w:lang w:val="vi-VN"/>
              </w:rPr>
              <w:t xml:space="preserve">, </w:t>
            </w:r>
            <w:r>
              <w:rPr>
                <w:bCs/>
                <w:spacing w:val="-6"/>
                <w:sz w:val="26"/>
                <w:szCs w:val="26"/>
              </w:rPr>
              <w:t xml:space="preserve">thuyết minh </w:t>
            </w:r>
            <w:r>
              <w:rPr>
                <w:bCs/>
                <w:sz w:val="26"/>
                <w:szCs w:val="26"/>
                <w:lang w:val="vi-VN"/>
              </w:rPr>
              <w:t xml:space="preserve">biện pháp đảm bảo an toàn, bảo toàn </w:t>
            </w:r>
            <w:r>
              <w:rPr>
                <w:bCs/>
                <w:sz w:val="26"/>
                <w:szCs w:val="26"/>
              </w:rPr>
              <w:t>khối</w:t>
            </w:r>
            <w:r>
              <w:rPr>
                <w:bCs/>
                <w:sz w:val="26"/>
                <w:szCs w:val="26"/>
                <w:lang w:val="vi-VN"/>
              </w:rPr>
              <w:t xml:space="preserve"> lượng/chất lượng trong quá trình </w:t>
            </w:r>
            <w:r>
              <w:rPr>
                <w:bCs/>
                <w:sz w:val="26"/>
                <w:szCs w:val="26"/>
              </w:rPr>
              <w:t>thi công</w:t>
            </w:r>
            <w:r>
              <w:rPr>
                <w:bCs/>
                <w:sz w:val="26"/>
                <w:szCs w:val="26"/>
                <w:lang w:val="vi-VN"/>
              </w:rPr>
              <w:t>.</w:t>
            </w:r>
          </w:p>
        </w:tc>
        <w:tc>
          <w:tcPr>
            <w:tcW w:w="3260" w:type="dxa"/>
            <w:tcBorders>
              <w:top w:val="single" w:color="auto" w:sz="4" w:space="0"/>
              <w:left w:val="nil"/>
              <w:bottom w:val="single" w:color="auto" w:sz="4" w:space="0"/>
              <w:right w:val="single" w:color="auto" w:sz="8" w:space="0"/>
            </w:tcBorders>
            <w:vAlign w:val="center"/>
          </w:tcPr>
          <w:p w14:paraId="65F4D9E3">
            <w:pPr>
              <w:ind w:right="50" w:rightChars="21" w:firstLine="197" w:firstLineChars="76"/>
              <w:rPr>
                <w:b/>
                <w:bCs/>
                <w:sz w:val="26"/>
                <w:szCs w:val="26"/>
              </w:rPr>
            </w:pPr>
            <w:r>
              <w:rPr>
                <w:bCs/>
                <w:sz w:val="26"/>
                <w:szCs w:val="26"/>
                <w:lang w:val="vi-VN"/>
              </w:rPr>
              <w:t>Không đề xuất hoặc đề xuất thiếu/không phù hợp</w:t>
            </w:r>
            <w:r>
              <w:rPr>
                <w:bCs/>
                <w:sz w:val="26"/>
                <w:szCs w:val="26"/>
              </w:rPr>
              <w:t>.</w:t>
            </w:r>
          </w:p>
        </w:tc>
      </w:tr>
      <w:tr w14:paraId="76A814C3">
        <w:tblPrEx>
          <w:tblCellMar>
            <w:top w:w="0" w:type="dxa"/>
            <w:left w:w="108" w:type="dxa"/>
            <w:bottom w:w="0" w:type="dxa"/>
            <w:right w:w="108" w:type="dxa"/>
          </w:tblCellMar>
        </w:tblPrEx>
        <w:trPr>
          <w:trHeight w:val="345" w:hRule="atLeast"/>
        </w:trPr>
        <w:tc>
          <w:tcPr>
            <w:tcW w:w="761" w:type="dxa"/>
            <w:tcBorders>
              <w:top w:val="single" w:color="auto" w:sz="8" w:space="0"/>
              <w:left w:val="single" w:color="auto" w:sz="8" w:space="0"/>
              <w:bottom w:val="single" w:color="auto" w:sz="4" w:space="0"/>
              <w:right w:val="single" w:color="auto" w:sz="8" w:space="0"/>
            </w:tcBorders>
            <w:vAlign w:val="center"/>
          </w:tcPr>
          <w:p w14:paraId="5EF0625C">
            <w:pPr>
              <w:jc w:val="center"/>
              <w:rPr>
                <w:sz w:val="26"/>
                <w:szCs w:val="26"/>
              </w:rPr>
            </w:pPr>
            <w:r>
              <w:rPr>
                <w:sz w:val="26"/>
                <w:szCs w:val="26"/>
              </w:rPr>
              <w:t>3.2</w:t>
            </w:r>
          </w:p>
        </w:tc>
        <w:tc>
          <w:tcPr>
            <w:tcW w:w="2608" w:type="dxa"/>
            <w:tcBorders>
              <w:top w:val="single" w:color="auto" w:sz="4" w:space="0"/>
              <w:left w:val="nil"/>
              <w:bottom w:val="single" w:color="auto" w:sz="4" w:space="0"/>
              <w:right w:val="single" w:color="auto" w:sz="8" w:space="0"/>
            </w:tcBorders>
            <w:vAlign w:val="center"/>
          </w:tcPr>
          <w:p w14:paraId="16089D72">
            <w:pPr>
              <w:ind w:left="36" w:leftChars="15" w:right="-8" w:firstLine="169" w:firstLineChars="65"/>
              <w:rPr>
                <w:sz w:val="26"/>
                <w:szCs w:val="26"/>
              </w:rPr>
            </w:pPr>
            <w:r>
              <w:rPr>
                <w:sz w:val="26"/>
                <w:szCs w:val="26"/>
              </w:rPr>
              <w:t>Quản lý, giám sát phương tiện thi công</w:t>
            </w:r>
          </w:p>
        </w:tc>
        <w:tc>
          <w:tcPr>
            <w:tcW w:w="2835" w:type="dxa"/>
            <w:tcBorders>
              <w:top w:val="single" w:color="auto" w:sz="4" w:space="0"/>
              <w:left w:val="nil"/>
              <w:bottom w:val="single" w:color="auto" w:sz="4" w:space="0"/>
              <w:right w:val="single" w:color="auto" w:sz="8" w:space="0"/>
            </w:tcBorders>
            <w:vAlign w:val="center"/>
          </w:tcPr>
          <w:p w14:paraId="62AB6CD8">
            <w:pPr>
              <w:ind w:right="22" w:rightChars="9" w:firstLine="197" w:firstLineChars="76"/>
              <w:jc w:val="both"/>
              <w:rPr>
                <w:b/>
                <w:bCs/>
                <w:sz w:val="26"/>
                <w:szCs w:val="26"/>
                <w:lang w:val="vi-VN"/>
              </w:rPr>
            </w:pPr>
            <w:r>
              <w:rPr>
                <w:bCs/>
                <w:sz w:val="26"/>
                <w:szCs w:val="26"/>
                <w:lang w:val="vi-VN"/>
              </w:rPr>
              <w:t>Nhà thầu</w:t>
            </w:r>
            <w:r>
              <w:rPr>
                <w:bCs/>
                <w:sz w:val="26"/>
                <w:szCs w:val="26"/>
              </w:rPr>
              <w:t xml:space="preserve"> có cam kết, đề xuất biện pháp quản lý giám sát phương tiện thi công hợp lý.</w:t>
            </w:r>
          </w:p>
        </w:tc>
        <w:tc>
          <w:tcPr>
            <w:tcW w:w="3260" w:type="dxa"/>
            <w:tcBorders>
              <w:top w:val="single" w:color="auto" w:sz="4" w:space="0"/>
              <w:left w:val="nil"/>
              <w:bottom w:val="single" w:color="auto" w:sz="4" w:space="0"/>
              <w:right w:val="single" w:color="auto" w:sz="8" w:space="0"/>
            </w:tcBorders>
            <w:vAlign w:val="center"/>
          </w:tcPr>
          <w:p w14:paraId="3ECEAC92">
            <w:pPr>
              <w:ind w:right="50" w:rightChars="21" w:firstLine="197" w:firstLineChars="76"/>
              <w:rPr>
                <w:b/>
                <w:bCs/>
                <w:sz w:val="26"/>
                <w:szCs w:val="26"/>
                <w:lang w:val="vi-VN"/>
              </w:rPr>
            </w:pPr>
            <w:r>
              <w:rPr>
                <w:bCs/>
                <w:sz w:val="26"/>
                <w:szCs w:val="26"/>
                <w:lang w:val="vi-VN"/>
              </w:rPr>
              <w:t>Không</w:t>
            </w:r>
            <w:r>
              <w:rPr>
                <w:bCs/>
                <w:sz w:val="26"/>
                <w:szCs w:val="26"/>
              </w:rPr>
              <w:t xml:space="preserve"> có cam kết,</w:t>
            </w:r>
            <w:r>
              <w:rPr>
                <w:bCs/>
                <w:sz w:val="26"/>
                <w:szCs w:val="26"/>
                <w:lang w:val="vi-VN"/>
              </w:rPr>
              <w:t xml:space="preserve"> đề xuất hoặc đề xuất biện pháp quản lý giám sát phương tiện </w:t>
            </w:r>
            <w:r>
              <w:rPr>
                <w:bCs/>
                <w:sz w:val="26"/>
                <w:szCs w:val="26"/>
              </w:rPr>
              <w:t xml:space="preserve">thi công </w:t>
            </w:r>
            <w:r>
              <w:rPr>
                <w:bCs/>
                <w:sz w:val="26"/>
                <w:szCs w:val="26"/>
                <w:lang w:val="vi-VN"/>
              </w:rPr>
              <w:t xml:space="preserve">không hợp lý. </w:t>
            </w:r>
          </w:p>
        </w:tc>
      </w:tr>
      <w:tr w14:paraId="4ECEB110">
        <w:tblPrEx>
          <w:tblCellMar>
            <w:top w:w="0" w:type="dxa"/>
            <w:left w:w="108" w:type="dxa"/>
            <w:bottom w:w="0" w:type="dxa"/>
            <w:right w:w="108" w:type="dxa"/>
          </w:tblCellMar>
        </w:tblPrEx>
        <w:trPr>
          <w:trHeight w:val="345" w:hRule="atLeast"/>
        </w:trPr>
        <w:tc>
          <w:tcPr>
            <w:tcW w:w="761" w:type="dxa"/>
            <w:tcBorders>
              <w:top w:val="single" w:color="auto" w:sz="8" w:space="0"/>
              <w:left w:val="single" w:color="auto" w:sz="8" w:space="0"/>
              <w:bottom w:val="single" w:color="auto" w:sz="4" w:space="0"/>
              <w:right w:val="single" w:color="auto" w:sz="8" w:space="0"/>
            </w:tcBorders>
            <w:vAlign w:val="center"/>
          </w:tcPr>
          <w:p w14:paraId="58480EA6">
            <w:pPr>
              <w:jc w:val="center"/>
              <w:rPr>
                <w:b/>
                <w:sz w:val="26"/>
                <w:szCs w:val="26"/>
                <w:lang w:val="sv-SE"/>
              </w:rPr>
            </w:pPr>
            <w:r>
              <w:rPr>
                <w:b/>
                <w:sz w:val="26"/>
                <w:szCs w:val="26"/>
              </w:rPr>
              <w:t>I</w:t>
            </w:r>
            <w:r>
              <w:rPr>
                <w:b/>
                <w:sz w:val="26"/>
                <w:szCs w:val="26"/>
                <w:lang w:val="sv-SE"/>
              </w:rPr>
              <w:t>V</w:t>
            </w:r>
          </w:p>
        </w:tc>
        <w:tc>
          <w:tcPr>
            <w:tcW w:w="8703" w:type="dxa"/>
            <w:gridSpan w:val="3"/>
            <w:tcBorders>
              <w:top w:val="single" w:color="auto" w:sz="4" w:space="0"/>
              <w:left w:val="nil"/>
              <w:bottom w:val="single" w:color="auto" w:sz="4" w:space="0"/>
              <w:right w:val="single" w:color="auto" w:sz="8" w:space="0"/>
            </w:tcBorders>
          </w:tcPr>
          <w:p w14:paraId="782FD5D3">
            <w:pPr>
              <w:ind w:left="36" w:leftChars="15" w:right="-8" w:firstLine="169" w:firstLineChars="65"/>
              <w:jc w:val="both"/>
              <w:rPr>
                <w:b/>
                <w:sz w:val="26"/>
                <w:szCs w:val="26"/>
                <w:lang w:val="sv-SE"/>
              </w:rPr>
            </w:pPr>
            <w:r>
              <w:rPr>
                <w:b/>
                <w:sz w:val="26"/>
                <w:szCs w:val="26"/>
                <w:lang w:val="sv-SE"/>
              </w:rPr>
              <w:t>AN TOÀN LAO ĐỘNG, PHÒNG CHỐNG CHÁY NỔ, VỆ SINH MÔI TRƯỜNG</w:t>
            </w:r>
          </w:p>
        </w:tc>
      </w:tr>
      <w:tr w14:paraId="5ABD5368">
        <w:tblPrEx>
          <w:tblCellMar>
            <w:top w:w="0" w:type="dxa"/>
            <w:left w:w="108" w:type="dxa"/>
            <w:bottom w:w="0" w:type="dxa"/>
            <w:right w:w="108" w:type="dxa"/>
          </w:tblCellMar>
        </w:tblPrEx>
        <w:trPr>
          <w:trHeight w:val="345" w:hRule="atLeast"/>
        </w:trPr>
        <w:tc>
          <w:tcPr>
            <w:tcW w:w="761" w:type="dxa"/>
            <w:tcBorders>
              <w:top w:val="single" w:color="auto" w:sz="8" w:space="0"/>
              <w:left w:val="single" w:color="auto" w:sz="8" w:space="0"/>
              <w:bottom w:val="single" w:color="auto" w:sz="4" w:space="0"/>
              <w:right w:val="single" w:color="auto" w:sz="8" w:space="0"/>
            </w:tcBorders>
            <w:vAlign w:val="center"/>
          </w:tcPr>
          <w:p w14:paraId="4EDD5858">
            <w:pPr>
              <w:jc w:val="center"/>
              <w:rPr>
                <w:sz w:val="26"/>
                <w:szCs w:val="26"/>
                <w:lang w:val="sv-SE"/>
              </w:rPr>
            </w:pPr>
            <w:r>
              <w:rPr>
                <w:sz w:val="26"/>
                <w:szCs w:val="26"/>
              </w:rPr>
              <w:t>4</w:t>
            </w:r>
            <w:r>
              <w:rPr>
                <w:sz w:val="26"/>
                <w:szCs w:val="26"/>
                <w:lang w:val="sv-SE"/>
              </w:rPr>
              <w:t>.1</w:t>
            </w:r>
          </w:p>
        </w:tc>
        <w:tc>
          <w:tcPr>
            <w:tcW w:w="2608" w:type="dxa"/>
            <w:tcBorders>
              <w:top w:val="single" w:color="auto" w:sz="4" w:space="0"/>
              <w:left w:val="nil"/>
              <w:bottom w:val="single" w:color="auto" w:sz="4" w:space="0"/>
              <w:right w:val="single" w:color="auto" w:sz="8" w:space="0"/>
            </w:tcBorders>
            <w:vAlign w:val="center"/>
          </w:tcPr>
          <w:p w14:paraId="0E88C5C4">
            <w:pPr>
              <w:ind w:left="36" w:leftChars="15" w:right="-8" w:firstLine="169" w:firstLineChars="65"/>
              <w:jc w:val="both"/>
              <w:rPr>
                <w:sz w:val="26"/>
                <w:szCs w:val="26"/>
                <w:lang w:val="sv-SE"/>
              </w:rPr>
            </w:pPr>
            <w:r>
              <w:rPr>
                <w:sz w:val="26"/>
                <w:szCs w:val="26"/>
                <w:lang w:val="sv-SE"/>
              </w:rPr>
              <w:t xml:space="preserve">Biện pháp an toàn </w:t>
            </w:r>
            <w:r>
              <w:rPr>
                <w:sz w:val="26"/>
                <w:szCs w:val="26"/>
              </w:rPr>
              <w:t xml:space="preserve">vệ sinh </w:t>
            </w:r>
            <w:r>
              <w:rPr>
                <w:sz w:val="26"/>
                <w:szCs w:val="26"/>
                <w:lang w:val="sv-SE"/>
              </w:rPr>
              <w:t>lao động</w:t>
            </w:r>
            <w:r>
              <w:rPr>
                <w:sz w:val="26"/>
                <w:szCs w:val="26"/>
              </w:rPr>
              <w:t>, phòng chống cháy nổ</w:t>
            </w:r>
            <w:r>
              <w:rPr>
                <w:sz w:val="26"/>
                <w:szCs w:val="26"/>
                <w:lang w:val="sv-SE"/>
              </w:rPr>
              <w:t xml:space="preserve"> hợp lý,</w:t>
            </w:r>
            <w:r>
              <w:rPr>
                <w:sz w:val="26"/>
                <w:szCs w:val="26"/>
              </w:rPr>
              <w:t xml:space="preserve"> vệ sinh môi trường </w:t>
            </w:r>
            <w:r>
              <w:rPr>
                <w:sz w:val="26"/>
                <w:szCs w:val="26"/>
                <w:lang w:val="sv-SE"/>
              </w:rPr>
              <w:t xml:space="preserve">khả thi phù hợp với điều kiện </w:t>
            </w:r>
            <w:r>
              <w:rPr>
                <w:sz w:val="26"/>
                <w:szCs w:val="26"/>
              </w:rPr>
              <w:t>thi công cày chảo 3, cày chảo 7</w:t>
            </w:r>
            <w:r>
              <w:rPr>
                <w:sz w:val="26"/>
                <w:szCs w:val="26"/>
                <w:lang w:val="vi-VN"/>
              </w:rPr>
              <w:t>.</w:t>
            </w:r>
          </w:p>
        </w:tc>
        <w:tc>
          <w:tcPr>
            <w:tcW w:w="2835" w:type="dxa"/>
            <w:tcBorders>
              <w:top w:val="single" w:color="auto" w:sz="4" w:space="0"/>
              <w:left w:val="nil"/>
              <w:bottom w:val="single" w:color="auto" w:sz="4" w:space="0"/>
              <w:right w:val="single" w:color="auto" w:sz="8" w:space="0"/>
            </w:tcBorders>
          </w:tcPr>
          <w:p w14:paraId="499B16A3">
            <w:pPr>
              <w:tabs>
                <w:tab w:val="left" w:pos="321"/>
              </w:tabs>
              <w:ind w:right="22" w:rightChars="9" w:firstLine="197" w:firstLineChars="76"/>
              <w:jc w:val="both"/>
              <w:rPr>
                <w:rFonts w:hint="default"/>
                <w:sz w:val="26"/>
                <w:szCs w:val="26"/>
                <w:lang w:val="en-US"/>
              </w:rPr>
            </w:pPr>
            <w:r>
              <w:rPr>
                <w:sz w:val="26"/>
                <w:szCs w:val="26"/>
                <w:lang w:val="sv-SE"/>
              </w:rPr>
              <w:t>Có biện pháp đảm bảo ATLĐ, VSLĐ</w:t>
            </w:r>
            <w:r>
              <w:rPr>
                <w:sz w:val="26"/>
                <w:szCs w:val="26"/>
              </w:rPr>
              <w:t>, PCCN</w:t>
            </w:r>
            <w:r>
              <w:rPr>
                <w:sz w:val="26"/>
                <w:szCs w:val="26"/>
                <w:lang w:val="sv-SE"/>
              </w:rPr>
              <w:t xml:space="preserve"> cụ thể cho từng công đoạn thi công</w:t>
            </w:r>
            <w:r>
              <w:rPr>
                <w:rFonts w:hint="default"/>
                <w:sz w:val="26"/>
                <w:szCs w:val="26"/>
                <w:lang w:val="en-US"/>
              </w:rPr>
              <w:t>.</w:t>
            </w:r>
          </w:p>
          <w:p w14:paraId="436C4E11">
            <w:pPr>
              <w:tabs>
                <w:tab w:val="left" w:pos="321"/>
              </w:tabs>
              <w:ind w:right="22" w:rightChars="9" w:firstLine="197" w:firstLineChars="76"/>
              <w:jc w:val="both"/>
              <w:rPr>
                <w:sz w:val="26"/>
                <w:szCs w:val="26"/>
              </w:rPr>
            </w:pPr>
            <w:r>
              <w:rPr>
                <w:sz w:val="26"/>
                <w:szCs w:val="26"/>
                <w:lang w:val="sv-SE"/>
              </w:rPr>
              <w:t xml:space="preserve">Có cam kết </w:t>
            </w:r>
            <w:r>
              <w:rPr>
                <w:sz w:val="26"/>
                <w:szCs w:val="26"/>
              </w:rPr>
              <w:t>tài xế lái xe</w:t>
            </w:r>
            <w:r>
              <w:rPr>
                <w:sz w:val="26"/>
                <w:szCs w:val="26"/>
                <w:lang w:val="sv-SE"/>
              </w:rPr>
              <w:t xml:space="preserve"> được đào tạo, huấn luyện ATLĐ, VSLĐ</w:t>
            </w:r>
            <w:r>
              <w:rPr>
                <w:sz w:val="26"/>
                <w:szCs w:val="26"/>
              </w:rPr>
              <w:t>, PCCC.</w:t>
            </w:r>
          </w:p>
        </w:tc>
        <w:tc>
          <w:tcPr>
            <w:tcW w:w="3260" w:type="dxa"/>
            <w:tcBorders>
              <w:top w:val="single" w:color="auto" w:sz="4" w:space="0"/>
              <w:left w:val="nil"/>
              <w:bottom w:val="single" w:color="auto" w:sz="4" w:space="0"/>
              <w:right w:val="single" w:color="auto" w:sz="8" w:space="0"/>
            </w:tcBorders>
          </w:tcPr>
          <w:p w14:paraId="5A48E51B">
            <w:pPr>
              <w:ind w:right="50" w:rightChars="21" w:firstLine="197" w:firstLineChars="76"/>
              <w:rPr>
                <w:sz w:val="26"/>
                <w:szCs w:val="26"/>
              </w:rPr>
            </w:pPr>
            <w:r>
              <w:rPr>
                <w:sz w:val="26"/>
                <w:szCs w:val="26"/>
                <w:lang w:val="sv-SE"/>
              </w:rPr>
              <w:t>Không có biện pháp đảm bảo ATLĐ, VSLĐ</w:t>
            </w:r>
            <w:r>
              <w:rPr>
                <w:sz w:val="26"/>
                <w:szCs w:val="26"/>
              </w:rPr>
              <w:t>, PCCN. K</w:t>
            </w:r>
            <w:r>
              <w:rPr>
                <w:sz w:val="26"/>
                <w:szCs w:val="26"/>
                <w:lang w:val="sv-SE"/>
              </w:rPr>
              <w:t>hông có cam kết hoặc có nhưng không khả thi, không phù hợp</w:t>
            </w:r>
            <w:r>
              <w:rPr>
                <w:sz w:val="26"/>
                <w:szCs w:val="26"/>
              </w:rPr>
              <w:t>.</w:t>
            </w:r>
          </w:p>
        </w:tc>
      </w:tr>
      <w:tr w14:paraId="0760B9E9">
        <w:tblPrEx>
          <w:tblCellMar>
            <w:top w:w="0" w:type="dxa"/>
            <w:left w:w="108" w:type="dxa"/>
            <w:bottom w:w="0" w:type="dxa"/>
            <w:right w:w="108" w:type="dxa"/>
          </w:tblCellMar>
        </w:tblPrEx>
        <w:trPr>
          <w:trHeight w:val="448" w:hRule="atLeast"/>
        </w:trPr>
        <w:tc>
          <w:tcPr>
            <w:tcW w:w="761" w:type="dxa"/>
            <w:tcBorders>
              <w:top w:val="single" w:color="auto" w:sz="8" w:space="0"/>
              <w:left w:val="single" w:color="auto" w:sz="8" w:space="0"/>
              <w:bottom w:val="single" w:color="auto" w:sz="4" w:space="0"/>
              <w:right w:val="single" w:color="auto" w:sz="8" w:space="0"/>
            </w:tcBorders>
            <w:vAlign w:val="center"/>
          </w:tcPr>
          <w:p w14:paraId="064DAB09">
            <w:pPr>
              <w:jc w:val="center"/>
              <w:rPr>
                <w:rFonts w:eastAsia="Times New Roman"/>
                <w:sz w:val="26"/>
                <w:szCs w:val="26"/>
                <w:lang w:val="sv-SE" w:eastAsia="en-US"/>
              </w:rPr>
            </w:pPr>
            <w:r>
              <w:rPr>
                <w:b/>
                <w:bCs/>
                <w:sz w:val="26"/>
                <w:szCs w:val="26"/>
                <w:lang w:val="sv-SE"/>
              </w:rPr>
              <w:t>V</w:t>
            </w:r>
          </w:p>
        </w:tc>
        <w:tc>
          <w:tcPr>
            <w:tcW w:w="8703" w:type="dxa"/>
            <w:gridSpan w:val="3"/>
            <w:tcBorders>
              <w:top w:val="single" w:color="auto" w:sz="4" w:space="0"/>
              <w:left w:val="nil"/>
              <w:bottom w:val="single" w:color="auto" w:sz="4" w:space="0"/>
              <w:right w:val="single" w:color="auto" w:sz="8" w:space="0"/>
            </w:tcBorders>
            <w:vAlign w:val="center"/>
          </w:tcPr>
          <w:p w14:paraId="04F5B10B">
            <w:pPr>
              <w:ind w:left="36" w:leftChars="15" w:right="-8" w:firstLine="169" w:firstLineChars="65"/>
              <w:jc w:val="both"/>
              <w:rPr>
                <w:sz w:val="26"/>
                <w:szCs w:val="26"/>
              </w:rPr>
            </w:pPr>
            <w:r>
              <w:rPr>
                <w:b/>
                <w:bCs/>
                <w:sz w:val="26"/>
                <w:szCs w:val="26"/>
              </w:rPr>
              <w:t>TẦN SUẤT VÀ THỜI GIAN CUNG CẤP DỊCH VỤ</w:t>
            </w:r>
          </w:p>
        </w:tc>
      </w:tr>
      <w:tr w14:paraId="348052E6">
        <w:tblPrEx>
          <w:tblCellMar>
            <w:top w:w="0" w:type="dxa"/>
            <w:left w:w="108" w:type="dxa"/>
            <w:bottom w:w="0" w:type="dxa"/>
            <w:right w:w="108" w:type="dxa"/>
          </w:tblCellMar>
        </w:tblPrEx>
        <w:trPr>
          <w:trHeight w:val="345" w:hRule="atLeast"/>
        </w:trPr>
        <w:tc>
          <w:tcPr>
            <w:tcW w:w="761" w:type="dxa"/>
            <w:tcBorders>
              <w:top w:val="single" w:color="auto" w:sz="8" w:space="0"/>
              <w:left w:val="single" w:color="auto" w:sz="8" w:space="0"/>
              <w:bottom w:val="single" w:color="auto" w:sz="4" w:space="0"/>
              <w:right w:val="single" w:color="auto" w:sz="8" w:space="0"/>
            </w:tcBorders>
            <w:vAlign w:val="center"/>
          </w:tcPr>
          <w:p w14:paraId="3AC1823A">
            <w:pPr>
              <w:jc w:val="both"/>
              <w:rPr>
                <w:sz w:val="26"/>
                <w:szCs w:val="26"/>
              </w:rPr>
            </w:pPr>
            <w:r>
              <w:rPr>
                <w:sz w:val="26"/>
                <w:szCs w:val="26"/>
              </w:rPr>
              <w:t>5.1</w:t>
            </w:r>
          </w:p>
        </w:tc>
        <w:tc>
          <w:tcPr>
            <w:tcW w:w="2608" w:type="dxa"/>
            <w:tcBorders>
              <w:top w:val="single" w:color="auto" w:sz="4" w:space="0"/>
              <w:left w:val="nil"/>
              <w:bottom w:val="single" w:color="auto" w:sz="4" w:space="0"/>
              <w:right w:val="single" w:color="auto" w:sz="8" w:space="0"/>
            </w:tcBorders>
            <w:vAlign w:val="center"/>
          </w:tcPr>
          <w:p w14:paraId="51A555DF">
            <w:pPr>
              <w:ind w:left="36" w:leftChars="15" w:right="-8" w:firstLine="169" w:firstLineChars="65"/>
              <w:jc w:val="both"/>
              <w:rPr>
                <w:sz w:val="26"/>
                <w:szCs w:val="26"/>
                <w:lang w:val="sv-SE"/>
              </w:rPr>
            </w:pPr>
            <w:r>
              <w:rPr>
                <w:sz w:val="26"/>
                <w:szCs w:val="26"/>
              </w:rPr>
              <w:t>Tần suất và thời gian cung cấp dịch vụ</w:t>
            </w:r>
          </w:p>
        </w:tc>
        <w:tc>
          <w:tcPr>
            <w:tcW w:w="2835" w:type="dxa"/>
            <w:tcBorders>
              <w:top w:val="single" w:color="auto" w:sz="4" w:space="0"/>
              <w:left w:val="nil"/>
              <w:bottom w:val="single" w:color="auto" w:sz="4" w:space="0"/>
              <w:right w:val="single" w:color="auto" w:sz="8" w:space="0"/>
            </w:tcBorders>
          </w:tcPr>
          <w:p w14:paraId="19B5C8C9">
            <w:pPr>
              <w:ind w:right="22" w:rightChars="9" w:firstLine="197" w:firstLineChars="76"/>
              <w:jc w:val="both"/>
              <w:rPr>
                <w:sz w:val="26"/>
                <w:szCs w:val="26"/>
              </w:rPr>
            </w:pPr>
            <w:r>
              <w:rPr>
                <w:sz w:val="26"/>
                <w:szCs w:val="26"/>
              </w:rPr>
              <w:t>Nhà thầu có cam kết đáp ứng.</w:t>
            </w:r>
          </w:p>
        </w:tc>
        <w:tc>
          <w:tcPr>
            <w:tcW w:w="3260" w:type="dxa"/>
            <w:tcBorders>
              <w:top w:val="single" w:color="auto" w:sz="4" w:space="0"/>
              <w:left w:val="nil"/>
              <w:bottom w:val="single" w:color="auto" w:sz="4" w:space="0"/>
              <w:right w:val="single" w:color="auto" w:sz="8" w:space="0"/>
            </w:tcBorders>
          </w:tcPr>
          <w:p w14:paraId="5CD97BC2">
            <w:pPr>
              <w:ind w:right="50" w:rightChars="21" w:firstLine="197" w:firstLineChars="76"/>
              <w:jc w:val="both"/>
              <w:rPr>
                <w:sz w:val="26"/>
                <w:szCs w:val="26"/>
              </w:rPr>
            </w:pPr>
            <w:r>
              <w:rPr>
                <w:sz w:val="26"/>
                <w:szCs w:val="26"/>
              </w:rPr>
              <w:t>Nhà thầu không có cam kết đáp ứng.</w:t>
            </w:r>
          </w:p>
        </w:tc>
      </w:tr>
      <w:tr w14:paraId="613C825C">
        <w:tblPrEx>
          <w:tblCellMar>
            <w:top w:w="0" w:type="dxa"/>
            <w:left w:w="108" w:type="dxa"/>
            <w:bottom w:w="0" w:type="dxa"/>
            <w:right w:w="108" w:type="dxa"/>
          </w:tblCellMar>
        </w:tblPrEx>
        <w:trPr>
          <w:trHeight w:val="345" w:hRule="atLeast"/>
        </w:trPr>
        <w:tc>
          <w:tcPr>
            <w:tcW w:w="761" w:type="dxa"/>
            <w:tcBorders>
              <w:top w:val="single" w:color="auto" w:sz="8" w:space="0"/>
              <w:left w:val="single" w:color="auto" w:sz="8" w:space="0"/>
              <w:bottom w:val="single" w:color="auto" w:sz="4" w:space="0"/>
              <w:right w:val="single" w:color="auto" w:sz="8" w:space="0"/>
            </w:tcBorders>
            <w:vAlign w:val="center"/>
          </w:tcPr>
          <w:p w14:paraId="59AC7DE0">
            <w:pPr>
              <w:jc w:val="center"/>
              <w:rPr>
                <w:b/>
                <w:bCs/>
                <w:sz w:val="26"/>
                <w:szCs w:val="26"/>
              </w:rPr>
            </w:pPr>
            <w:r>
              <w:rPr>
                <w:b/>
                <w:bCs/>
                <w:sz w:val="26"/>
                <w:szCs w:val="26"/>
              </w:rPr>
              <w:t>VI</w:t>
            </w:r>
          </w:p>
        </w:tc>
        <w:tc>
          <w:tcPr>
            <w:tcW w:w="8703" w:type="dxa"/>
            <w:gridSpan w:val="3"/>
            <w:tcBorders>
              <w:top w:val="single" w:color="auto" w:sz="4" w:space="0"/>
              <w:left w:val="nil"/>
              <w:bottom w:val="single" w:color="auto" w:sz="4" w:space="0"/>
              <w:right w:val="single" w:color="auto" w:sz="8" w:space="0"/>
            </w:tcBorders>
          </w:tcPr>
          <w:p w14:paraId="3DD12075">
            <w:pPr>
              <w:ind w:left="36" w:leftChars="15" w:right="-8" w:firstLine="169" w:firstLineChars="65"/>
              <w:jc w:val="both"/>
              <w:rPr>
                <w:sz w:val="26"/>
                <w:szCs w:val="26"/>
              </w:rPr>
            </w:pPr>
            <w:r>
              <w:rPr>
                <w:b/>
                <w:bCs/>
                <w:sz w:val="26"/>
                <w:szCs w:val="26"/>
              </w:rPr>
              <w:t>UY TÍN CỦA NHÀ THẦU</w:t>
            </w:r>
          </w:p>
        </w:tc>
      </w:tr>
      <w:tr w14:paraId="5F4A5D62">
        <w:tblPrEx>
          <w:tblCellMar>
            <w:top w:w="0" w:type="dxa"/>
            <w:left w:w="108" w:type="dxa"/>
            <w:bottom w:w="0" w:type="dxa"/>
            <w:right w:w="108" w:type="dxa"/>
          </w:tblCellMar>
        </w:tblPrEx>
        <w:trPr>
          <w:trHeight w:val="345" w:hRule="atLeast"/>
        </w:trPr>
        <w:tc>
          <w:tcPr>
            <w:tcW w:w="761" w:type="dxa"/>
            <w:tcBorders>
              <w:top w:val="single" w:color="auto" w:sz="8" w:space="0"/>
              <w:left w:val="single" w:color="auto" w:sz="8" w:space="0"/>
              <w:bottom w:val="single" w:color="auto" w:sz="4" w:space="0"/>
              <w:right w:val="single" w:color="auto" w:sz="8" w:space="0"/>
            </w:tcBorders>
            <w:vAlign w:val="center"/>
          </w:tcPr>
          <w:p w14:paraId="11947AE8">
            <w:pPr>
              <w:jc w:val="center"/>
              <w:rPr>
                <w:sz w:val="26"/>
                <w:szCs w:val="26"/>
              </w:rPr>
            </w:pPr>
            <w:r>
              <w:rPr>
                <w:sz w:val="26"/>
                <w:szCs w:val="26"/>
              </w:rPr>
              <w:t>6.1</w:t>
            </w:r>
          </w:p>
        </w:tc>
        <w:tc>
          <w:tcPr>
            <w:tcW w:w="2608" w:type="dxa"/>
            <w:tcBorders>
              <w:top w:val="single" w:color="auto" w:sz="4" w:space="0"/>
              <w:left w:val="nil"/>
              <w:bottom w:val="single" w:color="auto" w:sz="4" w:space="0"/>
              <w:right w:val="single" w:color="auto" w:sz="8" w:space="0"/>
            </w:tcBorders>
            <w:vAlign w:val="center"/>
          </w:tcPr>
          <w:p w14:paraId="1E6BC853">
            <w:pPr>
              <w:ind w:left="36" w:leftChars="15" w:right="-8" w:firstLine="169" w:firstLineChars="65"/>
              <w:jc w:val="center"/>
              <w:rPr>
                <w:sz w:val="26"/>
                <w:szCs w:val="26"/>
              </w:rPr>
            </w:pPr>
            <w:r>
              <w:rPr>
                <w:sz w:val="26"/>
                <w:szCs w:val="26"/>
                <w:lang w:val="sv-SE"/>
              </w:rPr>
              <w:t xml:space="preserve">Uy tín của nhà thầu </w:t>
            </w:r>
            <w:r>
              <w:rPr>
                <w:sz w:val="26"/>
                <w:szCs w:val="26"/>
              </w:rPr>
              <w:t>thông qua các tiêu chuẩn.</w:t>
            </w:r>
          </w:p>
        </w:tc>
        <w:tc>
          <w:tcPr>
            <w:tcW w:w="2835" w:type="dxa"/>
            <w:tcBorders>
              <w:top w:val="single" w:color="auto" w:sz="4" w:space="0"/>
              <w:left w:val="nil"/>
              <w:bottom w:val="single" w:color="auto" w:sz="4" w:space="0"/>
              <w:right w:val="single" w:color="auto" w:sz="8" w:space="0"/>
            </w:tcBorders>
          </w:tcPr>
          <w:p w14:paraId="1E626EC4">
            <w:pPr>
              <w:spacing w:before="120"/>
              <w:ind w:right="22" w:rightChars="9" w:firstLine="197" w:firstLineChars="76"/>
              <w:jc w:val="both"/>
              <w:rPr>
                <w:spacing w:val="-8"/>
                <w:sz w:val="26"/>
                <w:szCs w:val="26"/>
              </w:rPr>
            </w:pPr>
            <w:r>
              <w:rPr>
                <w:sz w:val="26"/>
                <w:szCs w:val="26"/>
                <w:lang w:val="pt-BR"/>
              </w:rPr>
              <w:t xml:space="preserve">- </w:t>
            </w:r>
            <w:r>
              <w:rPr>
                <w:sz w:val="26"/>
                <w:szCs w:val="26"/>
              </w:rPr>
              <w:t>N</w:t>
            </w:r>
            <w:r>
              <w:rPr>
                <w:spacing w:val="-8"/>
                <w:sz w:val="26"/>
                <w:szCs w:val="26"/>
              </w:rPr>
              <w:t>hà thầu có cam kết:</w:t>
            </w:r>
          </w:p>
          <w:p w14:paraId="0123CC1E">
            <w:pPr>
              <w:spacing w:before="120"/>
              <w:ind w:right="22" w:rightChars="9" w:firstLine="185" w:firstLineChars="76"/>
              <w:jc w:val="both"/>
              <w:rPr>
                <w:spacing w:val="-8"/>
                <w:sz w:val="26"/>
                <w:szCs w:val="26"/>
              </w:rPr>
            </w:pPr>
            <w:r>
              <w:rPr>
                <w:spacing w:val="-8"/>
                <w:sz w:val="26"/>
                <w:szCs w:val="26"/>
              </w:rPr>
              <w:t>Không vi phạm trong việc tham dự thầu.</w:t>
            </w:r>
          </w:p>
          <w:p w14:paraId="795FB86E">
            <w:pPr>
              <w:widowControl w:val="0"/>
              <w:tabs>
                <w:tab w:val="left" w:pos="851"/>
              </w:tabs>
              <w:spacing w:before="120" w:after="120"/>
              <w:ind w:right="22" w:rightChars="9" w:firstLine="191" w:firstLineChars="76"/>
              <w:jc w:val="both"/>
              <w:rPr>
                <w:spacing w:val="-4"/>
                <w:sz w:val="26"/>
                <w:szCs w:val="26"/>
                <w:lang w:val="es-ES"/>
              </w:rPr>
            </w:pPr>
            <w:r>
              <w:rPr>
                <w:spacing w:val="-4"/>
                <w:sz w:val="26"/>
                <w:szCs w:val="26"/>
                <w:lang w:val="es-ES"/>
              </w:rPr>
              <w:t>Nhà thầu không bị chủ đầu tư hoặc cơ quan tổ chức nào kết luận là nhà thầu có hành vi không trung thực trong hồ sơ dự thầu.</w:t>
            </w:r>
          </w:p>
          <w:p w14:paraId="2EA023E4">
            <w:pPr>
              <w:tabs>
                <w:tab w:val="left" w:pos="321"/>
              </w:tabs>
              <w:ind w:right="22" w:rightChars="9" w:firstLine="191" w:firstLineChars="76"/>
              <w:jc w:val="both"/>
              <w:rPr>
                <w:sz w:val="26"/>
                <w:szCs w:val="26"/>
              </w:rPr>
            </w:pPr>
            <w:r>
              <w:rPr>
                <w:spacing w:val="-4"/>
                <w:sz w:val="26"/>
                <w:szCs w:val="26"/>
                <w:lang w:val="es-ES"/>
              </w:rPr>
              <w:t xml:space="preserve">Nhà thầu </w:t>
            </w:r>
            <w:r>
              <w:rPr>
                <w:spacing w:val="-4"/>
                <w:sz w:val="26"/>
                <w:szCs w:val="26"/>
              </w:rPr>
              <w:t>không có hợp đồng tương tự nào chậm tiến độ hoặc không hoàn thành do lỗi của nhà thầu.</w:t>
            </w:r>
          </w:p>
          <w:p w14:paraId="3B84E95A">
            <w:pPr>
              <w:tabs>
                <w:tab w:val="left" w:pos="321"/>
              </w:tabs>
              <w:ind w:right="22" w:rightChars="9" w:firstLine="197" w:firstLineChars="76"/>
              <w:jc w:val="both"/>
              <w:rPr>
                <w:sz w:val="26"/>
                <w:szCs w:val="26"/>
              </w:rPr>
            </w:pPr>
          </w:p>
        </w:tc>
        <w:tc>
          <w:tcPr>
            <w:tcW w:w="3260" w:type="dxa"/>
            <w:tcBorders>
              <w:top w:val="single" w:color="auto" w:sz="4" w:space="0"/>
              <w:left w:val="nil"/>
              <w:bottom w:val="single" w:color="auto" w:sz="4" w:space="0"/>
              <w:right w:val="single" w:color="auto" w:sz="8" w:space="0"/>
            </w:tcBorders>
            <w:vAlign w:val="center"/>
          </w:tcPr>
          <w:p w14:paraId="6212478F">
            <w:pPr>
              <w:ind w:right="50" w:rightChars="21" w:firstLine="197" w:firstLineChars="76"/>
              <w:jc w:val="center"/>
              <w:rPr>
                <w:sz w:val="26"/>
                <w:szCs w:val="26"/>
                <w:lang w:val="sv-SE"/>
              </w:rPr>
            </w:pPr>
            <w:r>
              <w:rPr>
                <w:sz w:val="26"/>
                <w:szCs w:val="26"/>
                <w:lang w:val="sv-SE"/>
              </w:rPr>
              <w:t>Nhà thầu không đáp ứng một trong các yêu cầu trên</w:t>
            </w:r>
          </w:p>
        </w:tc>
      </w:tr>
      <w:tr w14:paraId="278286F4">
        <w:tblPrEx>
          <w:tblCellMar>
            <w:top w:w="0" w:type="dxa"/>
            <w:left w:w="108" w:type="dxa"/>
            <w:bottom w:w="0" w:type="dxa"/>
            <w:right w:w="108" w:type="dxa"/>
          </w:tblCellMar>
        </w:tblPrEx>
        <w:trPr>
          <w:trHeight w:val="708" w:hRule="atLeast"/>
        </w:trPr>
        <w:tc>
          <w:tcPr>
            <w:tcW w:w="3369" w:type="dxa"/>
            <w:gridSpan w:val="2"/>
            <w:tcBorders>
              <w:top w:val="single" w:color="auto" w:sz="4" w:space="0"/>
              <w:left w:val="single" w:color="auto" w:sz="8" w:space="0"/>
              <w:bottom w:val="single" w:color="000000" w:sz="8" w:space="0"/>
              <w:right w:val="single" w:color="000000" w:sz="8" w:space="0"/>
            </w:tcBorders>
            <w:vAlign w:val="center"/>
          </w:tcPr>
          <w:p w14:paraId="0023658F">
            <w:pPr>
              <w:jc w:val="center"/>
              <w:rPr>
                <w:b/>
                <w:bCs/>
                <w:sz w:val="26"/>
                <w:szCs w:val="26"/>
                <w:lang w:val="sv-SE"/>
              </w:rPr>
            </w:pPr>
            <w:r>
              <w:rPr>
                <w:b/>
                <w:sz w:val="26"/>
                <w:szCs w:val="26"/>
                <w:lang w:val="sv-SE"/>
              </w:rPr>
              <w:t>Kết luận</w:t>
            </w:r>
          </w:p>
        </w:tc>
        <w:tc>
          <w:tcPr>
            <w:tcW w:w="2835" w:type="dxa"/>
            <w:tcBorders>
              <w:top w:val="single" w:color="auto" w:sz="4" w:space="0"/>
              <w:left w:val="nil"/>
              <w:bottom w:val="single" w:color="auto" w:sz="4" w:space="0"/>
              <w:right w:val="single" w:color="auto" w:sz="8" w:space="0"/>
            </w:tcBorders>
            <w:vAlign w:val="center"/>
          </w:tcPr>
          <w:p w14:paraId="5F5010FE">
            <w:pPr>
              <w:jc w:val="center"/>
              <w:rPr>
                <w:b/>
                <w:sz w:val="26"/>
                <w:szCs w:val="26"/>
                <w:lang w:val="sv-SE"/>
              </w:rPr>
            </w:pPr>
            <w:r>
              <w:rPr>
                <w:b/>
                <w:sz w:val="26"/>
                <w:szCs w:val="26"/>
                <w:lang w:val="sv-SE"/>
              </w:rPr>
              <w:t>Đạt tất cả các yêu cầu nêu trên</w:t>
            </w:r>
          </w:p>
        </w:tc>
        <w:tc>
          <w:tcPr>
            <w:tcW w:w="3260" w:type="dxa"/>
            <w:tcBorders>
              <w:top w:val="single" w:color="auto" w:sz="4" w:space="0"/>
              <w:left w:val="nil"/>
              <w:bottom w:val="single" w:color="auto" w:sz="4" w:space="0"/>
              <w:right w:val="single" w:color="auto" w:sz="8" w:space="0"/>
            </w:tcBorders>
            <w:vAlign w:val="center"/>
          </w:tcPr>
          <w:p w14:paraId="34529AA2">
            <w:pPr>
              <w:jc w:val="center"/>
              <w:rPr>
                <w:b/>
                <w:bCs/>
                <w:sz w:val="26"/>
                <w:szCs w:val="26"/>
                <w:lang w:val="sv-SE"/>
              </w:rPr>
            </w:pPr>
            <w:r>
              <w:rPr>
                <w:b/>
                <w:sz w:val="26"/>
                <w:szCs w:val="26"/>
                <w:lang w:val="sv-SE"/>
              </w:rPr>
              <w:t>Có một nội dung không đạt</w:t>
            </w:r>
          </w:p>
        </w:tc>
      </w:tr>
    </w:tbl>
    <w:p w14:paraId="5D49F99D">
      <w:pPr>
        <w:spacing w:before="142" w:line="288" w:lineRule="auto"/>
        <w:ind w:left="23" w:right="588" w:firstLine="719"/>
        <w:jc w:val="both"/>
        <w:rPr>
          <w:sz w:val="26"/>
        </w:rPr>
        <w:sectPr>
          <w:pgSz w:w="11910" w:h="16840"/>
          <w:pgMar w:top="1400" w:right="850" w:bottom="280" w:left="1417" w:header="720" w:footer="720" w:gutter="0"/>
          <w:cols w:space="720" w:num="1"/>
        </w:sectPr>
      </w:pPr>
      <w:r>
        <w:rPr>
          <w:sz w:val="26"/>
        </w:rPr>
        <w:t>Nhà</w:t>
      </w:r>
      <w:r>
        <w:rPr>
          <w:spacing w:val="-6"/>
          <w:sz w:val="26"/>
        </w:rPr>
        <w:t xml:space="preserve"> </w:t>
      </w:r>
      <w:r>
        <w:rPr>
          <w:sz w:val="26"/>
        </w:rPr>
        <w:t>thầu</w:t>
      </w:r>
      <w:r>
        <w:rPr>
          <w:spacing w:val="-6"/>
          <w:sz w:val="26"/>
        </w:rPr>
        <w:t xml:space="preserve"> </w:t>
      </w:r>
      <w:r>
        <w:rPr>
          <w:sz w:val="26"/>
        </w:rPr>
        <w:t>được</w:t>
      </w:r>
      <w:r>
        <w:rPr>
          <w:spacing w:val="-6"/>
          <w:sz w:val="26"/>
        </w:rPr>
        <w:t xml:space="preserve"> </w:t>
      </w:r>
      <w:r>
        <w:rPr>
          <w:sz w:val="26"/>
        </w:rPr>
        <w:t>đánh</w:t>
      </w:r>
      <w:r>
        <w:rPr>
          <w:spacing w:val="-6"/>
          <w:sz w:val="26"/>
        </w:rPr>
        <w:t xml:space="preserve"> </w:t>
      </w:r>
      <w:r>
        <w:rPr>
          <w:sz w:val="26"/>
        </w:rPr>
        <w:t>giá</w:t>
      </w:r>
      <w:r>
        <w:rPr>
          <w:spacing w:val="-6"/>
          <w:sz w:val="26"/>
        </w:rPr>
        <w:t xml:space="preserve"> </w:t>
      </w:r>
      <w:r>
        <w:rPr>
          <w:sz w:val="26"/>
        </w:rPr>
        <w:t>là</w:t>
      </w:r>
      <w:r>
        <w:rPr>
          <w:spacing w:val="-6"/>
          <w:sz w:val="26"/>
        </w:rPr>
        <w:t xml:space="preserve"> </w:t>
      </w:r>
      <w:r>
        <w:rPr>
          <w:sz w:val="26"/>
        </w:rPr>
        <w:t>đạt</w:t>
      </w:r>
      <w:r>
        <w:rPr>
          <w:spacing w:val="-4"/>
          <w:sz w:val="26"/>
        </w:rPr>
        <w:t xml:space="preserve"> </w:t>
      </w:r>
      <w:r>
        <w:rPr>
          <w:sz w:val="26"/>
        </w:rPr>
        <w:t>yêu</w:t>
      </w:r>
      <w:r>
        <w:rPr>
          <w:spacing w:val="-6"/>
          <w:sz w:val="26"/>
        </w:rPr>
        <w:t xml:space="preserve"> </w:t>
      </w:r>
      <w:r>
        <w:rPr>
          <w:sz w:val="26"/>
        </w:rPr>
        <w:t>cầu</w:t>
      </w:r>
      <w:r>
        <w:rPr>
          <w:spacing w:val="-6"/>
          <w:sz w:val="26"/>
        </w:rPr>
        <w:t xml:space="preserve"> </w:t>
      </w:r>
      <w:r>
        <w:rPr>
          <w:sz w:val="26"/>
        </w:rPr>
        <w:t>về</w:t>
      </w:r>
      <w:r>
        <w:rPr>
          <w:spacing w:val="-6"/>
          <w:sz w:val="26"/>
        </w:rPr>
        <w:t xml:space="preserve"> </w:t>
      </w:r>
      <w:r>
        <w:rPr>
          <w:sz w:val="26"/>
        </w:rPr>
        <w:t>kỹ</w:t>
      </w:r>
      <w:r>
        <w:rPr>
          <w:spacing w:val="-10"/>
          <w:sz w:val="26"/>
        </w:rPr>
        <w:t xml:space="preserve"> </w:t>
      </w:r>
      <w:r>
        <w:rPr>
          <w:sz w:val="26"/>
        </w:rPr>
        <w:t>thuật</w:t>
      </w:r>
      <w:r>
        <w:rPr>
          <w:spacing w:val="-6"/>
          <w:sz w:val="26"/>
        </w:rPr>
        <w:t xml:space="preserve"> </w:t>
      </w:r>
      <w:r>
        <w:rPr>
          <w:sz w:val="26"/>
        </w:rPr>
        <w:t>khi</w:t>
      </w:r>
      <w:r>
        <w:rPr>
          <w:spacing w:val="-6"/>
          <w:sz w:val="26"/>
        </w:rPr>
        <w:t xml:space="preserve"> </w:t>
      </w:r>
      <w:r>
        <w:rPr>
          <w:sz w:val="26"/>
        </w:rPr>
        <w:t>tất</w:t>
      </w:r>
      <w:r>
        <w:rPr>
          <w:spacing w:val="-6"/>
          <w:sz w:val="26"/>
        </w:rPr>
        <w:t xml:space="preserve"> </w:t>
      </w:r>
      <w:r>
        <w:rPr>
          <w:sz w:val="26"/>
        </w:rPr>
        <w:t>cả</w:t>
      </w:r>
      <w:r>
        <w:rPr>
          <w:spacing w:val="-6"/>
          <w:sz w:val="26"/>
        </w:rPr>
        <w:t xml:space="preserve"> </w:t>
      </w:r>
      <w:r>
        <w:rPr>
          <w:sz w:val="26"/>
        </w:rPr>
        <w:t>các</w:t>
      </w:r>
      <w:r>
        <w:rPr>
          <w:spacing w:val="-6"/>
          <w:sz w:val="26"/>
        </w:rPr>
        <w:t xml:space="preserve"> </w:t>
      </w:r>
      <w:r>
        <w:rPr>
          <w:sz w:val="26"/>
        </w:rPr>
        <w:t>tiêu</w:t>
      </w:r>
      <w:r>
        <w:rPr>
          <w:spacing w:val="-6"/>
          <w:sz w:val="26"/>
        </w:rPr>
        <w:t xml:space="preserve"> </w:t>
      </w:r>
      <w:r>
        <w:rPr>
          <w:sz w:val="26"/>
        </w:rPr>
        <w:t>chuẩn</w:t>
      </w:r>
      <w:r>
        <w:rPr>
          <w:spacing w:val="-6"/>
          <w:sz w:val="26"/>
        </w:rPr>
        <w:t xml:space="preserve"> </w:t>
      </w:r>
      <w:r>
        <w:rPr>
          <w:sz w:val="26"/>
        </w:rPr>
        <w:t>được đánh</w:t>
      </w:r>
      <w:r>
        <w:rPr>
          <w:spacing w:val="-6"/>
          <w:sz w:val="26"/>
        </w:rPr>
        <w:t xml:space="preserve"> </w:t>
      </w:r>
      <w:r>
        <w:rPr>
          <w:sz w:val="26"/>
        </w:rPr>
        <w:t>giá</w:t>
      </w:r>
      <w:r>
        <w:rPr>
          <w:spacing w:val="-6"/>
          <w:sz w:val="26"/>
        </w:rPr>
        <w:t xml:space="preserve"> </w:t>
      </w:r>
      <w:r>
        <w:rPr>
          <w:sz w:val="26"/>
        </w:rPr>
        <w:t>là</w:t>
      </w:r>
      <w:r>
        <w:rPr>
          <w:spacing w:val="-6"/>
          <w:sz w:val="26"/>
        </w:rPr>
        <w:t xml:space="preserve"> </w:t>
      </w:r>
      <w:r>
        <w:rPr>
          <w:sz w:val="26"/>
        </w:rPr>
        <w:t>đạt.</w:t>
      </w:r>
      <w:r>
        <w:rPr>
          <w:spacing w:val="-6"/>
          <w:sz w:val="26"/>
        </w:rPr>
        <w:t xml:space="preserve"> </w:t>
      </w:r>
      <w:r>
        <w:rPr>
          <w:sz w:val="26"/>
        </w:rPr>
        <w:t>Trường</w:t>
      </w:r>
      <w:r>
        <w:rPr>
          <w:spacing w:val="-4"/>
          <w:sz w:val="26"/>
        </w:rPr>
        <w:t xml:space="preserve"> </w:t>
      </w:r>
      <w:r>
        <w:rPr>
          <w:sz w:val="26"/>
        </w:rPr>
        <w:t>hợp</w:t>
      </w:r>
      <w:r>
        <w:rPr>
          <w:spacing w:val="-6"/>
          <w:sz w:val="26"/>
        </w:rPr>
        <w:t xml:space="preserve"> </w:t>
      </w:r>
      <w:r>
        <w:rPr>
          <w:sz w:val="26"/>
        </w:rPr>
        <w:t>nhà</w:t>
      </w:r>
      <w:r>
        <w:rPr>
          <w:spacing w:val="-6"/>
          <w:sz w:val="26"/>
        </w:rPr>
        <w:t xml:space="preserve"> </w:t>
      </w:r>
      <w:r>
        <w:rPr>
          <w:sz w:val="26"/>
        </w:rPr>
        <w:t>thầu</w:t>
      </w:r>
      <w:r>
        <w:rPr>
          <w:spacing w:val="-6"/>
          <w:sz w:val="26"/>
        </w:rPr>
        <w:t xml:space="preserve"> </w:t>
      </w:r>
      <w:r>
        <w:rPr>
          <w:sz w:val="26"/>
        </w:rPr>
        <w:t>không</w:t>
      </w:r>
      <w:r>
        <w:rPr>
          <w:spacing w:val="-6"/>
          <w:sz w:val="26"/>
        </w:rPr>
        <w:t xml:space="preserve"> </w:t>
      </w:r>
      <w:r>
        <w:rPr>
          <w:sz w:val="26"/>
        </w:rPr>
        <w:t>đạt</w:t>
      </w:r>
      <w:r>
        <w:rPr>
          <w:spacing w:val="-6"/>
          <w:sz w:val="26"/>
        </w:rPr>
        <w:t xml:space="preserve"> </w:t>
      </w:r>
      <w:r>
        <w:rPr>
          <w:sz w:val="26"/>
        </w:rPr>
        <w:t>một</w:t>
      </w:r>
      <w:r>
        <w:rPr>
          <w:spacing w:val="-6"/>
          <w:sz w:val="26"/>
        </w:rPr>
        <w:t xml:space="preserve"> </w:t>
      </w:r>
      <w:r>
        <w:rPr>
          <w:sz w:val="26"/>
        </w:rPr>
        <w:t>trong</w:t>
      </w:r>
      <w:r>
        <w:rPr>
          <w:spacing w:val="-6"/>
          <w:sz w:val="26"/>
        </w:rPr>
        <w:t xml:space="preserve"> </w:t>
      </w:r>
      <w:r>
        <w:rPr>
          <w:sz w:val="26"/>
        </w:rPr>
        <w:t>các</w:t>
      </w:r>
      <w:r>
        <w:rPr>
          <w:spacing w:val="-6"/>
          <w:sz w:val="26"/>
        </w:rPr>
        <w:t xml:space="preserve"> </w:t>
      </w:r>
      <w:r>
        <w:rPr>
          <w:sz w:val="26"/>
        </w:rPr>
        <w:t>tiêu</w:t>
      </w:r>
      <w:r>
        <w:rPr>
          <w:spacing w:val="-6"/>
          <w:sz w:val="26"/>
        </w:rPr>
        <w:t xml:space="preserve"> </w:t>
      </w:r>
      <w:r>
        <w:rPr>
          <w:sz w:val="26"/>
        </w:rPr>
        <w:t>chuẩn</w:t>
      </w:r>
      <w:r>
        <w:rPr>
          <w:spacing w:val="-6"/>
          <w:sz w:val="26"/>
        </w:rPr>
        <w:t xml:space="preserve"> </w:t>
      </w:r>
      <w:r>
        <w:rPr>
          <w:sz w:val="26"/>
        </w:rPr>
        <w:t>thì</w:t>
      </w:r>
      <w:r>
        <w:rPr>
          <w:spacing w:val="-6"/>
          <w:sz w:val="26"/>
        </w:rPr>
        <w:t xml:space="preserve"> </w:t>
      </w:r>
      <w:r>
        <w:rPr>
          <w:sz w:val="26"/>
        </w:rPr>
        <w:t>được</w:t>
      </w:r>
      <w:r>
        <w:rPr>
          <w:spacing w:val="-6"/>
          <w:sz w:val="26"/>
        </w:rPr>
        <w:t xml:space="preserve"> </w:t>
      </w:r>
      <w:r>
        <w:rPr>
          <w:sz w:val="26"/>
        </w:rPr>
        <w:t>đánh giá là không đạt và không được xem xét, đánh giá bước tiếp theo.</w:t>
      </w:r>
      <w:bookmarkStart w:id="0" w:name="_GoBack"/>
      <w:bookmarkEnd w:id="0"/>
    </w:p>
    <w:p w14:paraId="5DFE5199"/>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F4BFA2"/>
    <w:multiLevelType w:val="singleLevel"/>
    <w:tmpl w:val="A1F4BFA2"/>
    <w:lvl w:ilvl="0" w:tentative="0">
      <w:start w:val="5"/>
      <w:numFmt w:val="upperLetter"/>
      <w:suff w:val="nothing"/>
      <w:lvlText w:val="%1-"/>
      <w:lvlJc w:val="left"/>
    </w:lvl>
  </w:abstractNum>
  <w:abstractNum w:abstractNumId="1">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2">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3">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4">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5">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6">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7">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8">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9">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10">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VerticalSpacing w:val="156"/>
  <w:displayHorizontalDrawingGridEvery w:val="0"/>
  <w:displayVerticalDrawingGridEvery w:val="2"/>
  <w:characterSpacingControl w:val="doNotCompress"/>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B00846"/>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2C7F1506"/>
    <w:rsid w:val="56B008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qFormat="1"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qFormat="1" w:unhideWhenUsed="0" w:uiPriority="0" w:semiHidden="0" w:name="List Number"/>
    <w:lsdException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qFormat="1"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qFormat="1"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jc w:val="both"/>
    </w:pPr>
    <w:rPr>
      <w:rFonts w:ascii="Times New Roman" w:hAnsi="Times New Roman" w:eastAsia="Times New Roman" w:cs="Times New Roman"/>
      <w:sz w:val="24"/>
      <w:lang w:val="en-US" w:eastAsia="en-US"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uiPriority w:val="0"/>
  </w:style>
  <w:style w:type="table" w:default="1" w:styleId="12">
    <w:name w:val="Normal Table"/>
    <w:semiHidden/>
    <w:uiPriority w:val="0"/>
    <w:tblPr>
      <w:tblCellMar>
        <w:top w:w="0" w:type="dxa"/>
        <w:left w:w="108" w:type="dxa"/>
        <w:bottom w:w="0" w:type="dxa"/>
        <w:right w:w="108" w:type="dxa"/>
      </w:tblCellMar>
    </w:tblPr>
  </w:style>
  <w:style w:type="paragraph" w:styleId="13">
    <w:name w:val="Balloon Text"/>
    <w:basedOn w:val="1"/>
    <w:qFormat/>
    <w:uiPriority w:val="0"/>
    <w:rPr>
      <w:sz w:val="16"/>
      <w:szCs w:val="16"/>
    </w:rPr>
  </w:style>
  <w:style w:type="paragraph" w:styleId="14">
    <w:name w:val="Block Text"/>
    <w:basedOn w:val="1"/>
    <w:uiPriority w:val="0"/>
    <w:pPr>
      <w:spacing w:after="120"/>
      <w:ind w:left="1440" w:leftChars="700" w:right="1440" w:rightChars="700"/>
    </w:pPr>
  </w:style>
  <w:style w:type="paragraph" w:styleId="15">
    <w:name w:val="Body Text"/>
    <w:basedOn w:val="1"/>
    <w:uiPriority w:val="0"/>
    <w:pPr>
      <w:spacing w:after="120"/>
    </w:pPr>
  </w:style>
  <w:style w:type="paragraph" w:styleId="16">
    <w:name w:val="Body Text 2"/>
    <w:basedOn w:val="1"/>
    <w:uiPriority w:val="0"/>
    <w:pPr>
      <w:spacing w:after="120" w:line="480" w:lineRule="auto"/>
    </w:pPr>
  </w:style>
  <w:style w:type="paragraph" w:styleId="17">
    <w:name w:val="Body Text 3"/>
    <w:basedOn w:val="1"/>
    <w:uiPriority w:val="0"/>
    <w:pPr>
      <w:spacing w:after="120"/>
    </w:pPr>
    <w:rPr>
      <w:sz w:val="16"/>
      <w:szCs w:val="16"/>
    </w:rPr>
  </w:style>
  <w:style w:type="paragraph" w:styleId="18">
    <w:name w:val="Body Text First Indent"/>
    <w:basedOn w:val="15"/>
    <w:uiPriority w:val="0"/>
    <w:pPr>
      <w:ind w:firstLine="420" w:firstLineChars="100"/>
    </w:pPr>
  </w:style>
  <w:style w:type="paragraph" w:styleId="19">
    <w:name w:val="Body Text Indent"/>
    <w:basedOn w:val="1"/>
    <w:qFormat/>
    <w:uiPriority w:val="0"/>
    <w:pPr>
      <w:spacing w:after="120"/>
      <w:ind w:left="420" w:leftChars="200"/>
    </w:pPr>
  </w:style>
  <w:style w:type="paragraph" w:styleId="20">
    <w:name w:val="Body Text First Indent 2"/>
    <w:basedOn w:val="19"/>
    <w:uiPriority w:val="0"/>
    <w:pPr>
      <w:ind w:firstLine="420" w:firstLineChars="200"/>
    </w:pPr>
  </w:style>
  <w:style w:type="paragraph" w:styleId="21">
    <w:name w:val="Body Text Indent 2"/>
    <w:basedOn w:val="1"/>
    <w:uiPriority w:val="0"/>
    <w:pPr>
      <w:spacing w:after="120" w:line="480" w:lineRule="auto"/>
      <w:ind w:left="420" w:leftChars="200"/>
    </w:pPr>
  </w:style>
  <w:style w:type="paragraph" w:styleId="22">
    <w:name w:val="Body Text Indent 3"/>
    <w:basedOn w:val="1"/>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uiPriority w:val="0"/>
    <w:pPr>
      <w:ind w:left="100" w:leftChars="2100"/>
    </w:pPr>
  </w:style>
  <w:style w:type="character" w:styleId="25">
    <w:name w:val="annotation reference"/>
    <w:basedOn w:val="11"/>
    <w:uiPriority w:val="0"/>
    <w:rPr>
      <w:sz w:val="21"/>
      <w:szCs w:val="21"/>
    </w:rPr>
  </w:style>
  <w:style w:type="paragraph" w:styleId="26">
    <w:name w:val="annotation text"/>
    <w:basedOn w:val="1"/>
    <w:uiPriority w:val="0"/>
    <w:pPr>
      <w:jc w:val="left"/>
    </w:pPr>
  </w:style>
  <w:style w:type="paragraph" w:styleId="27">
    <w:name w:val="annotation subject"/>
    <w:basedOn w:val="26"/>
    <w:next w:val="26"/>
    <w:uiPriority w:val="0"/>
    <w:rPr>
      <w:b/>
      <w:bCs/>
    </w:rPr>
  </w:style>
  <w:style w:type="paragraph" w:styleId="28">
    <w:name w:val="Date"/>
    <w:basedOn w:val="1"/>
    <w:next w:val="1"/>
    <w:uiPriority w:val="0"/>
    <w:pPr>
      <w:ind w:left="100" w:leftChars="2500"/>
    </w:pPr>
  </w:style>
  <w:style w:type="paragraph" w:styleId="29">
    <w:name w:val="Document Map"/>
    <w:basedOn w:val="1"/>
    <w:uiPriority w:val="0"/>
    <w:pPr>
      <w:shd w:val="clear" w:color="auto" w:fill="000080"/>
    </w:pPr>
  </w:style>
  <w:style w:type="paragraph" w:styleId="30">
    <w:name w:val="E-mail Signature"/>
    <w:basedOn w:val="1"/>
    <w:uiPriority w:val="0"/>
  </w:style>
  <w:style w:type="character" w:styleId="31">
    <w:name w:val="Emphasis"/>
    <w:basedOn w:val="11"/>
    <w:qFormat/>
    <w:uiPriority w:val="0"/>
    <w:rPr>
      <w:i/>
      <w:iCs/>
    </w:rPr>
  </w:style>
  <w:style w:type="character" w:styleId="32">
    <w:name w:val="endnote reference"/>
    <w:basedOn w:val="11"/>
    <w:uiPriority w:val="0"/>
    <w:rPr>
      <w:vertAlign w:val="superscript"/>
    </w:rPr>
  </w:style>
  <w:style w:type="paragraph" w:styleId="33">
    <w:name w:val="endnote text"/>
    <w:basedOn w:val="1"/>
    <w:uiPriority w:val="0"/>
    <w:pPr>
      <w:snapToGrid w:val="0"/>
      <w:jc w:val="left"/>
    </w:pPr>
  </w:style>
  <w:style w:type="paragraph" w:styleId="34">
    <w:name w:val="envelope address"/>
    <w:basedOn w:val="1"/>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uiPriority w:val="0"/>
    <w:pPr>
      <w:snapToGrid w:val="0"/>
    </w:pPr>
    <w:rPr>
      <w:rFonts w:ascii="Arial" w:hAnsi="Arial" w:cs="Arial"/>
    </w:rPr>
  </w:style>
  <w:style w:type="character" w:styleId="36">
    <w:name w:val="FollowedHyperlink"/>
    <w:basedOn w:val="11"/>
    <w:uiPriority w:val="0"/>
    <w:rPr>
      <w:color w:val="800080"/>
      <w:u w:val="single"/>
    </w:rPr>
  </w:style>
  <w:style w:type="paragraph" w:styleId="37">
    <w:name w:val="footer"/>
    <w:basedOn w:val="1"/>
    <w:uiPriority w:val="0"/>
    <w:pPr>
      <w:tabs>
        <w:tab w:val="center" w:pos="4153"/>
        <w:tab w:val="right" w:pos="8306"/>
      </w:tabs>
      <w:snapToGrid w:val="0"/>
      <w:jc w:val="left"/>
    </w:pPr>
    <w:rPr>
      <w:sz w:val="18"/>
      <w:szCs w:val="18"/>
    </w:rPr>
  </w:style>
  <w:style w:type="character" w:styleId="38">
    <w:name w:val="footnote reference"/>
    <w:basedOn w:val="11"/>
    <w:uiPriority w:val="0"/>
    <w:rPr>
      <w:vertAlign w:val="superscript"/>
    </w:rPr>
  </w:style>
  <w:style w:type="paragraph" w:styleId="39">
    <w:name w:val="footnote text"/>
    <w:basedOn w:val="1"/>
    <w:uiPriority w:val="0"/>
    <w:pPr>
      <w:snapToGrid w:val="0"/>
      <w:jc w:val="left"/>
    </w:pPr>
    <w:rPr>
      <w:sz w:val="18"/>
      <w:szCs w:val="18"/>
    </w:rPr>
  </w:style>
  <w:style w:type="paragraph" w:styleId="40">
    <w:name w:val="header"/>
    <w:basedOn w:val="1"/>
    <w:qFormat/>
    <w:uiPriority w:val="0"/>
    <w:pPr>
      <w:tabs>
        <w:tab w:val="center" w:pos="4153"/>
        <w:tab w:val="right" w:pos="8306"/>
      </w:tabs>
      <w:snapToGrid w:val="0"/>
    </w:pPr>
    <w:rPr>
      <w:sz w:val="18"/>
      <w:szCs w:val="18"/>
    </w:rPr>
  </w:style>
  <w:style w:type="character" w:styleId="41">
    <w:name w:val="HTML Acronym"/>
    <w:basedOn w:val="11"/>
    <w:uiPriority w:val="0"/>
  </w:style>
  <w:style w:type="paragraph" w:styleId="42">
    <w:name w:val="HTML Address"/>
    <w:basedOn w:val="1"/>
    <w:uiPriority w:val="0"/>
    <w:rPr>
      <w:i/>
      <w:iCs/>
    </w:rPr>
  </w:style>
  <w:style w:type="character" w:styleId="43">
    <w:name w:val="HTML Cite"/>
    <w:basedOn w:val="11"/>
    <w:uiPriority w:val="0"/>
    <w:rPr>
      <w:i/>
      <w:iCs/>
    </w:rPr>
  </w:style>
  <w:style w:type="character" w:styleId="44">
    <w:name w:val="HTML Code"/>
    <w:basedOn w:val="11"/>
    <w:uiPriority w:val="0"/>
    <w:rPr>
      <w:rFonts w:ascii="Courier New" w:hAnsi="Courier New" w:cs="Courier New"/>
      <w:sz w:val="20"/>
      <w:szCs w:val="20"/>
    </w:rPr>
  </w:style>
  <w:style w:type="character" w:styleId="45">
    <w:name w:val="HTML Definition"/>
    <w:basedOn w:val="11"/>
    <w:uiPriority w:val="0"/>
    <w:rPr>
      <w:i/>
      <w:iCs/>
    </w:rPr>
  </w:style>
  <w:style w:type="character" w:styleId="46">
    <w:name w:val="HTML Keyboard"/>
    <w:basedOn w:val="11"/>
    <w:uiPriority w:val="0"/>
    <w:rPr>
      <w:rFonts w:ascii="Courier New" w:hAnsi="Courier New" w:cs="Courier New"/>
      <w:sz w:val="20"/>
      <w:szCs w:val="20"/>
    </w:rPr>
  </w:style>
  <w:style w:type="paragraph" w:styleId="47">
    <w:name w:val="HTML Preformatted"/>
    <w:basedOn w:val="1"/>
    <w:uiPriority w:val="0"/>
    <w:rPr>
      <w:rFonts w:ascii="Courier New" w:hAnsi="Courier New" w:cs="Courier New"/>
      <w:sz w:val="20"/>
    </w:rPr>
  </w:style>
  <w:style w:type="character" w:styleId="48">
    <w:name w:val="HTML Sample"/>
    <w:basedOn w:val="11"/>
    <w:uiPriority w:val="0"/>
    <w:rPr>
      <w:rFonts w:ascii="Courier New" w:hAnsi="Courier New" w:cs="Courier New"/>
    </w:rPr>
  </w:style>
  <w:style w:type="character" w:styleId="49">
    <w:name w:val="HTML Typewriter"/>
    <w:basedOn w:val="11"/>
    <w:uiPriority w:val="0"/>
    <w:rPr>
      <w:rFonts w:ascii="Courier New" w:hAnsi="Courier New" w:cs="Courier New"/>
      <w:sz w:val="20"/>
      <w:szCs w:val="20"/>
    </w:rPr>
  </w:style>
  <w:style w:type="character" w:styleId="50">
    <w:name w:val="HTML Variable"/>
    <w:basedOn w:val="11"/>
    <w:uiPriority w:val="0"/>
    <w:rPr>
      <w:i/>
      <w:iCs/>
    </w:rPr>
  </w:style>
  <w:style w:type="character" w:styleId="51">
    <w:name w:val="Hyperlink"/>
    <w:basedOn w:val="11"/>
    <w:uiPriority w:val="0"/>
    <w:rPr>
      <w:color w:val="0000FF"/>
      <w:u w:val="single"/>
    </w:rPr>
  </w:style>
  <w:style w:type="paragraph" w:styleId="52">
    <w:name w:val="index 1"/>
    <w:basedOn w:val="1"/>
    <w:next w:val="1"/>
    <w:uiPriority w:val="0"/>
  </w:style>
  <w:style w:type="paragraph" w:styleId="53">
    <w:name w:val="index 2"/>
    <w:basedOn w:val="1"/>
    <w:next w:val="1"/>
    <w:uiPriority w:val="0"/>
    <w:pPr>
      <w:ind w:left="200" w:leftChars="200"/>
    </w:pPr>
  </w:style>
  <w:style w:type="paragraph" w:styleId="54">
    <w:name w:val="index 3"/>
    <w:basedOn w:val="1"/>
    <w:next w:val="1"/>
    <w:uiPriority w:val="0"/>
    <w:pPr>
      <w:ind w:left="400" w:leftChars="400"/>
    </w:pPr>
  </w:style>
  <w:style w:type="paragraph" w:styleId="55">
    <w:name w:val="index 4"/>
    <w:basedOn w:val="1"/>
    <w:next w:val="1"/>
    <w:uiPriority w:val="0"/>
    <w:pPr>
      <w:ind w:left="600" w:leftChars="600"/>
    </w:pPr>
  </w:style>
  <w:style w:type="paragraph" w:styleId="56">
    <w:name w:val="index 5"/>
    <w:basedOn w:val="1"/>
    <w:next w:val="1"/>
    <w:uiPriority w:val="0"/>
    <w:pPr>
      <w:ind w:left="800" w:leftChars="800"/>
    </w:pPr>
  </w:style>
  <w:style w:type="paragraph" w:styleId="57">
    <w:name w:val="index 6"/>
    <w:basedOn w:val="1"/>
    <w:next w:val="1"/>
    <w:uiPriority w:val="0"/>
    <w:pPr>
      <w:ind w:left="1000" w:leftChars="1000"/>
    </w:pPr>
  </w:style>
  <w:style w:type="paragraph" w:styleId="58">
    <w:name w:val="index 7"/>
    <w:basedOn w:val="1"/>
    <w:next w:val="1"/>
    <w:uiPriority w:val="0"/>
    <w:pPr>
      <w:ind w:left="1200" w:leftChars="1200"/>
    </w:pPr>
  </w:style>
  <w:style w:type="paragraph" w:styleId="59">
    <w:name w:val="index 8"/>
    <w:basedOn w:val="1"/>
    <w:next w:val="1"/>
    <w:uiPriority w:val="0"/>
    <w:pPr>
      <w:ind w:left="1400" w:leftChars="1400"/>
    </w:pPr>
  </w:style>
  <w:style w:type="paragraph" w:styleId="60">
    <w:name w:val="index 9"/>
    <w:basedOn w:val="1"/>
    <w:next w:val="1"/>
    <w:uiPriority w:val="0"/>
    <w:pPr>
      <w:ind w:left="1600" w:leftChars="1600"/>
    </w:pPr>
  </w:style>
  <w:style w:type="paragraph" w:styleId="61">
    <w:name w:val="index heading"/>
    <w:basedOn w:val="1"/>
    <w:next w:val="52"/>
    <w:uiPriority w:val="0"/>
    <w:rPr>
      <w:rFonts w:ascii="Arial" w:hAnsi="Arial" w:cs="Arial"/>
      <w:b/>
      <w:bCs/>
    </w:rPr>
  </w:style>
  <w:style w:type="character" w:styleId="62">
    <w:name w:val="line number"/>
    <w:basedOn w:val="11"/>
    <w:uiPriority w:val="0"/>
  </w:style>
  <w:style w:type="paragraph" w:styleId="63">
    <w:name w:val="List"/>
    <w:basedOn w:val="1"/>
    <w:uiPriority w:val="0"/>
    <w:pPr>
      <w:ind w:left="200" w:hanging="200" w:hangingChars="200"/>
    </w:pPr>
  </w:style>
  <w:style w:type="paragraph" w:styleId="64">
    <w:name w:val="List 2"/>
    <w:basedOn w:val="1"/>
    <w:uiPriority w:val="0"/>
    <w:pPr>
      <w:ind w:left="100" w:leftChars="200" w:hanging="200" w:hangingChars="200"/>
    </w:pPr>
  </w:style>
  <w:style w:type="paragraph" w:styleId="65">
    <w:name w:val="List 3"/>
    <w:basedOn w:val="1"/>
    <w:qFormat/>
    <w:uiPriority w:val="0"/>
    <w:pPr>
      <w:ind w:left="100" w:leftChars="400" w:hanging="200" w:hangingChars="200"/>
    </w:pPr>
  </w:style>
  <w:style w:type="paragraph" w:styleId="66">
    <w:name w:val="List 4"/>
    <w:basedOn w:val="1"/>
    <w:qFormat/>
    <w:uiPriority w:val="0"/>
    <w:pPr>
      <w:ind w:left="100" w:leftChars="600" w:hanging="200" w:hangingChars="200"/>
    </w:pPr>
  </w:style>
  <w:style w:type="paragraph" w:styleId="67">
    <w:name w:val="List 5"/>
    <w:basedOn w:val="1"/>
    <w:qFormat/>
    <w:uiPriority w:val="0"/>
    <w:pPr>
      <w:ind w:left="100" w:leftChars="800" w:hanging="200" w:hangingChars="200"/>
    </w:pPr>
  </w:style>
  <w:style w:type="paragraph" w:styleId="68">
    <w:name w:val="List Bullet"/>
    <w:basedOn w:val="1"/>
    <w:qFormat/>
    <w:uiPriority w:val="0"/>
    <w:pPr>
      <w:numPr>
        <w:ilvl w:val="0"/>
        <w:numId w:val="1"/>
      </w:numPr>
    </w:pPr>
  </w:style>
  <w:style w:type="paragraph" w:styleId="69">
    <w:name w:val="List Bullet 2"/>
    <w:basedOn w:val="1"/>
    <w:qFormat/>
    <w:uiPriority w:val="0"/>
    <w:pPr>
      <w:numPr>
        <w:ilvl w:val="0"/>
        <w:numId w:val="2"/>
      </w:numPr>
    </w:pPr>
  </w:style>
  <w:style w:type="paragraph" w:styleId="70">
    <w:name w:val="List Bullet 3"/>
    <w:basedOn w:val="1"/>
    <w:qFormat/>
    <w:uiPriority w:val="0"/>
    <w:pPr>
      <w:numPr>
        <w:ilvl w:val="0"/>
        <w:numId w:val="3"/>
      </w:numPr>
    </w:pPr>
  </w:style>
  <w:style w:type="paragraph" w:styleId="71">
    <w:name w:val="List Bullet 4"/>
    <w:basedOn w:val="1"/>
    <w:qFormat/>
    <w:uiPriority w:val="0"/>
    <w:pPr>
      <w:numPr>
        <w:ilvl w:val="0"/>
        <w:numId w:val="4"/>
      </w:numPr>
    </w:pPr>
  </w:style>
  <w:style w:type="paragraph" w:styleId="72">
    <w:name w:val="List Bullet 5"/>
    <w:basedOn w:val="1"/>
    <w:qFormat/>
    <w:uiPriority w:val="0"/>
    <w:pPr>
      <w:numPr>
        <w:ilvl w:val="0"/>
        <w:numId w:val="5"/>
      </w:numPr>
    </w:pPr>
  </w:style>
  <w:style w:type="paragraph" w:styleId="73">
    <w:name w:val="List Continue"/>
    <w:basedOn w:val="1"/>
    <w:qFormat/>
    <w:uiPriority w:val="0"/>
    <w:pPr>
      <w:spacing w:after="120"/>
      <w:ind w:left="420" w:leftChars="200"/>
    </w:pPr>
  </w:style>
  <w:style w:type="paragraph" w:styleId="74">
    <w:name w:val="List Continue 2"/>
    <w:basedOn w:val="1"/>
    <w:qFormat/>
    <w:uiPriority w:val="0"/>
    <w:pPr>
      <w:spacing w:after="120"/>
      <w:ind w:left="840" w:leftChars="400"/>
    </w:pPr>
  </w:style>
  <w:style w:type="paragraph" w:styleId="75">
    <w:name w:val="List Continue 3"/>
    <w:basedOn w:val="1"/>
    <w:qFormat/>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qFormat/>
    <w:uiPriority w:val="0"/>
    <w:pPr>
      <w:spacing w:after="120"/>
      <w:ind w:left="2100" w:leftChars="1000"/>
    </w:pPr>
  </w:style>
  <w:style w:type="paragraph" w:styleId="78">
    <w:name w:val="List Number"/>
    <w:basedOn w:val="1"/>
    <w:qFormat/>
    <w:uiPriority w:val="0"/>
    <w:pPr>
      <w:numPr>
        <w:ilvl w:val="0"/>
        <w:numId w:val="6"/>
      </w:numPr>
    </w:pPr>
  </w:style>
  <w:style w:type="paragraph" w:styleId="79">
    <w:name w:val="List Number 2"/>
    <w:basedOn w:val="1"/>
    <w:qFormat/>
    <w:uiPriority w:val="0"/>
    <w:pPr>
      <w:numPr>
        <w:ilvl w:val="0"/>
        <w:numId w:val="7"/>
      </w:numPr>
    </w:pPr>
  </w:style>
  <w:style w:type="paragraph" w:styleId="80">
    <w:name w:val="List Number 3"/>
    <w:basedOn w:val="1"/>
    <w:qFormat/>
    <w:uiPriority w:val="0"/>
    <w:pPr>
      <w:numPr>
        <w:ilvl w:val="0"/>
        <w:numId w:val="8"/>
      </w:numPr>
    </w:pPr>
  </w:style>
  <w:style w:type="paragraph" w:styleId="81">
    <w:name w:val="List Number 4"/>
    <w:basedOn w:val="1"/>
    <w:qFormat/>
    <w:uiPriority w:val="0"/>
    <w:pPr>
      <w:numPr>
        <w:ilvl w:val="0"/>
        <w:numId w:val="9"/>
      </w:numPr>
    </w:pPr>
  </w:style>
  <w:style w:type="paragraph" w:styleId="82">
    <w:name w:val="List Number 5"/>
    <w:basedOn w:val="1"/>
    <w:qFormat/>
    <w:uiPriority w:val="0"/>
    <w:pPr>
      <w:numPr>
        <w:ilvl w:val="0"/>
        <w:numId w:val="10"/>
      </w:numPr>
    </w:pPr>
  </w:style>
  <w:style w:type="paragraph" w:styleId="8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8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basedOn w:val="1"/>
    <w:qFormat/>
    <w:uiPriority w:val="0"/>
    <w:rPr>
      <w:sz w:val="24"/>
      <w:szCs w:val="24"/>
    </w:rPr>
  </w:style>
  <w:style w:type="paragraph" w:styleId="86">
    <w:name w:val="Normal Indent"/>
    <w:basedOn w:val="1"/>
    <w:qFormat/>
    <w:uiPriority w:val="0"/>
    <w:pPr>
      <w:ind w:firstLine="420" w:firstLineChars="200"/>
    </w:pPr>
  </w:style>
  <w:style w:type="paragraph" w:styleId="87">
    <w:name w:val="Note Heading"/>
    <w:basedOn w:val="1"/>
    <w:next w:val="1"/>
    <w:qFormat/>
    <w:uiPriority w:val="0"/>
    <w:pPr>
      <w:jc w:val="center"/>
    </w:pPr>
  </w:style>
  <w:style w:type="character" w:styleId="88">
    <w:name w:val="page number"/>
    <w:basedOn w:val="11"/>
    <w:qFormat/>
    <w:uiPriority w:val="0"/>
  </w:style>
  <w:style w:type="paragraph" w:styleId="89">
    <w:name w:val="Plain Text"/>
    <w:basedOn w:val="1"/>
    <w:qFormat/>
    <w:uiPriority w:val="0"/>
    <w:rPr>
      <w:rFonts w:ascii="SimSun" w:hAnsi="Courier New" w:cs="Courier New"/>
      <w:szCs w:val="21"/>
    </w:rPr>
  </w:style>
  <w:style w:type="paragraph" w:styleId="90">
    <w:name w:val="Salutation"/>
    <w:basedOn w:val="1"/>
    <w:next w:val="1"/>
    <w:qFormat/>
    <w:uiPriority w:val="0"/>
  </w:style>
  <w:style w:type="paragraph" w:styleId="91">
    <w:name w:val="Signature"/>
    <w:basedOn w:val="1"/>
    <w:qFormat/>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qFormat/>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qFormat/>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uiPriority w:val="0"/>
    <w:pPr>
      <w:ind w:left="420" w:leftChars="200"/>
    </w:pPr>
  </w:style>
  <w:style w:type="paragraph" w:styleId="129">
    <w:name w:val="table of figures"/>
    <w:basedOn w:val="1"/>
    <w:next w:val="1"/>
    <w:uiPriority w:val="0"/>
    <w:pPr>
      <w:ind w:leftChars="200" w:hanging="200" w:hangingChars="200"/>
    </w:pPr>
  </w:style>
  <w:style w:type="table" w:styleId="130">
    <w:name w:val="Table Professional"/>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uiPriority w:val="0"/>
    <w:pPr>
      <w:spacing w:before="120"/>
    </w:pPr>
    <w:rPr>
      <w:rFonts w:ascii="Arial" w:hAnsi="Arial" w:cs="Arial"/>
      <w:sz w:val="24"/>
      <w:szCs w:val="24"/>
    </w:rPr>
  </w:style>
  <w:style w:type="paragraph" w:styleId="142">
    <w:name w:val="toc 1"/>
    <w:basedOn w:val="1"/>
    <w:next w:val="1"/>
    <w:uiPriority w:val="0"/>
  </w:style>
  <w:style w:type="paragraph" w:styleId="143">
    <w:name w:val="toc 2"/>
    <w:basedOn w:val="1"/>
    <w:next w:val="1"/>
    <w:uiPriority w:val="0"/>
    <w:pPr>
      <w:ind w:left="420" w:leftChars="200"/>
    </w:pPr>
  </w:style>
  <w:style w:type="paragraph" w:styleId="144">
    <w:name w:val="toc 3"/>
    <w:basedOn w:val="1"/>
    <w:next w:val="1"/>
    <w:uiPriority w:val="0"/>
    <w:pPr>
      <w:ind w:left="840" w:leftChars="400"/>
    </w:pPr>
  </w:style>
  <w:style w:type="paragraph" w:styleId="145">
    <w:name w:val="toc 4"/>
    <w:basedOn w:val="1"/>
    <w:next w:val="1"/>
    <w:uiPriority w:val="0"/>
    <w:pPr>
      <w:ind w:left="1260" w:leftChars="600"/>
    </w:pPr>
  </w:style>
  <w:style w:type="paragraph" w:styleId="146">
    <w:name w:val="toc 5"/>
    <w:basedOn w:val="1"/>
    <w:next w:val="1"/>
    <w:uiPriority w:val="0"/>
    <w:pPr>
      <w:ind w:left="1680" w:leftChars="800"/>
    </w:pPr>
  </w:style>
  <w:style w:type="paragraph" w:styleId="147">
    <w:name w:val="toc 6"/>
    <w:basedOn w:val="1"/>
    <w:next w:val="1"/>
    <w:uiPriority w:val="0"/>
    <w:pPr>
      <w:ind w:left="2100" w:leftChars="1000"/>
    </w:pPr>
  </w:style>
  <w:style w:type="paragraph" w:styleId="148">
    <w:name w:val="toc 7"/>
    <w:basedOn w:val="1"/>
    <w:next w:val="1"/>
    <w:uiPriority w:val="0"/>
    <w:pPr>
      <w:ind w:left="2520" w:leftChars="1200"/>
    </w:pPr>
  </w:style>
  <w:style w:type="paragraph" w:styleId="149">
    <w:name w:val="toc 8"/>
    <w:basedOn w:val="1"/>
    <w:next w:val="1"/>
    <w:uiPriority w:val="0"/>
    <w:pPr>
      <w:ind w:left="2940" w:leftChars="1400"/>
    </w:pPr>
  </w:style>
  <w:style w:type="paragraph" w:styleId="150">
    <w:name w:val="toc 9"/>
    <w:basedOn w:val="1"/>
    <w:next w:val="1"/>
    <w:uiPriority w:val="0"/>
    <w:pPr>
      <w:ind w:left="3360" w:leftChars="1600"/>
    </w:pPr>
  </w:style>
  <w:style w:type="table" w:styleId="151">
    <w:name w:val="Light Shading"/>
    <w:basedOn w:val="12"/>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qFormat/>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qFormat/>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qFormat/>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qFormat/>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qFormat/>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qFormat/>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qFormat/>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qFormat/>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qFormat/>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qFormat/>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qFormat/>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qFormat/>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qFormat/>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qFormat/>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qFormat/>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qFormat/>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qFormat/>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qFormat/>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qFormat/>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2026-07-03T03:17:00Z</dcterms:created>
  <dc:creator>Trần Thế Hải</dc:creator>
  <cp:lastModifiedBy>Trần Thế Hải</cp:lastModifiedBy>
  <dcterms:modified xsi:type="dcterms:W3CDTF">2026-07-03T03:17:26Z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1033-12.1.0.26880</vt:lpwstr>
  </property>
  <property fmtid="{D5CDD505-2E9C-101B-9397-08002B2CF9AE}" pid="3" name="ICV">
    <vt:lpwstr>26DE378F0FD34D6285B252FD95007D3A_11</vt:lpwstr>
  </property>
  <property fmtid="{D5CDD505-2E9C-101B-9397-08002B2CF9AE}" pid="4" name="KSOTemplateDocerSaveRecord">
    <vt:lpwstr>eyJoZGlkIjoiMzU3N2E3OGE3OTExNWJhZGQ2ODQxNmZiMTc2NDkwM2IiLCJ1c2VySWQiOiIxMzkyMjUyMTY5MzkwIn0=</vt:lpwstr>
  </property>
</Properties>
</file>