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906F" w14:textId="77777777" w:rsidR="0034020A" w:rsidRPr="00084CDE" w:rsidRDefault="0034020A" w:rsidP="00084CDE">
      <w:pPr>
        <w:spacing w:before="120"/>
        <w:ind w:firstLine="680"/>
        <w:jc w:val="center"/>
        <w:rPr>
          <w:rStyle w:val="Heading3Char1"/>
          <w:szCs w:val="28"/>
          <w:lang w:val="es-ES"/>
        </w:rPr>
      </w:pPr>
      <w:r w:rsidRPr="00084CDE">
        <w:rPr>
          <w:rStyle w:val="Heading3Char1"/>
          <w:szCs w:val="28"/>
          <w:lang w:val="es-ES"/>
        </w:rPr>
        <w:t xml:space="preserve">Chương V. </w:t>
      </w:r>
      <w:r w:rsidRPr="00084CDE">
        <w:rPr>
          <w:b/>
          <w:sz w:val="28"/>
          <w:szCs w:val="28"/>
          <w:lang w:val="es-ES"/>
        </w:rPr>
        <w:t>YÊU CẦU VÀ CHỈ DẪN KỸ THUẬT GÓI THẦU</w:t>
      </w:r>
    </w:p>
    <w:p w14:paraId="46B8C68B" w14:textId="77777777" w:rsidR="0034020A" w:rsidRPr="00084CDE" w:rsidRDefault="0034020A" w:rsidP="00084CDE">
      <w:pPr>
        <w:spacing w:before="120"/>
        <w:ind w:firstLine="680"/>
        <w:rPr>
          <w:sz w:val="28"/>
          <w:szCs w:val="28"/>
          <w:lang w:val="es-ES"/>
        </w:rPr>
      </w:pPr>
    </w:p>
    <w:p w14:paraId="39A5A2A1" w14:textId="77777777" w:rsidR="0034020A" w:rsidRPr="00084CDE" w:rsidRDefault="0034020A" w:rsidP="005911EF">
      <w:pPr>
        <w:spacing w:before="120" w:line="276" w:lineRule="auto"/>
        <w:ind w:firstLine="680"/>
        <w:rPr>
          <w:b/>
          <w:bCs/>
          <w:sz w:val="28"/>
          <w:szCs w:val="28"/>
          <w:lang w:val="es-ES"/>
        </w:rPr>
      </w:pPr>
      <w:r w:rsidRPr="00084CDE">
        <w:rPr>
          <w:b/>
          <w:bCs/>
          <w:sz w:val="28"/>
          <w:szCs w:val="28"/>
          <w:lang w:val="es-ES"/>
        </w:rPr>
        <w:t>I. Giới thiệu chung về dự án và gói thầu</w:t>
      </w:r>
    </w:p>
    <w:p w14:paraId="5E8C8936" w14:textId="18A5A310" w:rsidR="0034020A" w:rsidRPr="00084CDE" w:rsidRDefault="0034020A" w:rsidP="005911EF">
      <w:pPr>
        <w:spacing w:before="120" w:line="276" w:lineRule="auto"/>
        <w:ind w:firstLine="680"/>
        <w:rPr>
          <w:b/>
          <w:sz w:val="28"/>
          <w:szCs w:val="28"/>
          <w:lang w:val="es-ES"/>
        </w:rPr>
      </w:pPr>
      <w:r w:rsidRPr="00084CDE">
        <w:rPr>
          <w:b/>
          <w:sz w:val="28"/>
          <w:szCs w:val="28"/>
          <w:lang w:val="es-ES"/>
        </w:rPr>
        <w:t xml:space="preserve">1. </w:t>
      </w:r>
      <w:r w:rsidR="00840301" w:rsidRPr="00084CDE">
        <w:rPr>
          <w:b/>
          <w:sz w:val="28"/>
          <w:szCs w:val="28"/>
          <w:lang w:val="vi-VN"/>
        </w:rPr>
        <w:t>Phạm vi công việc của gói thầu</w:t>
      </w:r>
    </w:p>
    <w:p w14:paraId="44F635E8" w14:textId="4821DE3B" w:rsidR="0034020A" w:rsidRPr="00084CDE" w:rsidRDefault="000A4B6F" w:rsidP="005911EF">
      <w:pPr>
        <w:tabs>
          <w:tab w:val="num" w:pos="851"/>
        </w:tabs>
        <w:spacing w:before="120" w:line="276" w:lineRule="auto"/>
        <w:ind w:firstLine="680"/>
        <w:rPr>
          <w:sz w:val="28"/>
          <w:szCs w:val="28"/>
          <w:lang w:val="nl-NL"/>
        </w:rPr>
      </w:pPr>
      <w:r w:rsidRPr="00084CDE">
        <w:rPr>
          <w:sz w:val="28"/>
          <w:szCs w:val="28"/>
          <w:lang w:val="en-GB"/>
        </w:rPr>
        <w:t xml:space="preserve">- </w:t>
      </w:r>
      <w:r w:rsidR="0034020A" w:rsidRPr="00084CDE">
        <w:rPr>
          <w:sz w:val="28"/>
          <w:szCs w:val="28"/>
          <w:lang w:val="en-GB"/>
        </w:rPr>
        <w:t>Tên dự án:</w:t>
      </w:r>
      <w:r w:rsidR="000E600F" w:rsidRPr="00084CDE">
        <w:rPr>
          <w:sz w:val="28"/>
          <w:szCs w:val="28"/>
          <w:lang w:val="nl-NL"/>
        </w:rPr>
        <w:t xml:space="preserve"> </w:t>
      </w:r>
      <w:r w:rsidR="00D5344E" w:rsidRPr="00084CDE">
        <w:rPr>
          <w:rFonts w:eastAsia=".VnTime"/>
          <w:sz w:val="28"/>
          <w:szCs w:val="28"/>
          <w:lang w:val="nl-NL"/>
        </w:rPr>
        <w:t>Sửa chữa, cải tạo, nâng cấp Cụm trạm y tế xã và các hạng mục phụ trợ xã Thắng Mố, tỉnh Tuyên Quang</w:t>
      </w:r>
    </w:p>
    <w:p w14:paraId="347ECCC4" w14:textId="2734C74D" w:rsidR="0034020A" w:rsidRPr="00084CDE" w:rsidRDefault="000A4B6F" w:rsidP="005911EF">
      <w:pPr>
        <w:tabs>
          <w:tab w:val="num" w:pos="851"/>
        </w:tabs>
        <w:spacing w:before="120" w:line="276" w:lineRule="auto"/>
        <w:ind w:firstLine="680"/>
        <w:rPr>
          <w:sz w:val="28"/>
          <w:szCs w:val="28"/>
          <w:lang w:val="en-GB"/>
        </w:rPr>
      </w:pPr>
      <w:r w:rsidRPr="00084CDE">
        <w:rPr>
          <w:sz w:val="28"/>
          <w:szCs w:val="28"/>
          <w:lang w:val="en-GB"/>
        </w:rPr>
        <w:t xml:space="preserve">- </w:t>
      </w:r>
      <w:r w:rsidR="0034020A" w:rsidRPr="00084CDE">
        <w:rPr>
          <w:sz w:val="28"/>
          <w:szCs w:val="28"/>
          <w:lang w:val="en-GB"/>
        </w:rPr>
        <w:t>Chủ đầu tư:</w:t>
      </w:r>
      <w:r w:rsidR="000E600F" w:rsidRPr="00084CDE">
        <w:rPr>
          <w:sz w:val="28"/>
          <w:szCs w:val="28"/>
          <w:lang w:val="nl-NL"/>
        </w:rPr>
        <w:t xml:space="preserve"> </w:t>
      </w:r>
      <w:r w:rsidR="00D5344E" w:rsidRPr="00084CDE">
        <w:rPr>
          <w:sz w:val="28"/>
          <w:szCs w:val="28"/>
          <w:lang w:val="nl-NL"/>
        </w:rPr>
        <w:t>Phòng Kinh tế xã Thắng Mố</w:t>
      </w:r>
      <w:r w:rsidR="00E15FF3" w:rsidRPr="00084CDE">
        <w:rPr>
          <w:sz w:val="28"/>
          <w:szCs w:val="28"/>
          <w:lang w:val="nl-NL"/>
        </w:rPr>
        <w:t>;</w:t>
      </w:r>
    </w:p>
    <w:p w14:paraId="000C12E8" w14:textId="7996CABC" w:rsidR="00856A76" w:rsidRPr="00084CDE" w:rsidRDefault="000A4B6F" w:rsidP="005911EF">
      <w:pPr>
        <w:pStyle w:val="Default"/>
        <w:spacing w:before="120" w:line="276" w:lineRule="auto"/>
        <w:ind w:firstLine="680"/>
        <w:jc w:val="both"/>
        <w:rPr>
          <w:sz w:val="28"/>
          <w:szCs w:val="28"/>
        </w:rPr>
      </w:pPr>
      <w:r w:rsidRPr="00084CDE">
        <w:rPr>
          <w:sz w:val="28"/>
          <w:szCs w:val="28"/>
          <w:lang w:val="en-GB"/>
        </w:rPr>
        <w:t xml:space="preserve">- </w:t>
      </w:r>
      <w:r w:rsidR="0034020A" w:rsidRPr="00084CDE">
        <w:rPr>
          <w:sz w:val="28"/>
          <w:szCs w:val="28"/>
          <w:lang w:val="en-GB"/>
        </w:rPr>
        <w:t>Nguồn vốn:</w:t>
      </w:r>
      <w:r w:rsidR="000E600F" w:rsidRPr="00084CDE">
        <w:rPr>
          <w:spacing w:val="-6"/>
          <w:sz w:val="28"/>
          <w:szCs w:val="28"/>
          <w:lang w:val="vi-VN"/>
        </w:rPr>
        <w:t xml:space="preserve"> </w:t>
      </w:r>
      <w:r w:rsidR="00084CDE">
        <w:rPr>
          <w:sz w:val="28"/>
          <w:szCs w:val="28"/>
        </w:rPr>
        <w:t>Vốn</w:t>
      </w:r>
      <w:r w:rsidR="00B33572" w:rsidRPr="00084CDE">
        <w:rPr>
          <w:sz w:val="28"/>
          <w:szCs w:val="28"/>
        </w:rPr>
        <w:t xml:space="preserve"> ngân sách </w:t>
      </w:r>
      <w:r w:rsidR="00084CDE">
        <w:rPr>
          <w:sz w:val="28"/>
          <w:szCs w:val="28"/>
        </w:rPr>
        <w:t>xã</w:t>
      </w:r>
      <w:r w:rsidR="00B33572" w:rsidRPr="00084CDE">
        <w:rPr>
          <w:sz w:val="28"/>
          <w:szCs w:val="28"/>
        </w:rPr>
        <w:t xml:space="preserve"> năm 2026</w:t>
      </w:r>
    </w:p>
    <w:p w14:paraId="5EDF40A0" w14:textId="4082CBFB" w:rsidR="0034020A" w:rsidRPr="00084CDE" w:rsidRDefault="00E15FF3" w:rsidP="005911EF">
      <w:pPr>
        <w:tabs>
          <w:tab w:val="num" w:pos="851"/>
        </w:tabs>
        <w:spacing w:before="120" w:line="276" w:lineRule="auto"/>
        <w:ind w:firstLine="680"/>
        <w:rPr>
          <w:sz w:val="28"/>
          <w:szCs w:val="28"/>
          <w:lang w:val="en-GB"/>
        </w:rPr>
      </w:pPr>
      <w:r w:rsidRPr="00084CDE">
        <w:rPr>
          <w:sz w:val="28"/>
          <w:szCs w:val="28"/>
          <w:lang w:val="en-GB"/>
        </w:rPr>
        <w:t>-</w:t>
      </w:r>
      <w:r w:rsidR="0034020A" w:rsidRPr="00084CDE">
        <w:rPr>
          <w:sz w:val="28"/>
          <w:szCs w:val="28"/>
          <w:lang w:val="en-GB"/>
        </w:rPr>
        <w:t xml:space="preserve"> Địa điểm: </w:t>
      </w:r>
      <w:r w:rsidR="000E600F" w:rsidRPr="00084CDE">
        <w:rPr>
          <w:sz w:val="28"/>
          <w:szCs w:val="28"/>
          <w:lang w:val="nl-NL"/>
        </w:rPr>
        <w:t xml:space="preserve"> </w:t>
      </w:r>
      <w:r w:rsidR="00B33572" w:rsidRPr="00084CDE">
        <w:rPr>
          <w:sz w:val="28"/>
          <w:szCs w:val="28"/>
        </w:rPr>
        <w:t xml:space="preserve">Xã </w:t>
      </w:r>
      <w:r w:rsidR="00D5344E" w:rsidRPr="00084CDE">
        <w:rPr>
          <w:sz w:val="28"/>
          <w:szCs w:val="28"/>
        </w:rPr>
        <w:t>Thắng Mố</w:t>
      </w:r>
      <w:r w:rsidR="00B33572" w:rsidRPr="00084CDE">
        <w:rPr>
          <w:sz w:val="28"/>
          <w:szCs w:val="28"/>
        </w:rPr>
        <w:t xml:space="preserve">, </w:t>
      </w:r>
      <w:r w:rsidR="00856A76" w:rsidRPr="00084CDE">
        <w:rPr>
          <w:sz w:val="28"/>
          <w:szCs w:val="28"/>
        </w:rPr>
        <w:t>tỉnh Tuyên Quang</w:t>
      </w:r>
      <w:r w:rsidR="00B33572" w:rsidRPr="00084CDE">
        <w:rPr>
          <w:sz w:val="28"/>
          <w:szCs w:val="28"/>
        </w:rPr>
        <w:t>.</w:t>
      </w:r>
    </w:p>
    <w:p w14:paraId="7FF65273" w14:textId="6B16FABB" w:rsidR="0034020A" w:rsidRPr="00084CDE" w:rsidRDefault="006A6F6E" w:rsidP="005911EF">
      <w:pPr>
        <w:tabs>
          <w:tab w:val="num" w:pos="851"/>
        </w:tabs>
        <w:spacing w:before="120" w:line="276" w:lineRule="auto"/>
        <w:ind w:firstLine="680"/>
        <w:rPr>
          <w:b/>
          <w:bCs/>
          <w:sz w:val="28"/>
          <w:szCs w:val="28"/>
          <w:lang w:val="fr-FR"/>
        </w:rPr>
      </w:pPr>
      <w:r w:rsidRPr="00084CDE">
        <w:rPr>
          <w:b/>
          <w:bCs/>
          <w:sz w:val="28"/>
          <w:szCs w:val="28"/>
          <w:lang w:val="fr-FR"/>
        </w:rPr>
        <w:t xml:space="preserve">2. </w:t>
      </w:r>
      <w:r w:rsidR="0034020A" w:rsidRPr="00084CDE">
        <w:rPr>
          <w:b/>
          <w:bCs/>
          <w:sz w:val="28"/>
          <w:szCs w:val="28"/>
          <w:lang w:val="fr-FR"/>
        </w:rPr>
        <w:t>Quy mô</w:t>
      </w:r>
      <w:r w:rsidR="00E15FF3" w:rsidRPr="00084CDE">
        <w:rPr>
          <w:b/>
          <w:bCs/>
          <w:sz w:val="28"/>
          <w:szCs w:val="28"/>
          <w:lang w:val="fr-FR"/>
        </w:rPr>
        <w:t xml:space="preserve"> xây dựng</w:t>
      </w:r>
      <w:r w:rsidR="0034020A" w:rsidRPr="00084CDE">
        <w:rPr>
          <w:b/>
          <w:bCs/>
          <w:sz w:val="28"/>
          <w:szCs w:val="28"/>
          <w:lang w:val="fr-FR"/>
        </w:rPr>
        <w:t>:</w:t>
      </w:r>
    </w:p>
    <w:p w14:paraId="546F7192" w14:textId="76BEC0AA" w:rsidR="00500A78" w:rsidRPr="00084CDE" w:rsidRDefault="006A6F6E" w:rsidP="005911EF">
      <w:pPr>
        <w:tabs>
          <w:tab w:val="num" w:pos="851"/>
        </w:tabs>
        <w:spacing w:before="120" w:line="276" w:lineRule="auto"/>
        <w:ind w:firstLine="680"/>
        <w:rPr>
          <w:sz w:val="28"/>
          <w:szCs w:val="28"/>
          <w:lang w:val="fr-FR"/>
        </w:rPr>
      </w:pPr>
      <w:r w:rsidRPr="00084CDE">
        <w:rPr>
          <w:sz w:val="28"/>
          <w:szCs w:val="28"/>
          <w:lang w:val="fr-FR"/>
        </w:rPr>
        <w:t xml:space="preserve">- </w:t>
      </w:r>
      <w:r w:rsidR="00500A78" w:rsidRPr="00084CDE">
        <w:rPr>
          <w:sz w:val="28"/>
          <w:szCs w:val="28"/>
          <w:lang w:val="fr-FR"/>
        </w:rPr>
        <w:t xml:space="preserve">Loại công trình và chức năng: </w:t>
      </w:r>
      <w:r w:rsidR="00856A76" w:rsidRPr="00084CDE">
        <w:rPr>
          <w:sz w:val="28"/>
          <w:szCs w:val="28"/>
        </w:rPr>
        <w:t xml:space="preserve">Công trình Dân dụng, </w:t>
      </w:r>
      <w:r w:rsidR="006464B3" w:rsidRPr="00084CDE">
        <w:rPr>
          <w:sz w:val="28"/>
          <w:szCs w:val="28"/>
        </w:rPr>
        <w:t>Cấp III</w:t>
      </w:r>
      <w:r w:rsidR="00B33572" w:rsidRPr="00084CDE">
        <w:rPr>
          <w:sz w:val="28"/>
          <w:szCs w:val="28"/>
        </w:rPr>
        <w:t>.</w:t>
      </w:r>
    </w:p>
    <w:p w14:paraId="5264DD29" w14:textId="4FD1D59F" w:rsidR="00500A78" w:rsidRPr="00084CDE" w:rsidRDefault="006A6F6E" w:rsidP="005911EF">
      <w:pPr>
        <w:tabs>
          <w:tab w:val="num" w:pos="851"/>
        </w:tabs>
        <w:spacing w:before="120" w:line="276" w:lineRule="auto"/>
        <w:ind w:firstLine="680"/>
        <w:rPr>
          <w:sz w:val="28"/>
          <w:szCs w:val="28"/>
          <w:lang w:val="fr-FR"/>
        </w:rPr>
      </w:pPr>
      <w:r w:rsidRPr="00084CDE">
        <w:rPr>
          <w:sz w:val="28"/>
          <w:szCs w:val="28"/>
          <w:lang w:val="fr-FR"/>
        </w:rPr>
        <w:t xml:space="preserve">- </w:t>
      </w:r>
      <w:r w:rsidR="00500A78" w:rsidRPr="00084CDE">
        <w:rPr>
          <w:sz w:val="28"/>
          <w:szCs w:val="28"/>
          <w:lang w:val="fr-FR"/>
        </w:rPr>
        <w:t>Quy mô và các đặc điểm khác:</w:t>
      </w:r>
      <w:r w:rsidR="00793F72" w:rsidRPr="00084CDE">
        <w:rPr>
          <w:sz w:val="28"/>
          <w:szCs w:val="28"/>
          <w:lang w:val="fr-FR"/>
        </w:rPr>
        <w:t xml:space="preserve"> </w:t>
      </w:r>
    </w:p>
    <w:p w14:paraId="3BDCB856" w14:textId="5FC0BFD1"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.1 HM: Cải tạo, sửa chữa điểm Trạm y tế Thắng Mố:</w:t>
      </w:r>
    </w:p>
    <w:p w14:paraId="1D988965" w14:textId="051EC4CF"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 xml:space="preserve">2. </w:t>
      </w:r>
      <w:r w:rsidRPr="00084CDE">
        <w:rPr>
          <w:b/>
          <w:noProof/>
          <w:sz w:val="28"/>
          <w:szCs w:val="28"/>
          <w:lang w:val="nl-NL"/>
        </w:rPr>
        <w:t>1.1. Nhà trạm y tế:</w:t>
      </w:r>
    </w:p>
    <w:p w14:paraId="7FDBAC79"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Đục bỏ lớp vữa trát chân móng, chân tường ngoài nhà, trát lại VXM75, sơn hoàn thiện 1 nước lót, 2 nước phủ.</w:t>
      </w:r>
    </w:p>
    <w:p w14:paraId="2974946C"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Cạo bỏ lớp sơn tường ngoài nhà và khu cầu thang, sơn lại 1 nước lót, 2 nước phủ màu.</w:t>
      </w:r>
    </w:p>
    <w:p w14:paraId="786EAD73"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Thay thế toàn bộ hệ thống cửa đi, cửa sổ, vách kính đã xuống cấp bằng cửa nhôm hệ 55 kính an toàn 6.38mm.</w:t>
      </w:r>
    </w:p>
    <w:p w14:paraId="49011A26"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Cạo bỏ lớp sơn cũ trên hoa sắt, lan can sắt đã bị bong chóc, sơn lại 1 nước lót 2 nước phủ.</w:t>
      </w:r>
    </w:p>
    <w:p w14:paraId="4A5509EF"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Thay thế toàn bộ thiết bị điện đã bị cháy hỏng, xuống cấp.</w:t>
      </w:r>
    </w:p>
    <w:p w14:paraId="3B6ADF68" w14:textId="3EFB3CC7"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 xml:space="preserve">1.2 Phụ trợ: </w:t>
      </w:r>
    </w:p>
    <w:p w14:paraId="0E095A7F"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Đục bỏ bồn hoa mặt trước Nhà trạm. Bổ sung tấm đan BTCT M200# rãnh thoát nước mặt trước và giáp trục 1 Nhà trạm y tế, đổ bù bê tông M150#, láng VXM75#.</w:t>
      </w:r>
    </w:p>
    <w:p w14:paraId="17E17914"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Lan can sắt mặt trước nhà cạo vệ sinh lớp sơn cũ, sơn lại 1 lớp lót, 2 lớp phủ.</w:t>
      </w:r>
    </w:p>
    <w:p w14:paraId="3FEEBDEC" w14:textId="77777777" w:rsidR="0025021F" w:rsidRPr="00084CDE" w:rsidRDefault="0025021F" w:rsidP="005911EF">
      <w:pPr>
        <w:shd w:val="clear" w:color="auto" w:fill="FFFFFF"/>
        <w:spacing w:before="120" w:line="276" w:lineRule="auto"/>
        <w:ind w:firstLine="680"/>
        <w:contextualSpacing/>
        <w:rPr>
          <w:bCs/>
          <w:noProof/>
          <w:spacing w:val="-6"/>
          <w:sz w:val="28"/>
          <w:szCs w:val="28"/>
          <w:lang w:val="nl-NL"/>
        </w:rPr>
      </w:pPr>
      <w:r w:rsidRPr="00084CDE">
        <w:rPr>
          <w:bCs/>
          <w:noProof/>
          <w:spacing w:val="-6"/>
          <w:sz w:val="28"/>
          <w:szCs w:val="28"/>
          <w:lang w:val="nl-NL"/>
        </w:rPr>
        <w:t>- Đục bỏ bồn hoa sân nhà công vụ, đổ bù bê tông nền M150#, láng vữa xi măng M75#.</w:t>
      </w:r>
    </w:p>
    <w:p w14:paraId="44F8CF6A"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lastRenderedPageBreak/>
        <w:t>- Bổ sung mái tôn hiên Nhà công vụ xà gồ thép hộp, tôn liên danh 4.0mm.</w:t>
      </w:r>
    </w:p>
    <w:p w14:paraId="1839F6B1" w14:textId="3A39A36B"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2 HM: Cải tạo, sửa chữa Trạm y tế Sủng Thài:</w:t>
      </w:r>
    </w:p>
    <w:p w14:paraId="02B9AE56" w14:textId="0617FD36"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2.1. Nhà điều trị bênh nhân: (Nhà cấp 4 phía sau trạm y tế)</w:t>
      </w:r>
    </w:p>
    <w:p w14:paraId="2861B80A"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Đục bỏ toàn bộ lớp vữa trát tường, dầm, trần, cột trong ngoài nhà, trát lại VXM75, sơn hoàn thiện 1 nước lót, 2 nước phủ.</w:t>
      </w:r>
    </w:p>
    <w:p w14:paraId="47DE2436"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Đục bỏ lớp toàn bộ gạch lát nền cũ, thay mới bằng gạch Ceramic 600x600m.</w:t>
      </w:r>
    </w:p>
    <w:p w14:paraId="30200E86"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Vệ sinh toàn bộ mái hiên, sử lý chống thấm bằng Sika, láng chống thấm VXM100#; Thay thế đường ống thoát nước mái.</w:t>
      </w:r>
    </w:p>
    <w:p w14:paraId="58D9FB87"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Tháo dỡ hệ thống xà gồ, mái tôn cũ, thay mới xà gồ mới bằng thép hộp, lợp mái tôn PU3 lớp dày 0.4mm xà gồ thép hộ mạ kẽm 50x50x1.1mm.</w:t>
      </w:r>
    </w:p>
    <w:p w14:paraId="3D934382"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Thay thế trần tôn cũ bằng trần nhựa nano dày 8mm khung xương thép hộp mạ kẽm 25x25x1.1mm.</w:t>
      </w:r>
    </w:p>
    <w:p w14:paraId="5591A76B"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Thay thế toàn bộ hệ thống điện, ống thoát nước mái hiên</w:t>
      </w:r>
    </w:p>
    <w:p w14:paraId="4FD0A1DD" w14:textId="4779043F"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 xml:space="preserve">2.2. Nhà lưu trú; Nhà bếp ăn cán bộ; Khu vệ sinh chung: </w:t>
      </w:r>
    </w:p>
    <w:p w14:paraId="11DE8E01"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Cạo bỏ lớp sơn tường, dầm, trần, cột ngoài nhà, sơn lại 1 nước lót, 2 nước phủ.</w:t>
      </w:r>
    </w:p>
    <w:p w14:paraId="21FA735D" w14:textId="34078DCD" w:rsidR="0025021F" w:rsidRPr="00084CDE" w:rsidRDefault="0025021F" w:rsidP="005911EF">
      <w:pPr>
        <w:shd w:val="clear" w:color="auto" w:fill="FFFFFF"/>
        <w:spacing w:before="120" w:line="276" w:lineRule="auto"/>
        <w:ind w:firstLine="680"/>
        <w:contextualSpacing/>
        <w:rPr>
          <w:b/>
          <w:noProof/>
          <w:sz w:val="28"/>
          <w:szCs w:val="28"/>
          <w:lang w:val="nl-NL"/>
        </w:rPr>
      </w:pPr>
      <w:r w:rsidRPr="00084CDE">
        <w:rPr>
          <w:b/>
          <w:bCs/>
          <w:sz w:val="28"/>
          <w:szCs w:val="28"/>
          <w:lang w:val="fr-FR"/>
        </w:rPr>
        <w:t>2.</w:t>
      </w:r>
      <w:r w:rsidRPr="00084CDE">
        <w:rPr>
          <w:b/>
          <w:noProof/>
          <w:sz w:val="28"/>
          <w:szCs w:val="28"/>
          <w:lang w:val="nl-NL"/>
        </w:rPr>
        <w:t xml:space="preserve">2.3. Phụ trợ: </w:t>
      </w:r>
    </w:p>
    <w:p w14:paraId="202876B4" w14:textId="77777777" w:rsidR="0025021F" w:rsidRPr="00084CDE" w:rsidRDefault="0025021F" w:rsidP="005911EF">
      <w:pPr>
        <w:shd w:val="clear" w:color="auto" w:fill="FFFFFF"/>
        <w:spacing w:before="120" w:line="276" w:lineRule="auto"/>
        <w:ind w:firstLine="680"/>
        <w:contextualSpacing/>
        <w:rPr>
          <w:bCs/>
          <w:i/>
          <w:iCs/>
          <w:noProof/>
          <w:sz w:val="28"/>
          <w:szCs w:val="28"/>
          <w:lang w:val="nl-NL"/>
        </w:rPr>
      </w:pPr>
      <w:r w:rsidRPr="00084CDE">
        <w:rPr>
          <w:bCs/>
          <w:i/>
          <w:iCs/>
          <w:noProof/>
          <w:sz w:val="28"/>
          <w:szCs w:val="28"/>
          <w:lang w:val="nl-NL"/>
        </w:rPr>
        <w:t>* Nhà vệ sinh – Khu điều trị bện nhân:</w:t>
      </w:r>
    </w:p>
    <w:p w14:paraId="4B5E888B"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Xây mới 01 khu vệ sinh: Móng xây gạch chỉ đặc VXM75#; Tường xây gạch chỉ trát VXM M75#, sơn hoàn thiện 1 nước lót, 2 nước phủ, ốp gạch men kính 30x60cm cao 2,1m; Nền lát gạch chống trơn 30x30cm, mái đổ bê tông cốt thép M200#, mặt mái quét lớp chống thấm Sika, láng VXM 75#. Hệ thống điện, cấp thoát nước thiết kế theo tiêu chuẩn ngành. Bể tự hoại móng bê tông cốt thép, tường xây gạch chỉ trát đánh bóng, mặt bển đổ tấm đan bê tông cốt thép.</w:t>
      </w:r>
    </w:p>
    <w:p w14:paraId="04A91C55" w14:textId="77777777" w:rsidR="0025021F" w:rsidRPr="00084CDE" w:rsidRDefault="0025021F" w:rsidP="005911EF">
      <w:pPr>
        <w:shd w:val="clear" w:color="auto" w:fill="FFFFFF"/>
        <w:spacing w:before="120" w:line="276" w:lineRule="auto"/>
        <w:ind w:firstLine="680"/>
        <w:contextualSpacing/>
        <w:rPr>
          <w:i/>
          <w:iCs/>
          <w:sz w:val="28"/>
          <w:szCs w:val="28"/>
          <w:lang w:val="nl-NL"/>
        </w:rPr>
      </w:pPr>
      <w:r w:rsidRPr="00084CDE">
        <w:rPr>
          <w:i/>
          <w:iCs/>
          <w:sz w:val="28"/>
          <w:szCs w:val="28"/>
          <w:lang w:val="nl-NL"/>
        </w:rPr>
        <w:t xml:space="preserve">* San ủi mặt bằng: </w:t>
      </w:r>
    </w:p>
    <w:p w14:paraId="66B0A891" w14:textId="77777777" w:rsidR="0025021F" w:rsidRPr="00084CDE" w:rsidRDefault="0025021F" w:rsidP="005911EF">
      <w:pPr>
        <w:shd w:val="clear" w:color="auto" w:fill="FFFFFF"/>
        <w:spacing w:before="120" w:line="276" w:lineRule="auto"/>
        <w:ind w:firstLine="680"/>
        <w:contextualSpacing/>
        <w:rPr>
          <w:spacing w:val="-4"/>
          <w:sz w:val="28"/>
          <w:szCs w:val="28"/>
          <w:lang w:val="nl-NL"/>
        </w:rPr>
      </w:pPr>
      <w:r w:rsidRPr="00084CDE">
        <w:rPr>
          <w:spacing w:val="-4"/>
          <w:sz w:val="28"/>
          <w:szCs w:val="28"/>
          <w:lang w:val="nl-NL"/>
        </w:rPr>
        <w:t>- Diện tích ô san nền là 170,5m2, cao độ hoàn thiện +925.70m. Trên mặt bằng bố trí  sân và hạng mục Nhà vệ sinh chung, phần còn lại cải tạo đất làm khu vườn trồng thuốc nam.</w:t>
      </w:r>
    </w:p>
    <w:p w14:paraId="223FABA7" w14:textId="77777777" w:rsidR="0025021F" w:rsidRPr="00084CDE" w:rsidRDefault="0025021F" w:rsidP="005911EF">
      <w:pPr>
        <w:shd w:val="clear" w:color="auto" w:fill="FFFFFF"/>
        <w:spacing w:before="120" w:line="276" w:lineRule="auto"/>
        <w:ind w:firstLine="680"/>
        <w:contextualSpacing/>
        <w:rPr>
          <w:sz w:val="28"/>
          <w:szCs w:val="28"/>
          <w:lang w:val="nl-NL"/>
        </w:rPr>
      </w:pPr>
      <w:r w:rsidRPr="00084CDE">
        <w:rPr>
          <w:i/>
          <w:iCs/>
          <w:sz w:val="28"/>
          <w:szCs w:val="28"/>
          <w:lang w:val="nl-NL"/>
        </w:rPr>
        <w:t xml:space="preserve">* Kè bê tông: </w:t>
      </w:r>
      <w:r w:rsidRPr="00084CDE">
        <w:rPr>
          <w:sz w:val="28"/>
          <w:szCs w:val="28"/>
          <w:lang w:val="nl-NL"/>
        </w:rPr>
        <w:t>Chiều dài L = 73,5m.</w:t>
      </w:r>
    </w:p>
    <w:p w14:paraId="7FA8EB7F" w14:textId="77777777" w:rsidR="0025021F" w:rsidRPr="00084CDE" w:rsidRDefault="0025021F" w:rsidP="005911EF">
      <w:pPr>
        <w:spacing w:before="120" w:line="276" w:lineRule="auto"/>
        <w:ind w:firstLine="680"/>
        <w:rPr>
          <w:bCs/>
          <w:sz w:val="28"/>
          <w:szCs w:val="28"/>
          <w:lang w:val="nl-NL"/>
        </w:rPr>
      </w:pPr>
      <w:r w:rsidRPr="00084CDE">
        <w:rPr>
          <w:sz w:val="28"/>
          <w:szCs w:val="28"/>
          <w:lang w:val="nl-NL"/>
        </w:rPr>
        <w:t xml:space="preserve">- Thiết kế kè trọng lực bằng bê tông xi măng </w:t>
      </w:r>
      <w:r w:rsidRPr="00084CDE">
        <w:rPr>
          <w:bCs/>
          <w:sz w:val="28"/>
          <w:szCs w:val="28"/>
          <w:lang w:val="nl-NL"/>
        </w:rPr>
        <w:t xml:space="preserve">chiều cao H=0.50-:-2.50m; Kết cấu bê tông xi măng M200#, dưới đáy bố trí lớp bê tông lót 100# dày 10cm. Sau lưng tường chắn bố trí các ống thoát nước D90 khoảng cách 2m và tầng </w:t>
      </w:r>
      <w:r w:rsidRPr="00084CDE">
        <w:rPr>
          <w:bCs/>
          <w:sz w:val="28"/>
          <w:szCs w:val="28"/>
          <w:lang w:val="nl-NL"/>
        </w:rPr>
        <w:lastRenderedPageBreak/>
        <w:t>lọc đá dăm bọc vải địa kỹ thuật. Sau khi kết cấu đạt cường độ yêu cầu, tiến hành đắp đất hoàn trả lại với K=0,95. (Chi tiết trong bản vẽ thiết kế).</w:t>
      </w:r>
    </w:p>
    <w:p w14:paraId="0E5F726F" w14:textId="77777777" w:rsidR="0025021F" w:rsidRPr="00084CDE" w:rsidRDefault="0025021F" w:rsidP="005911EF">
      <w:pPr>
        <w:shd w:val="clear" w:color="auto" w:fill="FFFFFF"/>
        <w:spacing w:before="120" w:line="276" w:lineRule="auto"/>
        <w:ind w:firstLine="680"/>
        <w:contextualSpacing/>
        <w:rPr>
          <w:bCs/>
          <w:i/>
          <w:iCs/>
          <w:noProof/>
          <w:sz w:val="28"/>
          <w:szCs w:val="28"/>
          <w:lang w:val="nl-NL"/>
        </w:rPr>
      </w:pPr>
      <w:r w:rsidRPr="00084CDE">
        <w:rPr>
          <w:bCs/>
          <w:i/>
          <w:iCs/>
          <w:noProof/>
          <w:sz w:val="28"/>
          <w:szCs w:val="28"/>
          <w:lang w:val="nl-NL"/>
        </w:rPr>
        <w:t xml:space="preserve">* Kè xây đá hộc: </w:t>
      </w:r>
    </w:p>
    <w:p w14:paraId="7EB5B335"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Đoạn kè 1: Từ cọc 1-D1, chiều dài đoạn kè: 8,38m. Xây đá hộc VXM 100# chiều cao 1,5m, móng lót BTM100# dày 10cm, thân kè bố trí ống thoát nước D90.</w:t>
      </w:r>
    </w:p>
    <w:p w14:paraId="1BA902E0"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Đoạn kè 2: Từ cọc 12 – D7. Chiều dài đoạn kè 37,66m. Xây đá hộc VXM 100#, cao H = 1,0m lót móng BTM100# dày 10cm, thân kè bố trí ống thoát nước D90, đỉnh kè ốp mái taluy dày 30cm VXM100# bảo vệ móng Nhà điều trị.</w:t>
      </w:r>
    </w:p>
    <w:p w14:paraId="3DE0005A"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i/>
          <w:iCs/>
          <w:noProof/>
          <w:sz w:val="28"/>
          <w:szCs w:val="28"/>
          <w:lang w:val="nl-NL"/>
        </w:rPr>
        <w:t>* Tường rào xây mới</w:t>
      </w:r>
      <w:r w:rsidRPr="00084CDE">
        <w:rPr>
          <w:bCs/>
          <w:noProof/>
          <w:sz w:val="28"/>
          <w:szCs w:val="28"/>
          <w:lang w:val="nl-NL"/>
        </w:rPr>
        <w:t>: L = 73,28m:</w:t>
      </w:r>
    </w:p>
    <w:p w14:paraId="557A4048"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Đoạn từ cọc 1-3 Xây móng đá hộc VXM75#, giằng móng BTCT M200#, tường rào xây gạch không nung VXM75#, trát tường rào VXM75#, sơn hoàn thiện 1 nước lót, 2 nước phủ;</w:t>
      </w:r>
    </w:p>
    <w:p w14:paraId="4E00DDDA" w14:textId="77777777" w:rsidR="0025021F" w:rsidRPr="00084CDE" w:rsidRDefault="0025021F" w:rsidP="005911EF">
      <w:pPr>
        <w:shd w:val="clear" w:color="auto" w:fill="FFFFFF"/>
        <w:spacing w:before="120" w:line="276" w:lineRule="auto"/>
        <w:ind w:firstLine="680"/>
        <w:contextualSpacing/>
        <w:rPr>
          <w:bCs/>
          <w:noProof/>
          <w:spacing w:val="-4"/>
          <w:sz w:val="28"/>
          <w:szCs w:val="28"/>
          <w:lang w:val="nl-NL"/>
        </w:rPr>
      </w:pPr>
      <w:r w:rsidRPr="00084CDE">
        <w:rPr>
          <w:bCs/>
          <w:noProof/>
          <w:spacing w:val="-4"/>
          <w:sz w:val="28"/>
          <w:szCs w:val="28"/>
          <w:lang w:val="nl-NL"/>
        </w:rPr>
        <w:t>- Đoạn từ cọc 3-6 đổ bổ sung giằng móng BTCT M200# trên đỉnh kè, tường rào xây gạch không nung VXM75#, trát tường rào VXM75#, sơn hoàn thiện 1 nước lót, 2 nước phủ;</w:t>
      </w:r>
    </w:p>
    <w:p w14:paraId="124BC9EB"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i/>
          <w:iCs/>
          <w:noProof/>
          <w:sz w:val="28"/>
          <w:szCs w:val="28"/>
          <w:lang w:val="nl-NL"/>
        </w:rPr>
        <w:t xml:space="preserve">* Cải tạo Cổng + Hàng rào: </w:t>
      </w:r>
    </w:p>
    <w:p w14:paraId="008DE80F"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Cạo bỏ lớp sơn cũ trên cột, trụ cổng hàng rào cũ, sơn lại sơn lại 1 nước lót, 2 nước phủ. Phần hoa sắt công, hàng rào cạo vệ sinh lớp sơn cũ, sơn lại 1 lớp lót, 2 nước phủ.</w:t>
      </w:r>
    </w:p>
    <w:p w14:paraId="5F0C36F4"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i/>
          <w:iCs/>
          <w:noProof/>
          <w:sz w:val="28"/>
          <w:szCs w:val="28"/>
          <w:lang w:val="nl-NL"/>
        </w:rPr>
        <w:t xml:space="preserve">* Sân lát gạch Tezaro: </w:t>
      </w:r>
    </w:p>
    <w:p w14:paraId="72A50E9F"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Bổ sung tấm đan BTCT M200# rãnh thoát nước sân cải tạo</w:t>
      </w:r>
    </w:p>
    <w:p w14:paraId="412EE937"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xml:space="preserve">- Sân cải tạo: Đục nhám bệ mặt sân cũ, lát nền sân trước trạm y tế gạch Tezaro 400x400mm. bổ sung tấm đan BTCT nắp rãnh thoát nước sân trước. </w:t>
      </w:r>
    </w:p>
    <w:p w14:paraId="3FB5BBC5" w14:textId="77777777" w:rsidR="0025021F" w:rsidRPr="00084CDE" w:rsidRDefault="0025021F" w:rsidP="005911EF">
      <w:pPr>
        <w:shd w:val="clear" w:color="auto" w:fill="FFFFFF"/>
        <w:spacing w:before="120" w:line="276" w:lineRule="auto"/>
        <w:ind w:firstLine="680"/>
        <w:contextualSpacing/>
        <w:rPr>
          <w:bCs/>
          <w:noProof/>
          <w:sz w:val="28"/>
          <w:szCs w:val="28"/>
          <w:lang w:val="nl-NL"/>
        </w:rPr>
      </w:pPr>
      <w:r w:rsidRPr="00084CDE">
        <w:rPr>
          <w:bCs/>
          <w:noProof/>
          <w:sz w:val="28"/>
          <w:szCs w:val="28"/>
          <w:lang w:val="nl-NL"/>
        </w:rPr>
        <w:t>- Sân làm mới: Đổ bê tông nền sân BTXM150# dày 10cm, láng vữa xi măng M75#;</w:t>
      </w:r>
    </w:p>
    <w:p w14:paraId="39F157C6" w14:textId="77777777" w:rsidR="0025021F" w:rsidRPr="00084CDE" w:rsidRDefault="0025021F" w:rsidP="005911EF">
      <w:pPr>
        <w:pStyle w:val="ListParagraph"/>
        <w:tabs>
          <w:tab w:val="left" w:pos="709"/>
        </w:tabs>
        <w:spacing w:before="120" w:after="0" w:line="276" w:lineRule="auto"/>
        <w:ind w:left="0" w:firstLine="680"/>
        <w:contextualSpacing w:val="0"/>
        <w:jc w:val="both"/>
        <w:rPr>
          <w:rFonts w:cs="Times New Roman"/>
          <w:szCs w:val="28"/>
          <w:lang w:val="nl-NL"/>
        </w:rPr>
      </w:pPr>
      <w:r w:rsidRPr="00084CDE">
        <w:rPr>
          <w:rFonts w:cs="Times New Roman"/>
          <w:bCs/>
          <w:noProof/>
          <w:szCs w:val="28"/>
          <w:lang w:val="nl-NL"/>
        </w:rPr>
        <w:t>- Rãnh thoát nước xây mới:  Dài 37m kích thước lóng rãnh 25x25cm; Móng đệm cát đen dày 5cm, đáy rãnh đổ BTXM150#, thành rãnh xây gạch Bock VXm75#, láng đáy rãnh, trát tường rãnh VXM75.</w:t>
      </w:r>
    </w:p>
    <w:p w14:paraId="76C51CA8" w14:textId="74BB31CF" w:rsidR="0034020A" w:rsidRPr="00084CDE" w:rsidRDefault="00EB0FE5" w:rsidP="005911EF">
      <w:pPr>
        <w:tabs>
          <w:tab w:val="num" w:pos="851"/>
        </w:tabs>
        <w:spacing w:before="120" w:line="276" w:lineRule="auto"/>
        <w:ind w:firstLine="680"/>
        <w:rPr>
          <w:sz w:val="28"/>
          <w:szCs w:val="28"/>
          <w:lang w:val="fr-FR"/>
        </w:rPr>
      </w:pPr>
      <w:r w:rsidRPr="00084CDE">
        <w:rPr>
          <w:b/>
          <w:sz w:val="28"/>
          <w:szCs w:val="28"/>
          <w:lang w:val="fr-FR"/>
        </w:rPr>
        <w:t xml:space="preserve">3. Thời hạn hoàn thành: </w:t>
      </w:r>
      <w:r w:rsidR="00932F1B" w:rsidRPr="00084CDE">
        <w:rPr>
          <w:sz w:val="28"/>
          <w:szCs w:val="28"/>
          <w:lang w:val="fr-FR"/>
        </w:rPr>
        <w:t xml:space="preserve"> </w:t>
      </w:r>
      <w:r w:rsidR="008702B4" w:rsidRPr="00084CDE">
        <w:rPr>
          <w:sz w:val="28"/>
          <w:szCs w:val="28"/>
          <w:lang w:val="fr-FR"/>
        </w:rPr>
        <w:t>18</w:t>
      </w:r>
      <w:r w:rsidR="009D4C70" w:rsidRPr="00084CDE">
        <w:rPr>
          <w:sz w:val="28"/>
          <w:szCs w:val="28"/>
          <w:lang w:val="fr-FR"/>
        </w:rPr>
        <w:t>0</w:t>
      </w:r>
      <w:r w:rsidR="00932F1B" w:rsidRPr="00084CDE">
        <w:rPr>
          <w:sz w:val="28"/>
          <w:szCs w:val="28"/>
          <w:lang w:val="fr-FR"/>
        </w:rPr>
        <w:t xml:space="preserve"> ngày</w:t>
      </w:r>
    </w:p>
    <w:p w14:paraId="02E95AE3" w14:textId="77777777" w:rsidR="0034020A" w:rsidRPr="00084CDE" w:rsidRDefault="0034020A" w:rsidP="005911EF">
      <w:pPr>
        <w:spacing w:before="120" w:line="276" w:lineRule="auto"/>
        <w:ind w:firstLine="680"/>
        <w:rPr>
          <w:rStyle w:val="Heading3Char1"/>
          <w:szCs w:val="28"/>
          <w:lang w:val="es-ES"/>
        </w:rPr>
      </w:pPr>
      <w:r w:rsidRPr="00084CDE">
        <w:rPr>
          <w:rStyle w:val="Heading3Char1"/>
          <w:szCs w:val="28"/>
          <w:lang w:val="es-ES"/>
        </w:rPr>
        <w:t>II. Yêu cầu về tiến độ thực hiện</w:t>
      </w:r>
    </w:p>
    <w:p w14:paraId="45BC3F20" w14:textId="4FCE877C" w:rsidR="0034020A" w:rsidRPr="00084CDE" w:rsidRDefault="0034020A" w:rsidP="005911EF">
      <w:pPr>
        <w:spacing w:before="120" w:line="276" w:lineRule="auto"/>
        <w:ind w:firstLine="680"/>
        <w:rPr>
          <w:sz w:val="28"/>
          <w:szCs w:val="28"/>
          <w:lang w:val="es-ES"/>
        </w:rPr>
      </w:pPr>
      <w:r w:rsidRPr="00084CDE">
        <w:rPr>
          <w:sz w:val="28"/>
          <w:szCs w:val="28"/>
          <w:lang w:val="es-ES"/>
        </w:rPr>
        <w:t>1. Yêu cầu về tiến độ chung của dự án</w:t>
      </w:r>
      <w:r w:rsidR="00CC3103" w:rsidRPr="00084CDE">
        <w:rPr>
          <w:sz w:val="28"/>
          <w:szCs w:val="28"/>
          <w:lang w:val="es-ES"/>
        </w:rPr>
        <w:t xml:space="preserve">: </w:t>
      </w:r>
      <w:r w:rsidR="000C1DAE" w:rsidRPr="00084CDE">
        <w:rPr>
          <w:sz w:val="28"/>
          <w:szCs w:val="28"/>
          <w:lang w:val="es-ES"/>
        </w:rPr>
        <w:t xml:space="preserve">Năm </w:t>
      </w:r>
      <w:r w:rsidR="00CC3103" w:rsidRPr="00084CDE">
        <w:rPr>
          <w:sz w:val="28"/>
          <w:szCs w:val="28"/>
          <w:lang w:val="es-ES"/>
        </w:rPr>
        <w:t>2026</w:t>
      </w:r>
    </w:p>
    <w:p w14:paraId="4D8F354C" w14:textId="352CA752" w:rsidR="0034020A" w:rsidRPr="00084CDE" w:rsidRDefault="0034020A" w:rsidP="005911EF">
      <w:pPr>
        <w:spacing w:before="120" w:line="276" w:lineRule="auto"/>
        <w:ind w:firstLine="680"/>
        <w:rPr>
          <w:sz w:val="28"/>
          <w:szCs w:val="28"/>
          <w:lang w:val="es-ES"/>
        </w:rPr>
      </w:pPr>
      <w:r w:rsidRPr="00084CDE">
        <w:rPr>
          <w:sz w:val="28"/>
          <w:szCs w:val="28"/>
          <w:lang w:val="es-ES"/>
        </w:rPr>
        <w:lastRenderedPageBreak/>
        <w:t>2. Yêu cầu tiến độ của gói thầu và các mốc tiến độ</w:t>
      </w:r>
      <w:r w:rsidR="00CC3103" w:rsidRPr="00084CDE">
        <w:rPr>
          <w:sz w:val="28"/>
          <w:szCs w:val="28"/>
          <w:lang w:val="es-ES"/>
        </w:rPr>
        <w:t xml:space="preserve">: </w:t>
      </w:r>
      <w:r w:rsidR="008702B4" w:rsidRPr="00084CDE">
        <w:rPr>
          <w:sz w:val="28"/>
          <w:szCs w:val="28"/>
          <w:lang w:val="fr-FR"/>
        </w:rPr>
        <w:t>180</w:t>
      </w:r>
      <w:r w:rsidR="0060304D" w:rsidRPr="00084CDE">
        <w:rPr>
          <w:sz w:val="28"/>
          <w:szCs w:val="28"/>
          <w:lang w:val="fr-FR"/>
        </w:rPr>
        <w:t xml:space="preserve"> ngày</w:t>
      </w:r>
    </w:p>
    <w:p w14:paraId="44B08DF5" w14:textId="02C0524F" w:rsidR="0034020A" w:rsidRPr="00084CDE" w:rsidRDefault="0034020A" w:rsidP="005911EF">
      <w:pPr>
        <w:spacing w:before="120" w:line="276" w:lineRule="auto"/>
        <w:ind w:firstLine="680"/>
        <w:rPr>
          <w:rStyle w:val="Heading3Char1"/>
          <w:szCs w:val="28"/>
        </w:rPr>
      </w:pPr>
      <w:r w:rsidRPr="00084CDE">
        <w:rPr>
          <w:rStyle w:val="Heading3Char1"/>
          <w:szCs w:val="28"/>
        </w:rPr>
        <w:t>III. Yêu cầu về kỹ thuật, chỉ dẫn kỹ thuật</w:t>
      </w:r>
    </w:p>
    <w:p w14:paraId="65B6441A" w14:textId="517E3C59" w:rsidR="0034020A" w:rsidRPr="00084CDE" w:rsidRDefault="0034020A" w:rsidP="005911EF">
      <w:pPr>
        <w:tabs>
          <w:tab w:val="left" w:pos="851"/>
        </w:tabs>
        <w:spacing w:before="120" w:line="276" w:lineRule="auto"/>
        <w:ind w:firstLine="680"/>
        <w:rPr>
          <w:b/>
          <w:sz w:val="28"/>
          <w:szCs w:val="28"/>
        </w:rPr>
      </w:pPr>
      <w:r w:rsidRPr="00084CDE">
        <w:rPr>
          <w:b/>
          <w:sz w:val="28"/>
          <w:szCs w:val="28"/>
        </w:rPr>
        <w:t xml:space="preserve">1. </w:t>
      </w:r>
      <w:r w:rsidR="000D32C8" w:rsidRPr="00084CDE">
        <w:rPr>
          <w:b/>
          <w:sz w:val="28"/>
          <w:szCs w:val="28"/>
        </w:rPr>
        <w:t>Yêu cầu</w:t>
      </w:r>
      <w:r w:rsidR="000D32C8" w:rsidRPr="00084CDE">
        <w:rPr>
          <w:b/>
          <w:sz w:val="28"/>
          <w:szCs w:val="28"/>
          <w:lang w:val="vi-VN"/>
        </w:rPr>
        <w:t xml:space="preserve"> của vật tư, thiết bị</w:t>
      </w:r>
      <w:r w:rsidR="000D32C8" w:rsidRPr="00084CDE">
        <w:rPr>
          <w:b/>
          <w:sz w:val="28"/>
          <w:szCs w:val="28"/>
        </w:rPr>
        <w:t xml:space="preserve"> chính</w:t>
      </w:r>
      <w:r w:rsidR="004C2EDD" w:rsidRPr="00084CDE">
        <w:rPr>
          <w:b/>
          <w:sz w:val="28"/>
          <w:szCs w:val="28"/>
        </w:rPr>
        <w:t>:</w:t>
      </w:r>
    </w:p>
    <w:p w14:paraId="1248D86A" w14:textId="77777777" w:rsidR="00302EFF" w:rsidRPr="00084CDE" w:rsidRDefault="00302EFF" w:rsidP="005911EF">
      <w:pPr>
        <w:widowControl w:val="0"/>
        <w:spacing w:before="120" w:line="276" w:lineRule="auto"/>
        <w:ind w:firstLine="680"/>
        <w:rPr>
          <w:bCs/>
          <w:color w:val="FF0000"/>
          <w:sz w:val="28"/>
          <w:szCs w:val="28"/>
        </w:rPr>
      </w:pPr>
      <w:r w:rsidRPr="00084CDE">
        <w:rPr>
          <w:sz w:val="28"/>
          <w:szCs w:val="28"/>
          <w:lang w:val="vi-VN"/>
        </w:rPr>
        <w:t>Nhà thầu phải nêu rõ ký hiệu, mã hiệu, nhãn mác (nếu có) và xuất xứ của vật tư, thiết bị chính</w:t>
      </w:r>
      <w:r w:rsidRPr="00084CDE">
        <w:rPr>
          <w:bCs/>
          <w:color w:val="FF0000"/>
          <w:sz w:val="28"/>
          <w:szCs w:val="28"/>
        </w:rPr>
        <w:t xml:space="preserve"> </w:t>
      </w:r>
    </w:p>
    <w:tbl>
      <w:tblPr>
        <w:tblW w:w="12474"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3969"/>
        <w:gridCol w:w="1985"/>
        <w:gridCol w:w="1984"/>
        <w:gridCol w:w="3402"/>
      </w:tblGrid>
      <w:tr w:rsidR="00302EFF" w:rsidRPr="00084CDE" w14:paraId="293A8422" w14:textId="77777777" w:rsidTr="00542DFC">
        <w:trPr>
          <w:trHeight w:val="680"/>
        </w:trPr>
        <w:tc>
          <w:tcPr>
            <w:tcW w:w="1134" w:type="dxa"/>
            <w:tcBorders>
              <w:top w:val="single" w:sz="6" w:space="0" w:color="000000"/>
              <w:left w:val="single" w:sz="6" w:space="0" w:color="000000"/>
              <w:bottom w:val="single" w:sz="6" w:space="0" w:color="000000"/>
              <w:right w:val="single" w:sz="6" w:space="0" w:color="000000"/>
            </w:tcBorders>
            <w:vAlign w:val="center"/>
            <w:hideMark/>
          </w:tcPr>
          <w:p w14:paraId="0FA323DE" w14:textId="4CB5E918" w:rsidR="00302EFF" w:rsidRPr="00084CDE" w:rsidRDefault="00302EFF" w:rsidP="00084CDE">
            <w:pPr>
              <w:widowControl w:val="0"/>
              <w:spacing w:before="120"/>
              <w:ind w:left="113" w:right="113"/>
              <w:jc w:val="center"/>
              <w:rPr>
                <w:bCs/>
                <w:sz w:val="28"/>
                <w:szCs w:val="28"/>
              </w:rPr>
            </w:pPr>
            <w:r w:rsidRPr="00084CDE">
              <w:rPr>
                <w:b/>
                <w:bCs/>
                <w:sz w:val="28"/>
                <w:szCs w:val="28"/>
              </w:rPr>
              <w:t>STT</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00A3A876" w14:textId="77777777" w:rsidR="00302EFF" w:rsidRPr="00084CDE" w:rsidRDefault="00302EFF" w:rsidP="00084CDE">
            <w:pPr>
              <w:widowControl w:val="0"/>
              <w:spacing w:before="120"/>
              <w:ind w:left="113" w:right="113"/>
              <w:jc w:val="center"/>
              <w:rPr>
                <w:bCs/>
                <w:sz w:val="28"/>
                <w:szCs w:val="28"/>
              </w:rPr>
            </w:pPr>
            <w:r w:rsidRPr="00084CDE">
              <w:rPr>
                <w:b/>
                <w:bCs/>
                <w:sz w:val="28"/>
                <w:szCs w:val="28"/>
              </w:rPr>
              <w:t>Danh mục hàng hóa</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21825BCF" w14:textId="77777777" w:rsidR="00302EFF" w:rsidRPr="00084CDE" w:rsidRDefault="00302EFF" w:rsidP="00084CDE">
            <w:pPr>
              <w:widowControl w:val="0"/>
              <w:spacing w:before="120"/>
              <w:ind w:left="113" w:right="113"/>
              <w:jc w:val="center"/>
              <w:rPr>
                <w:bCs/>
                <w:sz w:val="28"/>
                <w:szCs w:val="28"/>
              </w:rPr>
            </w:pPr>
            <w:r w:rsidRPr="00084CDE">
              <w:rPr>
                <w:b/>
                <w:bCs/>
                <w:sz w:val="28"/>
                <w:szCs w:val="28"/>
              </w:rPr>
              <w:t>Ký mã hiệu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2108DCBC" w14:textId="77777777" w:rsidR="00302EFF" w:rsidRPr="00084CDE" w:rsidRDefault="00302EFF" w:rsidP="00084CDE">
            <w:pPr>
              <w:widowControl w:val="0"/>
              <w:spacing w:before="120"/>
              <w:ind w:left="113" w:right="113"/>
              <w:jc w:val="center"/>
              <w:rPr>
                <w:bCs/>
                <w:sz w:val="28"/>
                <w:szCs w:val="28"/>
              </w:rPr>
            </w:pPr>
            <w:r w:rsidRPr="00084CDE">
              <w:rPr>
                <w:b/>
                <w:bCs/>
                <w:sz w:val="28"/>
                <w:szCs w:val="28"/>
              </w:rPr>
              <w:t>Nhãn hiệu</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6C08D0AE" w14:textId="77777777" w:rsidR="00302EFF" w:rsidRPr="00084CDE" w:rsidRDefault="00302EFF" w:rsidP="00084CDE">
            <w:pPr>
              <w:widowControl w:val="0"/>
              <w:spacing w:before="120"/>
              <w:ind w:left="113" w:right="113"/>
              <w:jc w:val="center"/>
              <w:rPr>
                <w:bCs/>
                <w:sz w:val="28"/>
                <w:szCs w:val="28"/>
              </w:rPr>
            </w:pPr>
            <w:r w:rsidRPr="00084CDE">
              <w:rPr>
                <w:b/>
                <w:bCs/>
                <w:sz w:val="28"/>
                <w:szCs w:val="28"/>
              </w:rPr>
              <w:t>Xuất xứ (quốc gia, vùng lãnh thổ)</w:t>
            </w:r>
          </w:p>
        </w:tc>
      </w:tr>
      <w:tr w:rsidR="00CC7F97" w:rsidRPr="00084CDE" w14:paraId="1F40DE91"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44EBD136" w14:textId="77777777" w:rsidR="00CC7F97" w:rsidRPr="00084CDE" w:rsidRDefault="00CC7F97" w:rsidP="00084CDE">
            <w:pPr>
              <w:widowControl w:val="0"/>
              <w:spacing w:before="120"/>
              <w:jc w:val="center"/>
              <w:rPr>
                <w:sz w:val="28"/>
                <w:szCs w:val="28"/>
              </w:rPr>
            </w:pPr>
            <w:r w:rsidRPr="00084CDE">
              <w:rPr>
                <w:sz w:val="28"/>
                <w:szCs w:val="28"/>
              </w:rPr>
              <w:t>1</w:t>
            </w:r>
          </w:p>
        </w:tc>
        <w:tc>
          <w:tcPr>
            <w:tcW w:w="3969" w:type="dxa"/>
            <w:tcBorders>
              <w:top w:val="single" w:sz="6" w:space="0" w:color="000000"/>
              <w:left w:val="single" w:sz="6" w:space="0" w:color="000000"/>
              <w:bottom w:val="single" w:sz="6" w:space="0" w:color="000000"/>
              <w:right w:val="single" w:sz="6" w:space="0" w:color="000000"/>
            </w:tcBorders>
          </w:tcPr>
          <w:p w14:paraId="25C5DBB0" w14:textId="7C214F8B" w:rsidR="00CC7F97" w:rsidRPr="00084CDE" w:rsidRDefault="00CC7F97" w:rsidP="00084CDE">
            <w:pPr>
              <w:widowControl w:val="0"/>
              <w:spacing w:before="120"/>
              <w:rPr>
                <w:sz w:val="28"/>
                <w:szCs w:val="28"/>
              </w:rPr>
            </w:pPr>
            <w:r w:rsidRPr="00084CDE">
              <w:rPr>
                <w:sz w:val="28"/>
                <w:szCs w:val="28"/>
              </w:rPr>
              <w:t xml:space="preserve">Cát các loại </w:t>
            </w:r>
          </w:p>
        </w:tc>
        <w:tc>
          <w:tcPr>
            <w:tcW w:w="1985" w:type="dxa"/>
            <w:tcBorders>
              <w:top w:val="single" w:sz="6" w:space="0" w:color="000000"/>
              <w:left w:val="single" w:sz="6" w:space="0" w:color="000000"/>
              <w:bottom w:val="single" w:sz="6" w:space="0" w:color="000000"/>
              <w:right w:val="single" w:sz="6" w:space="0" w:color="000000"/>
            </w:tcBorders>
            <w:vAlign w:val="center"/>
          </w:tcPr>
          <w:p w14:paraId="3289A4F6"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58A49C8"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053D6463" w14:textId="77777777" w:rsidR="00CC7F97" w:rsidRPr="00084CDE" w:rsidRDefault="00CC7F97" w:rsidP="00084CDE">
            <w:pPr>
              <w:widowControl w:val="0"/>
              <w:spacing w:before="120"/>
              <w:rPr>
                <w:sz w:val="28"/>
                <w:szCs w:val="28"/>
              </w:rPr>
            </w:pPr>
          </w:p>
        </w:tc>
      </w:tr>
      <w:tr w:rsidR="00CC7F97" w:rsidRPr="00084CDE" w14:paraId="3B00BA99"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16A727C9" w14:textId="77777777" w:rsidR="00CC7F97" w:rsidRPr="00084CDE" w:rsidRDefault="00CC7F97" w:rsidP="00084CDE">
            <w:pPr>
              <w:widowControl w:val="0"/>
              <w:spacing w:before="120"/>
              <w:jc w:val="center"/>
              <w:rPr>
                <w:sz w:val="28"/>
                <w:szCs w:val="28"/>
              </w:rPr>
            </w:pPr>
            <w:r w:rsidRPr="00084CDE">
              <w:rPr>
                <w:sz w:val="28"/>
                <w:szCs w:val="28"/>
              </w:rPr>
              <w:t>2</w:t>
            </w:r>
          </w:p>
        </w:tc>
        <w:tc>
          <w:tcPr>
            <w:tcW w:w="3969" w:type="dxa"/>
            <w:tcBorders>
              <w:top w:val="single" w:sz="6" w:space="0" w:color="000000"/>
              <w:left w:val="single" w:sz="6" w:space="0" w:color="000000"/>
              <w:bottom w:val="single" w:sz="6" w:space="0" w:color="000000"/>
              <w:right w:val="single" w:sz="6" w:space="0" w:color="000000"/>
            </w:tcBorders>
          </w:tcPr>
          <w:p w14:paraId="25AE0BF5" w14:textId="7BEA9E2F" w:rsidR="00CC7F97" w:rsidRPr="00084CDE" w:rsidRDefault="00CC7F97" w:rsidP="00084CDE">
            <w:pPr>
              <w:widowControl w:val="0"/>
              <w:spacing w:before="120"/>
              <w:rPr>
                <w:sz w:val="28"/>
                <w:szCs w:val="28"/>
              </w:rPr>
            </w:pPr>
            <w:r w:rsidRPr="00084CDE">
              <w:rPr>
                <w:sz w:val="28"/>
                <w:szCs w:val="28"/>
              </w:rPr>
              <w:t xml:space="preserve">Đá các loại </w:t>
            </w:r>
          </w:p>
        </w:tc>
        <w:tc>
          <w:tcPr>
            <w:tcW w:w="1985" w:type="dxa"/>
            <w:tcBorders>
              <w:top w:val="single" w:sz="6" w:space="0" w:color="000000"/>
              <w:left w:val="single" w:sz="6" w:space="0" w:color="000000"/>
              <w:bottom w:val="single" w:sz="6" w:space="0" w:color="000000"/>
              <w:right w:val="single" w:sz="6" w:space="0" w:color="000000"/>
            </w:tcBorders>
            <w:vAlign w:val="center"/>
          </w:tcPr>
          <w:p w14:paraId="210D89DA"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F6E2D7D"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60D3DE36" w14:textId="77777777" w:rsidR="00CC7F97" w:rsidRPr="00084CDE" w:rsidRDefault="00CC7F97" w:rsidP="00084CDE">
            <w:pPr>
              <w:widowControl w:val="0"/>
              <w:spacing w:before="120"/>
              <w:rPr>
                <w:sz w:val="28"/>
                <w:szCs w:val="28"/>
              </w:rPr>
            </w:pPr>
          </w:p>
        </w:tc>
      </w:tr>
      <w:tr w:rsidR="00CC7F97" w:rsidRPr="00084CDE" w14:paraId="52BDEB1C"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26035886" w14:textId="77777777" w:rsidR="00CC7F97" w:rsidRPr="00084CDE" w:rsidRDefault="00CC7F97" w:rsidP="00084CDE">
            <w:pPr>
              <w:widowControl w:val="0"/>
              <w:spacing w:before="120"/>
              <w:jc w:val="center"/>
              <w:rPr>
                <w:sz w:val="28"/>
                <w:szCs w:val="28"/>
              </w:rPr>
            </w:pPr>
            <w:r w:rsidRPr="00084CDE">
              <w:rPr>
                <w:sz w:val="28"/>
                <w:szCs w:val="28"/>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6967D775" w14:textId="4C56BFB6" w:rsidR="00CC7F97" w:rsidRPr="00084CDE" w:rsidRDefault="00CC7F97" w:rsidP="00084CDE">
            <w:pPr>
              <w:widowControl w:val="0"/>
              <w:spacing w:before="120"/>
              <w:rPr>
                <w:sz w:val="28"/>
                <w:szCs w:val="28"/>
              </w:rPr>
            </w:pPr>
            <w:r w:rsidRPr="00084CDE">
              <w:rPr>
                <w:sz w:val="28"/>
                <w:szCs w:val="28"/>
              </w:rPr>
              <w:t xml:space="preserve">Dây dẫn điện các loại </w:t>
            </w:r>
          </w:p>
        </w:tc>
        <w:tc>
          <w:tcPr>
            <w:tcW w:w="1985" w:type="dxa"/>
            <w:tcBorders>
              <w:top w:val="single" w:sz="6" w:space="0" w:color="000000"/>
              <w:left w:val="single" w:sz="6" w:space="0" w:color="000000"/>
              <w:bottom w:val="single" w:sz="6" w:space="0" w:color="000000"/>
              <w:right w:val="single" w:sz="6" w:space="0" w:color="000000"/>
            </w:tcBorders>
            <w:vAlign w:val="center"/>
          </w:tcPr>
          <w:p w14:paraId="4FC187FB"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E8A9847"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3600AB71" w14:textId="77777777" w:rsidR="00CC7F97" w:rsidRPr="00084CDE" w:rsidRDefault="00CC7F97" w:rsidP="00084CDE">
            <w:pPr>
              <w:widowControl w:val="0"/>
              <w:spacing w:before="120"/>
              <w:rPr>
                <w:sz w:val="28"/>
                <w:szCs w:val="28"/>
              </w:rPr>
            </w:pPr>
          </w:p>
        </w:tc>
      </w:tr>
      <w:tr w:rsidR="00CC7F97" w:rsidRPr="00084CDE" w14:paraId="450C7253"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04B82440" w14:textId="7915C9F5" w:rsidR="00CC7F97" w:rsidRPr="00084CDE" w:rsidRDefault="00CC7F97" w:rsidP="00084CDE">
            <w:pPr>
              <w:widowControl w:val="0"/>
              <w:spacing w:before="120"/>
              <w:jc w:val="center"/>
              <w:rPr>
                <w:sz w:val="28"/>
                <w:szCs w:val="28"/>
              </w:rPr>
            </w:pPr>
            <w:r w:rsidRPr="00084CDE">
              <w:rPr>
                <w:sz w:val="28"/>
                <w:szCs w:val="28"/>
              </w:rPr>
              <w:t>3</w:t>
            </w:r>
          </w:p>
        </w:tc>
        <w:tc>
          <w:tcPr>
            <w:tcW w:w="3969" w:type="dxa"/>
            <w:tcBorders>
              <w:top w:val="single" w:sz="6" w:space="0" w:color="000000"/>
              <w:left w:val="single" w:sz="6" w:space="0" w:color="000000"/>
              <w:bottom w:val="single" w:sz="6" w:space="0" w:color="000000"/>
              <w:right w:val="single" w:sz="6" w:space="0" w:color="000000"/>
            </w:tcBorders>
            <w:vAlign w:val="center"/>
          </w:tcPr>
          <w:p w14:paraId="27535CDB" w14:textId="3705970A" w:rsidR="00CC7F97" w:rsidRPr="00084CDE" w:rsidRDefault="00CC7F97" w:rsidP="00084CDE">
            <w:pPr>
              <w:widowControl w:val="0"/>
              <w:spacing w:before="120"/>
              <w:rPr>
                <w:sz w:val="28"/>
                <w:szCs w:val="28"/>
              </w:rPr>
            </w:pPr>
            <w:r w:rsidRPr="00084CDE">
              <w:rPr>
                <w:sz w:val="28"/>
                <w:szCs w:val="28"/>
              </w:rPr>
              <w:t>Gạch các loại</w:t>
            </w:r>
          </w:p>
        </w:tc>
        <w:tc>
          <w:tcPr>
            <w:tcW w:w="1985" w:type="dxa"/>
            <w:tcBorders>
              <w:top w:val="single" w:sz="6" w:space="0" w:color="000000"/>
              <w:left w:val="single" w:sz="6" w:space="0" w:color="000000"/>
              <w:bottom w:val="single" w:sz="6" w:space="0" w:color="000000"/>
              <w:right w:val="single" w:sz="6" w:space="0" w:color="000000"/>
            </w:tcBorders>
            <w:vAlign w:val="center"/>
          </w:tcPr>
          <w:p w14:paraId="441DFA7A"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D1EE7A5"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35A9902A" w14:textId="77777777" w:rsidR="00CC7F97" w:rsidRPr="00084CDE" w:rsidRDefault="00CC7F97" w:rsidP="00084CDE">
            <w:pPr>
              <w:widowControl w:val="0"/>
              <w:spacing w:before="120"/>
              <w:rPr>
                <w:sz w:val="28"/>
                <w:szCs w:val="28"/>
              </w:rPr>
            </w:pPr>
          </w:p>
        </w:tc>
      </w:tr>
      <w:tr w:rsidR="00CC7F97" w:rsidRPr="00084CDE" w14:paraId="6CA1237B"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579B2620" w14:textId="53F1ADF8" w:rsidR="00CC7F97" w:rsidRPr="00084CDE" w:rsidRDefault="00CC7F97" w:rsidP="00084CDE">
            <w:pPr>
              <w:widowControl w:val="0"/>
              <w:spacing w:before="120"/>
              <w:jc w:val="center"/>
              <w:rPr>
                <w:sz w:val="28"/>
                <w:szCs w:val="28"/>
              </w:rPr>
            </w:pPr>
            <w:r w:rsidRPr="00084CDE">
              <w:rPr>
                <w:sz w:val="28"/>
                <w:szCs w:val="28"/>
              </w:rPr>
              <w:t>4</w:t>
            </w:r>
          </w:p>
        </w:tc>
        <w:tc>
          <w:tcPr>
            <w:tcW w:w="3969" w:type="dxa"/>
            <w:tcBorders>
              <w:top w:val="single" w:sz="6" w:space="0" w:color="000000"/>
              <w:left w:val="single" w:sz="6" w:space="0" w:color="000000"/>
              <w:bottom w:val="single" w:sz="6" w:space="0" w:color="000000"/>
              <w:right w:val="single" w:sz="6" w:space="0" w:color="000000"/>
            </w:tcBorders>
            <w:vAlign w:val="center"/>
          </w:tcPr>
          <w:p w14:paraId="76127B8E" w14:textId="6C802004" w:rsidR="00CC7F97" w:rsidRPr="00084CDE" w:rsidRDefault="00CC7F97" w:rsidP="00084CDE">
            <w:pPr>
              <w:widowControl w:val="0"/>
              <w:spacing w:before="120"/>
              <w:rPr>
                <w:sz w:val="28"/>
                <w:szCs w:val="28"/>
              </w:rPr>
            </w:pPr>
            <w:r w:rsidRPr="00084CDE">
              <w:rPr>
                <w:sz w:val="28"/>
                <w:szCs w:val="28"/>
              </w:rPr>
              <w:t xml:space="preserve">Ống nhựa các loại </w:t>
            </w:r>
          </w:p>
        </w:tc>
        <w:tc>
          <w:tcPr>
            <w:tcW w:w="1985" w:type="dxa"/>
            <w:tcBorders>
              <w:top w:val="single" w:sz="6" w:space="0" w:color="000000"/>
              <w:left w:val="single" w:sz="6" w:space="0" w:color="000000"/>
              <w:bottom w:val="single" w:sz="6" w:space="0" w:color="000000"/>
              <w:right w:val="single" w:sz="6" w:space="0" w:color="000000"/>
            </w:tcBorders>
            <w:vAlign w:val="center"/>
          </w:tcPr>
          <w:p w14:paraId="3E1ADFF0"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80DBCA7"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320B0A91" w14:textId="77777777" w:rsidR="00CC7F97" w:rsidRPr="00084CDE" w:rsidRDefault="00CC7F97" w:rsidP="00084CDE">
            <w:pPr>
              <w:widowControl w:val="0"/>
              <w:spacing w:before="120"/>
              <w:rPr>
                <w:sz w:val="28"/>
                <w:szCs w:val="28"/>
              </w:rPr>
            </w:pPr>
          </w:p>
        </w:tc>
      </w:tr>
      <w:tr w:rsidR="00CC7F97" w:rsidRPr="00084CDE" w14:paraId="31138498"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5F57D8EF" w14:textId="79ABE792" w:rsidR="00CC7F97" w:rsidRPr="00084CDE" w:rsidRDefault="00CC7F97" w:rsidP="00084CDE">
            <w:pPr>
              <w:widowControl w:val="0"/>
              <w:spacing w:before="120"/>
              <w:jc w:val="center"/>
              <w:rPr>
                <w:sz w:val="28"/>
                <w:szCs w:val="28"/>
              </w:rPr>
            </w:pPr>
            <w:r w:rsidRPr="00084CDE">
              <w:rPr>
                <w:sz w:val="28"/>
                <w:szCs w:val="28"/>
              </w:rPr>
              <w:t>5</w:t>
            </w:r>
          </w:p>
        </w:tc>
        <w:tc>
          <w:tcPr>
            <w:tcW w:w="3969" w:type="dxa"/>
            <w:tcBorders>
              <w:top w:val="single" w:sz="6" w:space="0" w:color="000000"/>
              <w:left w:val="single" w:sz="6" w:space="0" w:color="000000"/>
              <w:bottom w:val="single" w:sz="6" w:space="0" w:color="000000"/>
              <w:right w:val="single" w:sz="6" w:space="0" w:color="000000"/>
            </w:tcBorders>
            <w:vAlign w:val="center"/>
          </w:tcPr>
          <w:p w14:paraId="482A3732" w14:textId="0A591AF0" w:rsidR="00CC7F97" w:rsidRPr="00084CDE" w:rsidRDefault="00CC7F97" w:rsidP="00084CDE">
            <w:pPr>
              <w:widowControl w:val="0"/>
              <w:spacing w:before="120"/>
              <w:rPr>
                <w:sz w:val="28"/>
                <w:szCs w:val="28"/>
              </w:rPr>
            </w:pPr>
            <w:r w:rsidRPr="00084CDE">
              <w:rPr>
                <w:color w:val="000000"/>
                <w:sz w:val="28"/>
                <w:szCs w:val="28"/>
              </w:rPr>
              <w:t>Nhôm hệ  55 vát cạnh (phụ kiện đồng bộ)</w:t>
            </w:r>
          </w:p>
        </w:tc>
        <w:tc>
          <w:tcPr>
            <w:tcW w:w="1985" w:type="dxa"/>
            <w:tcBorders>
              <w:top w:val="single" w:sz="6" w:space="0" w:color="000000"/>
              <w:left w:val="single" w:sz="6" w:space="0" w:color="000000"/>
              <w:bottom w:val="single" w:sz="6" w:space="0" w:color="000000"/>
              <w:right w:val="single" w:sz="6" w:space="0" w:color="000000"/>
            </w:tcBorders>
            <w:vAlign w:val="center"/>
          </w:tcPr>
          <w:p w14:paraId="169441FF"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0B49C64"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3BE0907B" w14:textId="77777777" w:rsidR="00CC7F97" w:rsidRPr="00084CDE" w:rsidRDefault="00CC7F97" w:rsidP="00084CDE">
            <w:pPr>
              <w:widowControl w:val="0"/>
              <w:spacing w:before="120"/>
              <w:rPr>
                <w:sz w:val="28"/>
                <w:szCs w:val="28"/>
              </w:rPr>
            </w:pPr>
          </w:p>
        </w:tc>
      </w:tr>
      <w:tr w:rsidR="00CC7F97" w:rsidRPr="00084CDE" w14:paraId="50FE9E0B"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5AF181F0" w14:textId="6C4133FF" w:rsidR="00CC7F97" w:rsidRPr="00084CDE" w:rsidRDefault="00CC7F97" w:rsidP="00084CDE">
            <w:pPr>
              <w:widowControl w:val="0"/>
              <w:spacing w:before="120"/>
              <w:jc w:val="center"/>
              <w:rPr>
                <w:sz w:val="28"/>
                <w:szCs w:val="28"/>
              </w:rPr>
            </w:pPr>
            <w:r w:rsidRPr="00084CDE">
              <w:rPr>
                <w:sz w:val="28"/>
                <w:szCs w:val="28"/>
              </w:rPr>
              <w:t>6</w:t>
            </w:r>
          </w:p>
        </w:tc>
        <w:tc>
          <w:tcPr>
            <w:tcW w:w="3969" w:type="dxa"/>
            <w:tcBorders>
              <w:top w:val="single" w:sz="6" w:space="0" w:color="000000"/>
              <w:left w:val="single" w:sz="6" w:space="0" w:color="000000"/>
              <w:bottom w:val="single" w:sz="6" w:space="0" w:color="000000"/>
              <w:right w:val="single" w:sz="6" w:space="0" w:color="000000"/>
            </w:tcBorders>
            <w:vAlign w:val="center"/>
          </w:tcPr>
          <w:p w14:paraId="7E12BC2F" w14:textId="0509227C" w:rsidR="00CC7F97" w:rsidRPr="00084CDE" w:rsidRDefault="00CC7F97" w:rsidP="00084CDE">
            <w:pPr>
              <w:widowControl w:val="0"/>
              <w:spacing w:before="120"/>
              <w:rPr>
                <w:sz w:val="28"/>
                <w:szCs w:val="28"/>
              </w:rPr>
            </w:pPr>
            <w:r w:rsidRPr="00084CDE">
              <w:rPr>
                <w:sz w:val="28"/>
                <w:szCs w:val="28"/>
              </w:rPr>
              <w:t>Sơn các loại</w:t>
            </w:r>
          </w:p>
        </w:tc>
        <w:tc>
          <w:tcPr>
            <w:tcW w:w="1985" w:type="dxa"/>
            <w:tcBorders>
              <w:top w:val="single" w:sz="6" w:space="0" w:color="000000"/>
              <w:left w:val="single" w:sz="6" w:space="0" w:color="000000"/>
              <w:bottom w:val="single" w:sz="6" w:space="0" w:color="000000"/>
              <w:right w:val="single" w:sz="6" w:space="0" w:color="000000"/>
            </w:tcBorders>
            <w:vAlign w:val="center"/>
          </w:tcPr>
          <w:p w14:paraId="2FCA5BC6"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12F88C9"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179F2FEF" w14:textId="77777777" w:rsidR="00CC7F97" w:rsidRPr="00084CDE" w:rsidRDefault="00CC7F97" w:rsidP="00084CDE">
            <w:pPr>
              <w:widowControl w:val="0"/>
              <w:spacing w:before="120"/>
              <w:rPr>
                <w:sz w:val="28"/>
                <w:szCs w:val="28"/>
              </w:rPr>
            </w:pPr>
          </w:p>
        </w:tc>
      </w:tr>
      <w:tr w:rsidR="00CC7F97" w:rsidRPr="00084CDE" w14:paraId="11EB9F20"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5301F681" w14:textId="461F4D5E" w:rsidR="00CC7F97" w:rsidRPr="00084CDE" w:rsidRDefault="00CC7F97" w:rsidP="00084CDE">
            <w:pPr>
              <w:widowControl w:val="0"/>
              <w:spacing w:before="120"/>
              <w:jc w:val="center"/>
              <w:rPr>
                <w:sz w:val="28"/>
                <w:szCs w:val="28"/>
              </w:rPr>
            </w:pPr>
            <w:r w:rsidRPr="00084CDE">
              <w:rPr>
                <w:sz w:val="28"/>
                <w:szCs w:val="28"/>
              </w:rPr>
              <w:t>7</w:t>
            </w:r>
          </w:p>
        </w:tc>
        <w:tc>
          <w:tcPr>
            <w:tcW w:w="3969" w:type="dxa"/>
            <w:tcBorders>
              <w:top w:val="single" w:sz="6" w:space="0" w:color="000000"/>
              <w:left w:val="single" w:sz="6" w:space="0" w:color="000000"/>
              <w:bottom w:val="single" w:sz="6" w:space="0" w:color="000000"/>
              <w:right w:val="single" w:sz="6" w:space="0" w:color="000000"/>
            </w:tcBorders>
            <w:vAlign w:val="center"/>
          </w:tcPr>
          <w:p w14:paraId="0D5AA79B" w14:textId="28125BC5" w:rsidR="00CC7F97" w:rsidRPr="00084CDE" w:rsidRDefault="00CC7F97" w:rsidP="00084CDE">
            <w:pPr>
              <w:spacing w:before="120"/>
              <w:rPr>
                <w:sz w:val="28"/>
                <w:szCs w:val="28"/>
              </w:rPr>
            </w:pPr>
            <w:r w:rsidRPr="00084CDE">
              <w:rPr>
                <w:sz w:val="28"/>
                <w:szCs w:val="28"/>
              </w:rPr>
              <w:t>Thép các loại</w:t>
            </w:r>
          </w:p>
        </w:tc>
        <w:tc>
          <w:tcPr>
            <w:tcW w:w="1985" w:type="dxa"/>
            <w:tcBorders>
              <w:top w:val="single" w:sz="6" w:space="0" w:color="000000"/>
              <w:left w:val="single" w:sz="6" w:space="0" w:color="000000"/>
              <w:bottom w:val="single" w:sz="6" w:space="0" w:color="000000"/>
              <w:right w:val="single" w:sz="6" w:space="0" w:color="000000"/>
            </w:tcBorders>
            <w:vAlign w:val="center"/>
          </w:tcPr>
          <w:p w14:paraId="69DC98A2"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ED868F3"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5F3F13E8" w14:textId="77777777" w:rsidR="00CC7F97" w:rsidRPr="00084CDE" w:rsidRDefault="00CC7F97" w:rsidP="00084CDE">
            <w:pPr>
              <w:widowControl w:val="0"/>
              <w:spacing w:before="120"/>
              <w:rPr>
                <w:sz w:val="28"/>
                <w:szCs w:val="28"/>
              </w:rPr>
            </w:pPr>
          </w:p>
        </w:tc>
      </w:tr>
      <w:tr w:rsidR="00CC7F97" w:rsidRPr="00084CDE" w14:paraId="7A37ADDE"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17443B0F" w14:textId="0F58354E" w:rsidR="00CC7F97" w:rsidRPr="00084CDE" w:rsidRDefault="00CC7F97" w:rsidP="00084CDE">
            <w:pPr>
              <w:widowControl w:val="0"/>
              <w:spacing w:before="120"/>
              <w:jc w:val="center"/>
              <w:rPr>
                <w:sz w:val="28"/>
                <w:szCs w:val="28"/>
              </w:rPr>
            </w:pPr>
            <w:r w:rsidRPr="00084CDE">
              <w:rPr>
                <w:sz w:val="28"/>
                <w:szCs w:val="28"/>
              </w:rPr>
              <w:t>8</w:t>
            </w:r>
          </w:p>
        </w:tc>
        <w:tc>
          <w:tcPr>
            <w:tcW w:w="3969" w:type="dxa"/>
            <w:tcBorders>
              <w:top w:val="single" w:sz="6" w:space="0" w:color="000000"/>
              <w:left w:val="single" w:sz="6" w:space="0" w:color="000000"/>
              <w:bottom w:val="single" w:sz="6" w:space="0" w:color="000000"/>
              <w:right w:val="single" w:sz="6" w:space="0" w:color="000000"/>
            </w:tcBorders>
            <w:vAlign w:val="center"/>
          </w:tcPr>
          <w:p w14:paraId="2F9A7D46" w14:textId="2AD4AD3C" w:rsidR="00CC7F97" w:rsidRPr="00084CDE" w:rsidRDefault="00CC7F97" w:rsidP="00084CDE">
            <w:pPr>
              <w:spacing w:before="120"/>
              <w:rPr>
                <w:color w:val="000000"/>
                <w:sz w:val="28"/>
                <w:szCs w:val="28"/>
              </w:rPr>
            </w:pPr>
            <w:r w:rsidRPr="00084CDE">
              <w:rPr>
                <w:sz w:val="28"/>
                <w:szCs w:val="28"/>
              </w:rPr>
              <w:t>Xi măng</w:t>
            </w:r>
          </w:p>
        </w:tc>
        <w:tc>
          <w:tcPr>
            <w:tcW w:w="1985" w:type="dxa"/>
            <w:tcBorders>
              <w:top w:val="single" w:sz="6" w:space="0" w:color="000000"/>
              <w:left w:val="single" w:sz="6" w:space="0" w:color="000000"/>
              <w:bottom w:val="single" w:sz="6" w:space="0" w:color="000000"/>
              <w:right w:val="single" w:sz="6" w:space="0" w:color="000000"/>
            </w:tcBorders>
            <w:vAlign w:val="center"/>
          </w:tcPr>
          <w:p w14:paraId="54C4C391"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B8F630D"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66D7A73D" w14:textId="77777777" w:rsidR="00CC7F97" w:rsidRPr="00084CDE" w:rsidRDefault="00CC7F97" w:rsidP="00084CDE">
            <w:pPr>
              <w:widowControl w:val="0"/>
              <w:spacing w:before="120"/>
              <w:rPr>
                <w:sz w:val="28"/>
                <w:szCs w:val="28"/>
              </w:rPr>
            </w:pPr>
          </w:p>
        </w:tc>
      </w:tr>
      <w:tr w:rsidR="00CC7F97" w:rsidRPr="00084CDE" w14:paraId="342240C3" w14:textId="77777777" w:rsidTr="00542DFC">
        <w:trPr>
          <w:trHeight w:val="20"/>
        </w:trPr>
        <w:tc>
          <w:tcPr>
            <w:tcW w:w="1134" w:type="dxa"/>
            <w:tcBorders>
              <w:top w:val="single" w:sz="6" w:space="0" w:color="000000"/>
              <w:left w:val="single" w:sz="6" w:space="0" w:color="000000"/>
              <w:bottom w:val="single" w:sz="6" w:space="0" w:color="000000"/>
              <w:right w:val="single" w:sz="6" w:space="0" w:color="000000"/>
            </w:tcBorders>
            <w:vAlign w:val="center"/>
          </w:tcPr>
          <w:p w14:paraId="605A8423" w14:textId="466A84C3" w:rsidR="00CC7F97" w:rsidRPr="00084CDE" w:rsidRDefault="00CC7F97" w:rsidP="00084CDE">
            <w:pPr>
              <w:widowControl w:val="0"/>
              <w:spacing w:before="120"/>
              <w:jc w:val="center"/>
              <w:rPr>
                <w:sz w:val="28"/>
                <w:szCs w:val="28"/>
              </w:rPr>
            </w:pPr>
            <w:r w:rsidRPr="00084CDE">
              <w:rPr>
                <w:sz w:val="28"/>
                <w:szCs w:val="28"/>
              </w:rPr>
              <w:t>9</w:t>
            </w:r>
          </w:p>
        </w:tc>
        <w:tc>
          <w:tcPr>
            <w:tcW w:w="3969" w:type="dxa"/>
            <w:tcBorders>
              <w:top w:val="single" w:sz="6" w:space="0" w:color="000000"/>
              <w:left w:val="single" w:sz="6" w:space="0" w:color="000000"/>
              <w:bottom w:val="single" w:sz="6" w:space="0" w:color="000000"/>
              <w:right w:val="single" w:sz="6" w:space="0" w:color="000000"/>
            </w:tcBorders>
            <w:vAlign w:val="center"/>
          </w:tcPr>
          <w:p w14:paraId="0B8C2FB3" w14:textId="627D6AE4" w:rsidR="00CC7F97" w:rsidRPr="00084CDE" w:rsidRDefault="00CC7F97" w:rsidP="00084CDE">
            <w:pPr>
              <w:spacing w:before="120"/>
              <w:rPr>
                <w:color w:val="000000"/>
                <w:sz w:val="28"/>
                <w:szCs w:val="28"/>
              </w:rPr>
            </w:pPr>
            <w:r w:rsidRPr="00084CDE">
              <w:rPr>
                <w:color w:val="0000FF"/>
                <w:sz w:val="28"/>
                <w:szCs w:val="28"/>
              </w:rPr>
              <w:t>Quạt treo tường</w:t>
            </w:r>
          </w:p>
        </w:tc>
        <w:tc>
          <w:tcPr>
            <w:tcW w:w="1985" w:type="dxa"/>
            <w:tcBorders>
              <w:top w:val="single" w:sz="6" w:space="0" w:color="000000"/>
              <w:left w:val="single" w:sz="6" w:space="0" w:color="000000"/>
              <w:bottom w:val="single" w:sz="6" w:space="0" w:color="000000"/>
              <w:right w:val="single" w:sz="6" w:space="0" w:color="000000"/>
            </w:tcBorders>
            <w:vAlign w:val="center"/>
          </w:tcPr>
          <w:p w14:paraId="1C0E989B" w14:textId="77777777" w:rsidR="00CC7F97" w:rsidRPr="00084CDE" w:rsidRDefault="00CC7F97" w:rsidP="00084CDE">
            <w:pPr>
              <w:widowControl w:val="0"/>
              <w:spacing w:before="120"/>
              <w:rPr>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7013D16" w14:textId="77777777" w:rsidR="00CC7F97" w:rsidRPr="00084CDE" w:rsidRDefault="00CC7F97" w:rsidP="00084CDE">
            <w:pPr>
              <w:widowControl w:val="0"/>
              <w:spacing w:before="120"/>
              <w:rPr>
                <w:sz w:val="28"/>
                <w:szCs w:val="28"/>
              </w:rPr>
            </w:pPr>
          </w:p>
        </w:tc>
        <w:tc>
          <w:tcPr>
            <w:tcW w:w="3402" w:type="dxa"/>
            <w:tcBorders>
              <w:top w:val="single" w:sz="6" w:space="0" w:color="000000"/>
              <w:left w:val="single" w:sz="6" w:space="0" w:color="000000"/>
              <w:bottom w:val="single" w:sz="6" w:space="0" w:color="000000"/>
              <w:right w:val="single" w:sz="6" w:space="0" w:color="000000"/>
            </w:tcBorders>
            <w:vAlign w:val="center"/>
          </w:tcPr>
          <w:p w14:paraId="0591597A" w14:textId="77777777" w:rsidR="00CC7F97" w:rsidRPr="00084CDE" w:rsidRDefault="00CC7F97" w:rsidP="00084CDE">
            <w:pPr>
              <w:widowControl w:val="0"/>
              <w:spacing w:before="120"/>
              <w:rPr>
                <w:sz w:val="28"/>
                <w:szCs w:val="28"/>
              </w:rPr>
            </w:pPr>
          </w:p>
        </w:tc>
      </w:tr>
    </w:tbl>
    <w:p w14:paraId="1C5F7E60" w14:textId="00AD82E9" w:rsidR="0034020A" w:rsidRPr="00084CDE" w:rsidRDefault="0034020A" w:rsidP="00084CDE">
      <w:pPr>
        <w:tabs>
          <w:tab w:val="left" w:pos="851"/>
        </w:tabs>
        <w:spacing w:before="120"/>
        <w:ind w:firstLine="680"/>
        <w:rPr>
          <w:b/>
          <w:spacing w:val="-6"/>
          <w:sz w:val="28"/>
          <w:szCs w:val="28"/>
        </w:rPr>
      </w:pPr>
      <w:r w:rsidRPr="00084CDE">
        <w:rPr>
          <w:b/>
          <w:spacing w:val="-6"/>
          <w:sz w:val="28"/>
          <w:szCs w:val="28"/>
        </w:rPr>
        <w:t>2. Các quy trình, quy phạm áp dụng cho việc thi công, nghiệm thu công trình;</w:t>
      </w:r>
    </w:p>
    <w:p w14:paraId="47BB475E" w14:textId="77777777" w:rsidR="00DD5B67" w:rsidRPr="00084CDE" w:rsidRDefault="00DD5B67" w:rsidP="00084CDE">
      <w:pPr>
        <w:widowControl w:val="0"/>
        <w:spacing w:before="120"/>
        <w:ind w:firstLine="539"/>
        <w:rPr>
          <w:b/>
          <w:sz w:val="28"/>
          <w:szCs w:val="28"/>
          <w:lang w:val="nl-NL"/>
        </w:rPr>
      </w:pPr>
      <w:r w:rsidRPr="00084CDE">
        <w:rPr>
          <w:sz w:val="28"/>
          <w:szCs w:val="28"/>
          <w:lang w:val="nl-NL"/>
        </w:rPr>
        <w:tab/>
      </w:r>
      <w:r w:rsidRPr="00084CDE">
        <w:rPr>
          <w:b/>
          <w:sz w:val="28"/>
          <w:szCs w:val="28"/>
          <w:lang w:val="nl-NL"/>
        </w:rPr>
        <w:t>* Quy chuẩn xây dựng</w:t>
      </w:r>
    </w:p>
    <w:p w14:paraId="76ADADA6"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01:2021/BXD Quy chuẩn kỹ thuật Quốc gia về Quy hoạch xây dựng;</w:t>
      </w:r>
    </w:p>
    <w:p w14:paraId="7FEBA499"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02:2022/BXD Quy chuẩn kỹ thuật quốc gia - Số liệu điều kiện tự nhiên dùng trong xây dựng;</w:t>
      </w:r>
    </w:p>
    <w:p w14:paraId="0E1685FC"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03:2022/BXD Quy chuẩn kỹ thuật quốc gia về Phân cấp công trình phục vụ thiết kế xây dựng;</w:t>
      </w:r>
    </w:p>
    <w:p w14:paraId="111EC687" w14:textId="77777777" w:rsidR="00DD5B67" w:rsidRPr="00084CDE" w:rsidRDefault="00DD5B67" w:rsidP="00084CDE">
      <w:pPr>
        <w:widowControl w:val="0"/>
        <w:spacing w:before="120"/>
        <w:ind w:firstLine="539"/>
        <w:rPr>
          <w:sz w:val="28"/>
          <w:szCs w:val="28"/>
          <w:lang w:val="nl-NL"/>
        </w:rPr>
      </w:pPr>
      <w:r w:rsidRPr="00084CDE">
        <w:rPr>
          <w:sz w:val="28"/>
          <w:szCs w:val="28"/>
          <w:lang w:val="nl-NL"/>
        </w:rPr>
        <w:lastRenderedPageBreak/>
        <w:t>- QCVN 04:2015/BXD Quy chuẩn xây dựng Việt Nam - Nhà ở và công trình công cộng - An toàn sinh mạng và sức khoẻ;</w:t>
      </w:r>
    </w:p>
    <w:p w14:paraId="64B2E270" w14:textId="77777777" w:rsidR="00DD5B67" w:rsidRPr="00084CDE" w:rsidRDefault="00DD5B67" w:rsidP="00084CDE">
      <w:pPr>
        <w:widowControl w:val="0"/>
        <w:spacing w:before="120"/>
        <w:ind w:firstLine="539"/>
        <w:rPr>
          <w:sz w:val="28"/>
          <w:szCs w:val="28"/>
          <w:lang w:val="nl-NL"/>
        </w:rPr>
      </w:pPr>
      <w:r w:rsidRPr="00084CDE">
        <w:rPr>
          <w:sz w:val="28"/>
          <w:szCs w:val="28"/>
          <w:lang w:val="nl-NL"/>
        </w:rPr>
        <w:t>- Quy chuẩn QCXDVN 05:2008/BXD Yêu cầu an toàn sinh mạng, sức khỏe đối với công trình công cộng;</w:t>
      </w:r>
    </w:p>
    <w:p w14:paraId="3DA5C1C6"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06:2022/BXD Quy chuẩn kỹ thuật quốc gia về an toàn cháy cho nhà và công trình.</w:t>
      </w:r>
    </w:p>
    <w:p w14:paraId="1B078FAA"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07:2016/BXD Quy chuẩn kỹ thuật quốc gia các công trình hạ tầng kỹ thuật đô thị;</w:t>
      </w:r>
    </w:p>
    <w:p w14:paraId="0C1F3238" w14:textId="77777777" w:rsidR="00DD5B67" w:rsidRPr="00084CDE" w:rsidRDefault="00DD5B67" w:rsidP="00084CDE">
      <w:pPr>
        <w:widowControl w:val="0"/>
        <w:spacing w:before="120"/>
        <w:ind w:firstLine="539"/>
        <w:rPr>
          <w:sz w:val="28"/>
          <w:szCs w:val="28"/>
          <w:lang w:val="nl-NL"/>
        </w:rPr>
      </w:pPr>
      <w:r w:rsidRPr="00084CDE">
        <w:rPr>
          <w:sz w:val="28"/>
          <w:szCs w:val="28"/>
          <w:lang w:val="nl-NL"/>
        </w:rPr>
        <w:t xml:space="preserve">- QCVN 09: 2017/BXD Quy chuẩn kỹ thuật quốc gia các về các công trình Sử dụng năng lượng hiệu quả </w:t>
      </w:r>
    </w:p>
    <w:p w14:paraId="23D6506F"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12:2014/BXD Quy chuẩn kỹ thuật quốc gia về hệ thống điện của nhà ở và nhà công cộng;</w:t>
      </w:r>
    </w:p>
    <w:p w14:paraId="6FD86DBD"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QCVN14:2008 Quy chuẩn kỹ thuật quốc gia về nước thải sinh hoạt.</w:t>
      </w:r>
    </w:p>
    <w:p w14:paraId="5CF6ED6F" w14:textId="77777777" w:rsidR="00DD5B67" w:rsidRPr="00084CDE" w:rsidRDefault="00DD5B67" w:rsidP="00084CDE">
      <w:pPr>
        <w:widowControl w:val="0"/>
        <w:spacing w:before="120"/>
        <w:ind w:firstLine="539"/>
        <w:rPr>
          <w:sz w:val="28"/>
          <w:szCs w:val="28"/>
          <w:lang w:val="nl-NL"/>
        </w:rPr>
      </w:pPr>
      <w:r w:rsidRPr="00084CDE">
        <w:rPr>
          <w:sz w:val="28"/>
          <w:szCs w:val="28"/>
          <w:lang w:val="nl-NL"/>
        </w:rPr>
        <w:t>- QCVN 26:2010/BTNMT Quy chuẩn kỹ thuật quốc gia về tiếng ồn;</w:t>
      </w:r>
    </w:p>
    <w:p w14:paraId="07FFAC3F" w14:textId="77777777" w:rsidR="00DD5B67" w:rsidRPr="00084CDE" w:rsidRDefault="00DD5B67" w:rsidP="00084CDE">
      <w:pPr>
        <w:widowControl w:val="0"/>
        <w:spacing w:before="120"/>
        <w:ind w:firstLine="539"/>
        <w:rPr>
          <w:b/>
          <w:sz w:val="28"/>
          <w:szCs w:val="28"/>
          <w:lang w:val="nl-NL"/>
        </w:rPr>
      </w:pPr>
      <w:r w:rsidRPr="00084CDE">
        <w:rPr>
          <w:b/>
          <w:sz w:val="28"/>
          <w:szCs w:val="28"/>
          <w:lang w:val="nl-NL"/>
        </w:rPr>
        <w:t>* Tiêu chuẩn thiết kế phần kiến trúc</w:t>
      </w:r>
    </w:p>
    <w:p w14:paraId="767F9618"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4319:2012 Nhà và công trình công cộng – Nguyên tắc cơ bản để thiết kế.</w:t>
      </w:r>
    </w:p>
    <w:p w14:paraId="17AE132D"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5568: 2012 Điều hợp kích thước trong mô đun xây dựng – Nguyên tắc cơ bản.</w:t>
      </w:r>
    </w:p>
    <w:p w14:paraId="0C2273F3"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9359: 2012 Nền nhà chống nồm – Thiết kế và thi công.</w:t>
      </w:r>
    </w:p>
    <w:p w14:paraId="20C6F983" w14:textId="77777777" w:rsidR="00DD5B67" w:rsidRPr="00084CDE" w:rsidRDefault="00DD5B67" w:rsidP="00084CDE">
      <w:pPr>
        <w:widowControl w:val="0"/>
        <w:spacing w:before="120"/>
        <w:ind w:firstLine="539"/>
        <w:rPr>
          <w:b/>
          <w:sz w:val="28"/>
          <w:szCs w:val="28"/>
          <w:lang w:val="nl-NL"/>
        </w:rPr>
      </w:pPr>
      <w:r w:rsidRPr="00084CDE">
        <w:rPr>
          <w:b/>
          <w:sz w:val="28"/>
          <w:szCs w:val="28"/>
          <w:lang w:val="nl-NL"/>
        </w:rPr>
        <w:t>* Tiêu chuẩn thiết kế phần kết cấu</w:t>
      </w:r>
    </w:p>
    <w:p w14:paraId="0C5ECDF7"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2737:2023 Tải trọng và tác động - Tiêu chuẩn thiết kế;</w:t>
      </w:r>
    </w:p>
    <w:p w14:paraId="2C103920"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5574:2018 Kết cấu bê tông và bê tông cốt thép - Tiêu chuẩn thiết kế;</w:t>
      </w:r>
    </w:p>
    <w:p w14:paraId="056C438A"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5575:2024 Kết cấu thép - Tiêu chuẩn thiết kế;</w:t>
      </w:r>
    </w:p>
    <w:p w14:paraId="2567C07A"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5573-2011: Kết cấu gạch đá và gạch đá cốt thép - Tiêu chuẩn thiết kế.</w:t>
      </w:r>
    </w:p>
    <w:p w14:paraId="184FDCC4"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9379:2012 Kết cấu xây dựng và nền - Nguyên tắc cơ bản về tính toán;</w:t>
      </w:r>
    </w:p>
    <w:p w14:paraId="4AD519E1"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9362 : 2012 Tiêu chuẩn thiết kế nền nhà và công trình.</w:t>
      </w:r>
    </w:p>
    <w:p w14:paraId="6C4E9BEF" w14:textId="77777777" w:rsidR="00DD5B67" w:rsidRPr="00084CDE" w:rsidRDefault="00DD5B67" w:rsidP="00084CDE">
      <w:pPr>
        <w:widowControl w:val="0"/>
        <w:spacing w:before="120"/>
        <w:ind w:firstLine="539"/>
        <w:rPr>
          <w:b/>
          <w:sz w:val="28"/>
          <w:szCs w:val="28"/>
          <w:lang w:val="nl-NL"/>
        </w:rPr>
      </w:pPr>
      <w:r w:rsidRPr="00084CDE">
        <w:rPr>
          <w:b/>
          <w:sz w:val="28"/>
          <w:szCs w:val="28"/>
          <w:lang w:val="nl-NL"/>
        </w:rPr>
        <w:t>* Tiêu chuẩn thiết kế phần điện</w:t>
      </w:r>
    </w:p>
    <w:p w14:paraId="1EC11FCE" w14:textId="77777777" w:rsidR="00DD5B67" w:rsidRPr="00084CDE" w:rsidRDefault="00DD5B67" w:rsidP="00084CDE">
      <w:pPr>
        <w:widowControl w:val="0"/>
        <w:spacing w:before="120"/>
        <w:ind w:firstLine="539"/>
        <w:rPr>
          <w:sz w:val="28"/>
          <w:szCs w:val="28"/>
          <w:lang w:val="nl-NL"/>
        </w:rPr>
      </w:pPr>
      <w:r w:rsidRPr="00084CDE">
        <w:rPr>
          <w:sz w:val="28"/>
          <w:szCs w:val="28"/>
          <w:lang w:val="nl-NL"/>
        </w:rPr>
        <w:t>- Quy phạm trang thiết bị điện 18/TCN đến 21/TCN 2006;</w:t>
      </w:r>
    </w:p>
    <w:p w14:paraId="71EDDE9A"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7447 : 2011 Hệ thống lắp đặt điện hạ áp;</w:t>
      </w:r>
    </w:p>
    <w:p w14:paraId="4D819FB3" w14:textId="77777777" w:rsidR="00DD5B67" w:rsidRPr="00084CDE" w:rsidRDefault="00DD5B67" w:rsidP="00084CDE">
      <w:pPr>
        <w:widowControl w:val="0"/>
        <w:spacing w:before="120"/>
        <w:ind w:firstLine="539"/>
        <w:rPr>
          <w:sz w:val="28"/>
          <w:szCs w:val="28"/>
          <w:lang w:val="nl-NL"/>
        </w:rPr>
      </w:pPr>
      <w:r w:rsidRPr="00084CDE">
        <w:rPr>
          <w:sz w:val="28"/>
          <w:szCs w:val="28"/>
          <w:lang w:val="nl-NL"/>
        </w:rPr>
        <w:lastRenderedPageBreak/>
        <w:t>- TCVN 9206:2012  Đặt thiết bị điện trong nhà ở và công trình công cộng – Tiêu chuẩn thiết kế;</w:t>
      </w:r>
    </w:p>
    <w:p w14:paraId="00D86348"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9207:2012  Đặt đường dẫn điện trong nhà ở và công trình công cộng – Tiêu chuẩn thiết kế;</w:t>
      </w:r>
    </w:p>
    <w:p w14:paraId="08657F0D"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9385:2012 Chống sét cho công trình xây dựng - Hướng dẫn thiết kế, kiểm tra và bảo trì hệ thống.</w:t>
      </w:r>
    </w:p>
    <w:p w14:paraId="38C7CA8D" w14:textId="77777777" w:rsidR="00DD5B67" w:rsidRPr="00084CDE" w:rsidRDefault="00DD5B67" w:rsidP="00084CDE">
      <w:pPr>
        <w:widowControl w:val="0"/>
        <w:spacing w:before="120"/>
        <w:ind w:firstLine="539"/>
        <w:rPr>
          <w:b/>
          <w:sz w:val="28"/>
          <w:szCs w:val="28"/>
          <w:lang w:val="nl-NL"/>
        </w:rPr>
      </w:pPr>
      <w:r w:rsidRPr="00084CDE">
        <w:rPr>
          <w:b/>
          <w:sz w:val="28"/>
          <w:szCs w:val="28"/>
          <w:lang w:val="nl-NL"/>
        </w:rPr>
        <w:t>* Tiêu chuẩn thiết kế phần cấp thoát nước</w:t>
      </w:r>
    </w:p>
    <w:p w14:paraId="63B2445F"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4513:1988 Cấp nước bên trong – Tiêu chuẩn thiết kế.</w:t>
      </w:r>
    </w:p>
    <w:p w14:paraId="48F5DB0F"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4474:1987 Thoát nước bên trong – Tiêu chuẩn thiết kế.</w:t>
      </w:r>
    </w:p>
    <w:p w14:paraId="1AE1B388"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7957:2008 Thoát nước – Mạng lưới và công trình bên ngoài – Tiêu chuẩn thiết kế.</w:t>
      </w:r>
    </w:p>
    <w:p w14:paraId="5FB11D27"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13606:2023 Cấp nước - Mạng lưới đường ống và công trình – Yêu cầu thiết kế.</w:t>
      </w:r>
    </w:p>
    <w:p w14:paraId="28B85C94" w14:textId="77777777" w:rsidR="00DD5B67" w:rsidRPr="00084CDE" w:rsidRDefault="00DD5B67" w:rsidP="00084CDE">
      <w:pPr>
        <w:widowControl w:val="0"/>
        <w:spacing w:before="120"/>
        <w:ind w:firstLine="539"/>
        <w:rPr>
          <w:sz w:val="28"/>
          <w:szCs w:val="28"/>
          <w:lang w:val="nl-NL"/>
        </w:rPr>
      </w:pPr>
      <w:r w:rsidRPr="00084CDE">
        <w:rPr>
          <w:sz w:val="28"/>
          <w:szCs w:val="28"/>
          <w:lang w:val="nl-NL"/>
        </w:rPr>
        <w:t>- TCVN 5502-2003 Nước cấp sinh hoạt – Yêu cầu chất lượng.</w:t>
      </w:r>
    </w:p>
    <w:p w14:paraId="43C45376" w14:textId="77777777" w:rsidR="00DD5B67" w:rsidRPr="00084CDE" w:rsidRDefault="00DD5B67" w:rsidP="00084CDE">
      <w:pPr>
        <w:widowControl w:val="0"/>
        <w:spacing w:before="120"/>
        <w:ind w:firstLine="539"/>
        <w:rPr>
          <w:sz w:val="28"/>
          <w:szCs w:val="28"/>
          <w:lang w:val="nl-NL"/>
        </w:rPr>
      </w:pPr>
      <w:r w:rsidRPr="00084CDE">
        <w:rPr>
          <w:sz w:val="28"/>
          <w:szCs w:val="28"/>
          <w:lang w:val="nl-NL"/>
        </w:rPr>
        <w:t>- Các tiêu chuẩn ngành, quy trình, quy phạm khác có liên quan.</w:t>
      </w:r>
    </w:p>
    <w:p w14:paraId="167FF60E" w14:textId="12A98297" w:rsidR="0034020A" w:rsidRPr="00084CDE" w:rsidRDefault="0034020A" w:rsidP="00084CDE">
      <w:pPr>
        <w:tabs>
          <w:tab w:val="left" w:pos="851"/>
        </w:tabs>
        <w:spacing w:before="120"/>
        <w:ind w:firstLine="680"/>
        <w:rPr>
          <w:b/>
          <w:sz w:val="28"/>
          <w:szCs w:val="28"/>
        </w:rPr>
      </w:pPr>
      <w:r w:rsidRPr="00084CDE">
        <w:rPr>
          <w:b/>
          <w:sz w:val="28"/>
          <w:szCs w:val="28"/>
        </w:rPr>
        <w:t>3. Các yêu cầu về tổ chức kỹ thuật thi công, giám sát;</w:t>
      </w:r>
    </w:p>
    <w:p w14:paraId="26E24B39" w14:textId="479D2C39"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Nhà thầu phải lập biện pháp tổ chức thi công phù hợp với hồ sơ thiết kế, điều kiện hiện trường, quy mô gói thầu và tiến độ thực hiện hợp đồng; bảo đảm chất lượng, an toàn lao động, vệ sinh môi trường và hạn chế ảnh hưởng đến hoạt động của Trạm y tế (nếu có). </w:t>
      </w:r>
    </w:p>
    <w:p w14:paraId="526CA08C" w14:textId="450F2FD9"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Thi công phải tuân thủ hồ sơ thiết kế được phê duyệt, chỉ dẫn kỹ thuật, các quy chuẩn, tiêu chuẩn áp dụng và yêu cầu của Chủ đầu tư, Tư vấn giám sát. </w:t>
      </w:r>
    </w:p>
    <w:p w14:paraId="2C5808B5" w14:textId="72AB648E"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Nhà thầu phải bố trí nhân sự, máy móc, thiết bị và vật tư đáp ứng yêu cầu thi công; cán bộ kỹ thuật thực hiện kiểm tra, giám sát thường xuyên nhằm bảo đảm tiến độ, chất lượng và an toàn trong quá trình thi công. </w:t>
      </w:r>
    </w:p>
    <w:p w14:paraId="4852C62B" w14:textId="343D9BCA"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Nhà thầu thực hiện quản lý chất lượng theo quy định, bao gồm kiểm tra vật liệu, thiết bị trước khi đưa vào sử dụng; nghiệm thu nội bộ từng công việc, từng giai đoạn và các công việc bị che khuất trước khi chuyển bước thi công. </w:t>
      </w:r>
    </w:p>
    <w:p w14:paraId="2A89453A" w14:textId="3A8E6621"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Vật liệu, thiết bị sử dụng cho công trình phải đáp ứng yêu cầu của hồ sơ thiết kế, chỉ dẫn kỹ thuật, có nguồn gốc xuất xứ rõ ràng và bảo đảm chất lượng theo quy định hiện hành. </w:t>
      </w:r>
    </w:p>
    <w:p w14:paraId="6F31813B" w14:textId="03F0E05A" w:rsidR="00DD5B67" w:rsidRPr="00084CDE" w:rsidRDefault="00DD5B67" w:rsidP="00084CDE">
      <w:pPr>
        <w:tabs>
          <w:tab w:val="left" w:pos="851"/>
        </w:tabs>
        <w:spacing w:before="120"/>
        <w:ind w:firstLine="680"/>
        <w:rPr>
          <w:bCs/>
          <w:sz w:val="28"/>
          <w:szCs w:val="28"/>
        </w:rPr>
      </w:pPr>
      <w:r w:rsidRPr="00084CDE">
        <w:rPr>
          <w:sz w:val="28"/>
          <w:szCs w:val="28"/>
          <w:lang w:val="nl-NL"/>
        </w:rPr>
        <w:t xml:space="preserve">- </w:t>
      </w:r>
      <w:r w:rsidRPr="00084CDE">
        <w:rPr>
          <w:bCs/>
          <w:sz w:val="28"/>
          <w:szCs w:val="28"/>
        </w:rPr>
        <w:t xml:space="preserve">Nhà thầu phải lập, quản lý đầy đủ hồ sơ chất lượng gồm: nhật ký thi công, biên bản nghiệm thu, kết quả thí nghiệm, kiểm tra chất lượng (nếu có), bản vẽ hoàn công và các tài liệu liên quan theo quy định. </w:t>
      </w:r>
    </w:p>
    <w:p w14:paraId="744D024A" w14:textId="4ADB8070" w:rsidR="00DD5B67" w:rsidRPr="00084CDE" w:rsidRDefault="00DD5B67" w:rsidP="00084CDE">
      <w:pPr>
        <w:tabs>
          <w:tab w:val="left" w:pos="851"/>
        </w:tabs>
        <w:spacing w:before="120"/>
        <w:ind w:firstLine="680"/>
        <w:rPr>
          <w:bCs/>
          <w:sz w:val="28"/>
          <w:szCs w:val="28"/>
        </w:rPr>
      </w:pPr>
      <w:r w:rsidRPr="00084CDE">
        <w:rPr>
          <w:sz w:val="28"/>
          <w:szCs w:val="28"/>
          <w:lang w:val="nl-NL"/>
        </w:rPr>
        <w:lastRenderedPageBreak/>
        <w:t xml:space="preserve">- </w:t>
      </w:r>
      <w:r w:rsidRPr="00084CDE">
        <w:rPr>
          <w:bCs/>
          <w:sz w:val="28"/>
          <w:szCs w:val="28"/>
        </w:rPr>
        <w:t>Trong quá trình thi công, nhà thầu phải chấp hành sự kiểm tra, giám sát của Chủ đầu tư, Tư vấn giám sát và cơ quan nhà nước có thẩm quyền theo quy định của pháp luật.</w:t>
      </w:r>
    </w:p>
    <w:p w14:paraId="460F2E02" w14:textId="461A26BD" w:rsidR="0034020A" w:rsidRPr="00084CDE" w:rsidRDefault="0034020A" w:rsidP="00084CDE">
      <w:pPr>
        <w:tabs>
          <w:tab w:val="left" w:pos="851"/>
        </w:tabs>
        <w:spacing w:before="120"/>
        <w:ind w:firstLine="680"/>
        <w:rPr>
          <w:b/>
          <w:sz w:val="28"/>
          <w:szCs w:val="28"/>
        </w:rPr>
      </w:pPr>
      <w:r w:rsidRPr="00084CDE">
        <w:rPr>
          <w:b/>
          <w:sz w:val="28"/>
          <w:szCs w:val="28"/>
        </w:rPr>
        <w:t>4. Các yêu cầu về trình tự thi công, lắp đặt;</w:t>
      </w:r>
    </w:p>
    <w:p w14:paraId="7B580CE6" w14:textId="2720165B" w:rsidR="00347B62" w:rsidRPr="00084CDE" w:rsidRDefault="00347B62" w:rsidP="00084CDE">
      <w:pPr>
        <w:tabs>
          <w:tab w:val="left" w:pos="851"/>
        </w:tabs>
        <w:spacing w:before="120"/>
        <w:ind w:firstLine="680"/>
        <w:rPr>
          <w:bCs/>
          <w:sz w:val="28"/>
          <w:szCs w:val="28"/>
        </w:rPr>
      </w:pPr>
      <w:r w:rsidRPr="00084CDE">
        <w:rPr>
          <w:bCs/>
          <w:sz w:val="28"/>
          <w:szCs w:val="28"/>
        </w:rPr>
        <w:t xml:space="preserve">- Nhà thầu phải đề xuất trình tự thi công, lắp đặt phù hợp với hồ sơ thiết kế, điều kiện hiện trường và tiến độ thực hiện hợp đồng; bảo đảm tính hợp lý, khả thi, đáp ứng yêu cầu về chất lượng, an toàn lao động và vệ sinh môi trường. </w:t>
      </w:r>
    </w:p>
    <w:p w14:paraId="7BF3DEBB" w14:textId="33E503E4" w:rsidR="00347B62" w:rsidRPr="00084CDE" w:rsidRDefault="00347B62" w:rsidP="00084CDE">
      <w:pPr>
        <w:tabs>
          <w:tab w:val="left" w:pos="851"/>
        </w:tabs>
        <w:spacing w:before="120"/>
        <w:ind w:firstLine="680"/>
        <w:rPr>
          <w:bCs/>
          <w:sz w:val="28"/>
          <w:szCs w:val="28"/>
        </w:rPr>
      </w:pPr>
      <w:r w:rsidRPr="00084CDE">
        <w:rPr>
          <w:bCs/>
          <w:sz w:val="28"/>
          <w:szCs w:val="28"/>
        </w:rPr>
        <w:t xml:space="preserve">- Trình tự thi công phải thể hiện đầy đủ các bước thực hiện từ công tác chuẩn bị, thi công các hạng mục, lắp đặt thiết bị (nếu có), hoàn thiện công trình đến nghiệm thu, bàn giao đưa vào sử dụng. </w:t>
      </w:r>
    </w:p>
    <w:p w14:paraId="55B4A83D" w14:textId="05EA5483" w:rsidR="00347B62" w:rsidRPr="00084CDE" w:rsidRDefault="00347B62" w:rsidP="00084CDE">
      <w:pPr>
        <w:tabs>
          <w:tab w:val="left" w:pos="851"/>
        </w:tabs>
        <w:spacing w:before="120"/>
        <w:ind w:firstLine="680"/>
        <w:rPr>
          <w:bCs/>
          <w:sz w:val="28"/>
          <w:szCs w:val="28"/>
        </w:rPr>
      </w:pPr>
      <w:r w:rsidRPr="00084CDE">
        <w:rPr>
          <w:bCs/>
          <w:sz w:val="28"/>
          <w:szCs w:val="28"/>
        </w:rPr>
        <w:t xml:space="preserve">- Thực hiện kiểm tra, nghiệm thu vật liệu, cấu kiện, thiết bị, từng công việc và từng giai đoạn thi công theo quy định; các công việc bị che khuất phải được nghiệm thu trước khi thực hiện công việc tiếp theo. </w:t>
      </w:r>
    </w:p>
    <w:p w14:paraId="0EA71331" w14:textId="12300114" w:rsidR="00347B62" w:rsidRPr="00084CDE" w:rsidRDefault="00347B62" w:rsidP="00084CDE">
      <w:pPr>
        <w:tabs>
          <w:tab w:val="left" w:pos="851"/>
        </w:tabs>
        <w:spacing w:before="120"/>
        <w:ind w:firstLine="680"/>
        <w:rPr>
          <w:bCs/>
          <w:sz w:val="28"/>
          <w:szCs w:val="28"/>
        </w:rPr>
      </w:pPr>
      <w:r w:rsidRPr="00084CDE">
        <w:rPr>
          <w:bCs/>
          <w:sz w:val="28"/>
          <w:szCs w:val="28"/>
        </w:rPr>
        <w:t xml:space="preserve">- Sau khi hoàn thành công trình, nhà thầu phải thực hiện vệ sinh công trường, lập hồ sơ hoàn công, nghiệm thu và bàn giao công trình theo quy định. </w:t>
      </w:r>
    </w:p>
    <w:p w14:paraId="1DFBE176" w14:textId="3A974AA1" w:rsidR="00347B62" w:rsidRPr="00084CDE" w:rsidRDefault="00347B62" w:rsidP="00084CDE">
      <w:pPr>
        <w:tabs>
          <w:tab w:val="left" w:pos="851"/>
        </w:tabs>
        <w:spacing w:before="120"/>
        <w:ind w:firstLine="680"/>
        <w:rPr>
          <w:bCs/>
          <w:sz w:val="28"/>
          <w:szCs w:val="28"/>
        </w:rPr>
      </w:pPr>
      <w:r w:rsidRPr="00084CDE">
        <w:rPr>
          <w:bCs/>
          <w:sz w:val="28"/>
          <w:szCs w:val="28"/>
        </w:rPr>
        <w:t>- Trong quá trình thi công, nhà thầu phải có biện pháp tổ chức thi công bảo đảm an toàn cho người, thiết bị, công trình hiện hữu và khu vực xung quanh; có biện pháp rào chắn, lắp đặt biển báo, kiểm soát bụi, tiếng ồn, chất thải và bảo đảm vệ sinh môi trường theo quy định.</w:t>
      </w:r>
    </w:p>
    <w:p w14:paraId="4F64E209" w14:textId="1F0BAD16" w:rsidR="0034020A" w:rsidRPr="00084CDE" w:rsidRDefault="0034020A" w:rsidP="00084CDE">
      <w:pPr>
        <w:tabs>
          <w:tab w:val="left" w:pos="851"/>
        </w:tabs>
        <w:spacing w:before="120"/>
        <w:ind w:firstLine="680"/>
        <w:rPr>
          <w:b/>
          <w:sz w:val="28"/>
          <w:szCs w:val="28"/>
        </w:rPr>
      </w:pPr>
      <w:r w:rsidRPr="00084CDE">
        <w:rPr>
          <w:b/>
          <w:sz w:val="28"/>
          <w:szCs w:val="28"/>
        </w:rPr>
        <w:t>5. Các yêu cầu về vận hành thử nghiệm, an toàn;</w:t>
      </w:r>
    </w:p>
    <w:p w14:paraId="5C890D46" w14:textId="4E614C3A" w:rsidR="004A1819" w:rsidRPr="00084CDE" w:rsidRDefault="008E711F" w:rsidP="00084CDE">
      <w:pPr>
        <w:tabs>
          <w:tab w:val="left" w:pos="851"/>
        </w:tabs>
        <w:spacing w:before="120"/>
        <w:ind w:firstLine="680"/>
        <w:rPr>
          <w:bCs/>
          <w:sz w:val="28"/>
          <w:szCs w:val="28"/>
        </w:rPr>
      </w:pPr>
      <w:r w:rsidRPr="00084CDE">
        <w:rPr>
          <w:bCs/>
          <w:sz w:val="28"/>
          <w:szCs w:val="28"/>
        </w:rPr>
        <w:t xml:space="preserve">- </w:t>
      </w:r>
      <w:r w:rsidR="004A1819" w:rsidRPr="00084CDE">
        <w:rPr>
          <w:bCs/>
          <w:sz w:val="28"/>
          <w:szCs w:val="28"/>
        </w:rPr>
        <w:t>Nhà thầu phải thực hiện kiểm tra, thí nghiệm và vận hành thử đối với hệ thống điện, cấp thoát nước và các thiết bị lắp đặt trước khi đưa vào sử dụng.</w:t>
      </w:r>
    </w:p>
    <w:p w14:paraId="10CF1B36" w14:textId="05B61F45" w:rsidR="004A1819" w:rsidRPr="00084CDE" w:rsidRDefault="008E711F" w:rsidP="00084CDE">
      <w:pPr>
        <w:tabs>
          <w:tab w:val="left" w:pos="851"/>
        </w:tabs>
        <w:spacing w:before="120"/>
        <w:ind w:firstLine="680"/>
        <w:rPr>
          <w:bCs/>
          <w:sz w:val="28"/>
          <w:szCs w:val="28"/>
        </w:rPr>
      </w:pPr>
      <w:r w:rsidRPr="00084CDE">
        <w:rPr>
          <w:bCs/>
          <w:sz w:val="28"/>
          <w:szCs w:val="28"/>
        </w:rPr>
        <w:t xml:space="preserve">- </w:t>
      </w:r>
      <w:r w:rsidR="004A1819" w:rsidRPr="00084CDE">
        <w:rPr>
          <w:bCs/>
          <w:sz w:val="28"/>
          <w:szCs w:val="28"/>
        </w:rPr>
        <w:t>Chỉ được vận hành thử sau khi các hạng mục liên quan đã thi công hoàn thành, được nghiệm thu đạt yêu cầu và bảo đảm điều kiện an toàn.</w:t>
      </w:r>
    </w:p>
    <w:p w14:paraId="7453A5DB" w14:textId="36DA5782" w:rsidR="004A1819" w:rsidRPr="00084CDE" w:rsidRDefault="008E711F" w:rsidP="00084CDE">
      <w:pPr>
        <w:tabs>
          <w:tab w:val="left" w:pos="851"/>
        </w:tabs>
        <w:spacing w:before="120"/>
        <w:ind w:firstLine="680"/>
        <w:rPr>
          <w:bCs/>
          <w:sz w:val="28"/>
          <w:szCs w:val="28"/>
        </w:rPr>
      </w:pPr>
      <w:r w:rsidRPr="00084CDE">
        <w:rPr>
          <w:bCs/>
          <w:sz w:val="28"/>
          <w:szCs w:val="28"/>
        </w:rPr>
        <w:t xml:space="preserve">- </w:t>
      </w:r>
      <w:r w:rsidR="004A1819" w:rsidRPr="00084CDE">
        <w:rPr>
          <w:bCs/>
          <w:sz w:val="28"/>
          <w:szCs w:val="28"/>
        </w:rPr>
        <w:t>Trong quá trình vận hành thử, nhà thầu phải theo dõi, kiểm tra và kịp thời khắc phục các tồn tại, khiếm khuyết phát sinh.</w:t>
      </w:r>
    </w:p>
    <w:p w14:paraId="480EA816" w14:textId="6D7DB1DE" w:rsidR="004A1819" w:rsidRPr="00084CDE" w:rsidRDefault="008E711F" w:rsidP="00084CDE">
      <w:pPr>
        <w:tabs>
          <w:tab w:val="left" w:pos="851"/>
        </w:tabs>
        <w:spacing w:before="120"/>
        <w:ind w:firstLine="680"/>
        <w:rPr>
          <w:bCs/>
          <w:sz w:val="28"/>
          <w:szCs w:val="28"/>
        </w:rPr>
      </w:pPr>
      <w:r w:rsidRPr="00084CDE">
        <w:rPr>
          <w:bCs/>
          <w:sz w:val="28"/>
          <w:szCs w:val="28"/>
        </w:rPr>
        <w:t xml:space="preserve">- </w:t>
      </w:r>
      <w:r w:rsidR="004A1819" w:rsidRPr="00084CDE">
        <w:rPr>
          <w:bCs/>
          <w:sz w:val="28"/>
          <w:szCs w:val="28"/>
        </w:rPr>
        <w:t>Việc vận hành thử phải bảo đảm an toàn lao động, an toàn điện, phòng cháy chữa cháy và an toàn cho người, thiết bị và công trình lân cận.</w:t>
      </w:r>
    </w:p>
    <w:p w14:paraId="755332A0" w14:textId="0A1D7887" w:rsidR="004A1819" w:rsidRPr="00084CDE" w:rsidRDefault="008E711F" w:rsidP="00084CDE">
      <w:pPr>
        <w:tabs>
          <w:tab w:val="left" w:pos="851"/>
        </w:tabs>
        <w:spacing w:before="120"/>
        <w:ind w:firstLine="680"/>
        <w:rPr>
          <w:bCs/>
          <w:sz w:val="28"/>
          <w:szCs w:val="28"/>
        </w:rPr>
      </w:pPr>
      <w:r w:rsidRPr="00084CDE">
        <w:rPr>
          <w:bCs/>
          <w:sz w:val="28"/>
          <w:szCs w:val="28"/>
        </w:rPr>
        <w:t xml:space="preserve">- </w:t>
      </w:r>
      <w:r w:rsidR="004A1819" w:rsidRPr="00084CDE">
        <w:rPr>
          <w:bCs/>
          <w:sz w:val="28"/>
          <w:szCs w:val="28"/>
        </w:rPr>
        <w:t>Chỉ được bàn giao công trình đưa vào sử dụng sau khi vận hành thử ổn định và nghiệm thu hoàn thành theo quy định.</w:t>
      </w:r>
    </w:p>
    <w:p w14:paraId="6C404EE8" w14:textId="4609419A" w:rsidR="0034020A" w:rsidRPr="00084CDE" w:rsidRDefault="0034020A" w:rsidP="00084CDE">
      <w:pPr>
        <w:tabs>
          <w:tab w:val="left" w:pos="851"/>
        </w:tabs>
        <w:spacing w:before="120"/>
        <w:ind w:firstLine="680"/>
        <w:rPr>
          <w:b/>
          <w:sz w:val="28"/>
          <w:szCs w:val="28"/>
        </w:rPr>
      </w:pPr>
      <w:r w:rsidRPr="00084CDE">
        <w:rPr>
          <w:b/>
          <w:sz w:val="28"/>
          <w:szCs w:val="28"/>
        </w:rPr>
        <w:t>6. Các yêu cầu về phòng, chống cháy, nổ (nếu có);</w:t>
      </w:r>
    </w:p>
    <w:p w14:paraId="2291928B" w14:textId="27A595A8" w:rsidR="00263679" w:rsidRPr="00084CDE" w:rsidRDefault="008E711F" w:rsidP="00084CDE">
      <w:pPr>
        <w:tabs>
          <w:tab w:val="left" w:pos="851"/>
        </w:tabs>
        <w:spacing w:before="120"/>
        <w:ind w:firstLine="680"/>
        <w:rPr>
          <w:bCs/>
          <w:sz w:val="28"/>
          <w:szCs w:val="28"/>
        </w:rPr>
      </w:pPr>
      <w:r w:rsidRPr="00084CDE">
        <w:rPr>
          <w:bCs/>
          <w:sz w:val="28"/>
          <w:szCs w:val="28"/>
        </w:rPr>
        <w:lastRenderedPageBreak/>
        <w:t xml:space="preserve">- </w:t>
      </w:r>
      <w:r w:rsidR="00263679" w:rsidRPr="00084CDE">
        <w:rPr>
          <w:bCs/>
          <w:sz w:val="28"/>
          <w:szCs w:val="28"/>
        </w:rPr>
        <w:t xml:space="preserve">Nhà thầu phải chấp hành đầy đủ quy định của pháp luật về phòng cháy, chữa cháy và an toàn cháy nổ trong suốt quá trình thi công. </w:t>
      </w:r>
    </w:p>
    <w:p w14:paraId="45AF9472" w14:textId="23570D29"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Lập biện pháp phòng cháy, chống cháy nổ phù hợp với tính chất công việc, đặc biệt đối với hàn cắt kim loại, thi công điện, sử dụng nhiên liệu dễ cháy. </w:t>
      </w:r>
    </w:p>
    <w:p w14:paraId="7BDEAADC" w14:textId="5DA094D1"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Bố trí đầy đủ bình chữa cháy, dụng cụ chữa cháy tại công trường, khu vực kho bãi, nơi thi công trọng điểm. </w:t>
      </w:r>
    </w:p>
    <w:p w14:paraId="284DA4C5" w14:textId="7479F53B"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Vật tư, nhiên liệu, thiết bị dễ cháy phải được bảo quản đúng quy định, có biển cảnh báo và khoảng cách an toàn. </w:t>
      </w:r>
    </w:p>
    <w:p w14:paraId="45B6F44E" w14:textId="05C1DA70"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Người lao động phải được phổ biến nội quy phòng cháy chữa cháy, biết sử dụng phương tiện chữa cháy ban đầu. </w:t>
      </w:r>
    </w:p>
    <w:p w14:paraId="16C72CE7" w14:textId="78E5B3DB"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Khi xảy ra sự cố phải kịp thời xử lý, báo cơ quan chức năng và chịu trách nhiệm khắc phục hậu quả. </w:t>
      </w:r>
    </w:p>
    <w:p w14:paraId="77A4CE09" w14:textId="1F31C91A"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Trước khi đóng điện vận hành phải kiểm tra bảo đảm các điều kiện an toàn phòng cháy chữa cháy theo quy định.</w:t>
      </w:r>
    </w:p>
    <w:p w14:paraId="7A1FF9BD" w14:textId="390B86FE" w:rsidR="0034020A" w:rsidRPr="00084CDE" w:rsidRDefault="0034020A" w:rsidP="00084CDE">
      <w:pPr>
        <w:tabs>
          <w:tab w:val="left" w:pos="851"/>
        </w:tabs>
        <w:spacing w:before="120"/>
        <w:ind w:firstLine="680"/>
        <w:rPr>
          <w:b/>
          <w:sz w:val="28"/>
          <w:szCs w:val="28"/>
        </w:rPr>
      </w:pPr>
      <w:r w:rsidRPr="00084CDE">
        <w:rPr>
          <w:b/>
          <w:sz w:val="28"/>
          <w:szCs w:val="28"/>
        </w:rPr>
        <w:t>7. Các yêu cầu về vệ sinh môi trường;</w:t>
      </w:r>
    </w:p>
    <w:p w14:paraId="7D1ED28D" w14:textId="53FCBDB1"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Nhà thầu phải chấp hành các quy định của pháp luật về bảo vệ môi trường trong suốt quá trình thi công. </w:t>
      </w:r>
    </w:p>
    <w:p w14:paraId="228053AD" w14:textId="22060193"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Có biện pháp thu gom, vận chuyển và xử lý đất đá, phế thải xây dựng, vật tư thừa đúng nơi quy định. </w:t>
      </w:r>
    </w:p>
    <w:p w14:paraId="3016CF6B" w14:textId="5B7728CF"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Không để rò rỉ dầu mỡ, hóa chất, vật liệu gây ô nhiễm môi trường xung quanh. </w:t>
      </w:r>
    </w:p>
    <w:p w14:paraId="761FFEDB" w14:textId="05658730"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Thực hiện biện pháp giảm bụi, tiếng ồn, rung động; hạn chế ảnh hưởng đến khu dân cư và công trình lân cận. </w:t>
      </w:r>
    </w:p>
    <w:p w14:paraId="4481003C" w14:textId="22FFE4D3"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Bố trí khu vực tập kết vật tư, thiết bị gọn gàng, ngăn nắp, bảo đảm mỹ quan công trường. </w:t>
      </w:r>
    </w:p>
    <w:p w14:paraId="23F2CE32" w14:textId="5456778C"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 xml:space="preserve">Sau khi hoàn thành thi công phải thu dọn hiện trường, hoàn trả mặt bằng và vệ sinh sạch sẽ khu vực thi công. </w:t>
      </w:r>
    </w:p>
    <w:p w14:paraId="616D5F5E" w14:textId="14351E63" w:rsidR="00263679" w:rsidRPr="00084CDE" w:rsidRDefault="008E711F"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Chịu trách nhiệm khắc phục các sự cố môi trường do nhà thầu gây ra.</w:t>
      </w:r>
    </w:p>
    <w:p w14:paraId="37BCB163" w14:textId="7702C158" w:rsidR="0034020A" w:rsidRPr="00084CDE" w:rsidRDefault="0034020A" w:rsidP="00542DFC">
      <w:pPr>
        <w:tabs>
          <w:tab w:val="left" w:pos="851"/>
        </w:tabs>
        <w:spacing w:before="120"/>
        <w:ind w:firstLine="680"/>
        <w:rPr>
          <w:b/>
          <w:sz w:val="28"/>
          <w:szCs w:val="28"/>
        </w:rPr>
      </w:pPr>
      <w:r w:rsidRPr="00084CDE">
        <w:rPr>
          <w:b/>
          <w:sz w:val="28"/>
          <w:szCs w:val="28"/>
        </w:rPr>
        <w:t>8. Các yêu cầu về an toàn lao động;</w:t>
      </w:r>
    </w:p>
    <w:p w14:paraId="272FC635" w14:textId="611FC290" w:rsidR="00542DFC" w:rsidRPr="00542DFC" w:rsidRDefault="00542DFC" w:rsidP="00542DFC">
      <w:pPr>
        <w:spacing w:before="120"/>
        <w:ind w:firstLine="720"/>
        <w:rPr>
          <w:bCs/>
          <w:sz w:val="32"/>
          <w:szCs w:val="32"/>
        </w:rPr>
      </w:pPr>
      <w:r w:rsidRPr="00542DFC">
        <w:rPr>
          <w:bCs/>
          <w:sz w:val="28"/>
          <w:szCs w:val="28"/>
        </w:rPr>
        <w:t xml:space="preserve">- Nhà thầu thi công phải </w:t>
      </w:r>
      <w:r w:rsidRPr="00542DFC">
        <w:rPr>
          <w:bCs/>
          <w:sz w:val="28"/>
          <w:szCs w:val="28"/>
        </w:rPr>
        <w:t xml:space="preserve">bố trí </w:t>
      </w:r>
      <w:r w:rsidRPr="00542DFC">
        <w:rPr>
          <w:bCs/>
          <w:sz w:val="32"/>
          <w:szCs w:val="32"/>
        </w:rPr>
        <w:t>ít nhất 01 người làm công tác an toàn, vệ sinh lao động theo chế độ bán chuyên trách;</w:t>
      </w:r>
    </w:p>
    <w:p w14:paraId="3B2F9648" w14:textId="1517E18D" w:rsidR="00133393" w:rsidRPr="00084CDE" w:rsidRDefault="008E711F" w:rsidP="00084CDE">
      <w:pPr>
        <w:tabs>
          <w:tab w:val="left" w:pos="851"/>
        </w:tabs>
        <w:spacing w:before="120"/>
        <w:ind w:firstLine="680"/>
        <w:rPr>
          <w:bCs/>
          <w:sz w:val="28"/>
          <w:szCs w:val="28"/>
        </w:rPr>
      </w:pPr>
      <w:r w:rsidRPr="00084CDE">
        <w:rPr>
          <w:bCs/>
          <w:sz w:val="28"/>
          <w:szCs w:val="28"/>
        </w:rPr>
        <w:lastRenderedPageBreak/>
        <w:t xml:space="preserve">- </w:t>
      </w:r>
      <w:r w:rsidR="00133393" w:rsidRPr="00084CDE">
        <w:rPr>
          <w:bCs/>
          <w:sz w:val="28"/>
          <w:szCs w:val="28"/>
        </w:rPr>
        <w:t>Nhà thầu phải chấp hành đầy đủ các quy định của pháp luật về an toàn lao động trong suốt quá trình thi công công trình.</w:t>
      </w:r>
    </w:p>
    <w:p w14:paraId="2BA51E8D" w14:textId="5F87BF59" w:rsidR="00133393" w:rsidRPr="00084CDE" w:rsidRDefault="00905DE4" w:rsidP="00084CDE">
      <w:pPr>
        <w:tabs>
          <w:tab w:val="left" w:pos="851"/>
        </w:tabs>
        <w:spacing w:before="120"/>
        <w:ind w:firstLine="680"/>
        <w:rPr>
          <w:bCs/>
          <w:sz w:val="28"/>
          <w:szCs w:val="28"/>
        </w:rPr>
      </w:pPr>
      <w:r w:rsidRPr="00084CDE">
        <w:rPr>
          <w:bCs/>
          <w:sz w:val="28"/>
          <w:szCs w:val="28"/>
        </w:rPr>
        <w:t>Có biện pháp bảo đảm an toàn đối với các công việc thi công trên cao, sử dụng điện, hàn cắt kim loại, vận hành máy móc thiết bị và các công việc có yêu cầu nghiêm ngặt về an toàn lao động</w:t>
      </w:r>
      <w:r w:rsidR="00133393" w:rsidRPr="00084CDE">
        <w:rPr>
          <w:bCs/>
          <w:sz w:val="28"/>
          <w:szCs w:val="28"/>
        </w:rPr>
        <w:t>.</w:t>
      </w:r>
    </w:p>
    <w:p w14:paraId="7891CB41" w14:textId="0A70C9D8" w:rsidR="00133393" w:rsidRPr="00084CDE" w:rsidRDefault="008E711F"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Người lao động phải được trang bị đầy đủ phương tiện bảo hộ lao động phù hợp với công việc thực hiện.</w:t>
      </w:r>
    </w:p>
    <w:p w14:paraId="0C2F7A1F" w14:textId="79EEDDFD" w:rsidR="00133393" w:rsidRPr="00084CDE" w:rsidRDefault="008E711F" w:rsidP="00084CDE">
      <w:pPr>
        <w:tabs>
          <w:tab w:val="left" w:pos="851"/>
        </w:tabs>
        <w:spacing w:before="120"/>
        <w:ind w:firstLine="680"/>
        <w:rPr>
          <w:bCs/>
          <w:sz w:val="28"/>
          <w:szCs w:val="28"/>
        </w:rPr>
      </w:pPr>
      <w:r w:rsidRPr="00084CDE">
        <w:rPr>
          <w:bCs/>
          <w:sz w:val="28"/>
          <w:szCs w:val="28"/>
        </w:rPr>
        <w:t xml:space="preserve">- </w:t>
      </w:r>
      <w:r w:rsidR="00905DE4" w:rsidRPr="00084CDE">
        <w:rPr>
          <w:bCs/>
          <w:sz w:val="28"/>
          <w:szCs w:val="28"/>
        </w:rPr>
        <w:t>Khu vực thi công phải được rào chắn, lắp đặt biển báo, cảnh báo nguy hiểm và có biện pháp bảo đảm an toàn cho người dân, phương tiện và các công trình lân cận</w:t>
      </w:r>
      <w:r w:rsidR="00133393" w:rsidRPr="00084CDE">
        <w:rPr>
          <w:bCs/>
          <w:sz w:val="28"/>
          <w:szCs w:val="28"/>
        </w:rPr>
        <w:t>.</w:t>
      </w:r>
    </w:p>
    <w:p w14:paraId="146CB455" w14:textId="16F82B62" w:rsidR="00133393" w:rsidRPr="00084CDE" w:rsidRDefault="008E711F"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Máy móc, thiết bị thi công đưa vào sử dụng phải bảo đảm an toàn kỹ thuật và được kiểm tra trước khi vận hành.</w:t>
      </w:r>
    </w:p>
    <w:p w14:paraId="294ED5C8" w14:textId="49A51F00" w:rsidR="00133393" w:rsidRPr="00084CDE" w:rsidRDefault="008E711F"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Nhà thầu phải kịp thời xử lý, báo cáo các sự cố mất an toàn lao động và chịu trách nhiệm đối với các vi phạm do mình gây ra trong quá trình thi công.</w:t>
      </w:r>
    </w:p>
    <w:p w14:paraId="5CEDE1D4" w14:textId="199FD219" w:rsidR="0034020A" w:rsidRPr="00084CDE" w:rsidRDefault="0034020A" w:rsidP="00084CDE">
      <w:pPr>
        <w:tabs>
          <w:tab w:val="left" w:pos="851"/>
        </w:tabs>
        <w:spacing w:before="120"/>
        <w:ind w:firstLine="680"/>
        <w:rPr>
          <w:b/>
          <w:sz w:val="28"/>
          <w:szCs w:val="28"/>
        </w:rPr>
      </w:pPr>
      <w:r w:rsidRPr="00084CDE">
        <w:rPr>
          <w:b/>
          <w:sz w:val="28"/>
          <w:szCs w:val="28"/>
        </w:rPr>
        <w:t>9. Biện pháp huy động nhân lực và thiết bị phục vụ thi công;</w:t>
      </w:r>
    </w:p>
    <w:p w14:paraId="72400DA6" w14:textId="5EA31904" w:rsidR="00133393" w:rsidRPr="00084CDE" w:rsidRDefault="008E711F"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Nhà thầu phải lập kế hoạch huy động nhân lực, thiết bị phù hợp với quy mô, tiến độ và từng giai đoạn thi công của công trình.</w:t>
      </w:r>
    </w:p>
    <w:p w14:paraId="458351EF" w14:textId="6B7345FB" w:rsidR="00133393" w:rsidRPr="00084CDE" w:rsidRDefault="00305B81" w:rsidP="00084CDE">
      <w:pPr>
        <w:tabs>
          <w:tab w:val="num" w:pos="720"/>
          <w:tab w:val="left" w:pos="851"/>
        </w:tabs>
        <w:spacing w:before="120"/>
        <w:ind w:firstLine="680"/>
        <w:rPr>
          <w:bCs/>
          <w:sz w:val="28"/>
          <w:szCs w:val="28"/>
        </w:rPr>
      </w:pPr>
      <w:r w:rsidRPr="00084CDE">
        <w:rPr>
          <w:bCs/>
          <w:sz w:val="28"/>
          <w:szCs w:val="28"/>
        </w:rPr>
        <w:t xml:space="preserve">- </w:t>
      </w:r>
      <w:r w:rsidR="00133393" w:rsidRPr="00084CDE">
        <w:rPr>
          <w:bCs/>
          <w:sz w:val="28"/>
          <w:szCs w:val="28"/>
        </w:rPr>
        <w:t>Bố trí đầy đủ nhân sự</w:t>
      </w:r>
      <w:r w:rsidR="008E711F" w:rsidRPr="00084CDE">
        <w:rPr>
          <w:bCs/>
          <w:sz w:val="28"/>
          <w:szCs w:val="28"/>
        </w:rPr>
        <w:t xml:space="preserve">: </w:t>
      </w:r>
      <w:r w:rsidR="00133393" w:rsidRPr="00084CDE">
        <w:rPr>
          <w:bCs/>
          <w:sz w:val="28"/>
          <w:szCs w:val="28"/>
        </w:rPr>
        <w:t>Nhân sự huy động phải có chuyên môn, kinh nghiệm phù hợp và được bố trí trong quá trình thi công tại công trường.</w:t>
      </w:r>
    </w:p>
    <w:p w14:paraId="59EB0E5F" w14:textId="405093DD" w:rsidR="00133393" w:rsidRPr="00084CDE" w:rsidRDefault="00305B81" w:rsidP="00084CDE">
      <w:pPr>
        <w:tabs>
          <w:tab w:val="left" w:pos="851"/>
        </w:tabs>
        <w:spacing w:before="120"/>
        <w:ind w:firstLine="680"/>
        <w:rPr>
          <w:bCs/>
          <w:sz w:val="28"/>
          <w:szCs w:val="28"/>
        </w:rPr>
      </w:pPr>
      <w:r w:rsidRPr="00084CDE">
        <w:rPr>
          <w:bCs/>
          <w:sz w:val="28"/>
          <w:szCs w:val="28"/>
        </w:rPr>
        <w:t xml:space="preserve">- </w:t>
      </w:r>
      <w:r w:rsidR="00E72E6C" w:rsidRPr="00084CDE">
        <w:rPr>
          <w:bCs/>
          <w:sz w:val="28"/>
          <w:szCs w:val="28"/>
        </w:rPr>
        <w:t>Huy động đầy đủ máy móc, thiết bị thi công phù hợp với biện pháp thi công, tiến độ và yêu cầu của gói thầu</w:t>
      </w:r>
      <w:r w:rsidR="00133393" w:rsidRPr="00084CDE">
        <w:rPr>
          <w:bCs/>
          <w:sz w:val="28"/>
          <w:szCs w:val="28"/>
        </w:rPr>
        <w:t>.</w:t>
      </w:r>
    </w:p>
    <w:p w14:paraId="29933678" w14:textId="6E454B7E" w:rsidR="00133393" w:rsidRPr="00084CDE" w:rsidRDefault="00305B81"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Thiết bị đưa vào công trường phải bảo đảm an toàn, hoạt động tốt và đáp ứng yêu cầu thi công.</w:t>
      </w:r>
    </w:p>
    <w:p w14:paraId="0F9D58E9" w14:textId="736E022D" w:rsidR="00133393" w:rsidRPr="00084CDE" w:rsidRDefault="00305B81" w:rsidP="00084CDE">
      <w:pPr>
        <w:tabs>
          <w:tab w:val="left" w:pos="851"/>
        </w:tabs>
        <w:spacing w:before="120"/>
        <w:ind w:firstLine="680"/>
        <w:rPr>
          <w:bCs/>
          <w:sz w:val="28"/>
          <w:szCs w:val="28"/>
        </w:rPr>
      </w:pPr>
      <w:r w:rsidRPr="00084CDE">
        <w:rPr>
          <w:bCs/>
          <w:sz w:val="28"/>
          <w:szCs w:val="28"/>
        </w:rPr>
        <w:t xml:space="preserve">- </w:t>
      </w:r>
      <w:r w:rsidR="00133393" w:rsidRPr="00084CDE">
        <w:rPr>
          <w:bCs/>
          <w:sz w:val="28"/>
          <w:szCs w:val="28"/>
        </w:rPr>
        <w:t>Việc huy động nhân lực, thiết bị phải đáp ứng tiến độ thi công; trường hợp thiếu hụt phải kịp thời bổ sung để không ảnh hưởng đến tiến độ và chất lượng công trình.</w:t>
      </w:r>
    </w:p>
    <w:p w14:paraId="20858E15" w14:textId="5E567DA5" w:rsidR="00263679" w:rsidRPr="00084CDE" w:rsidRDefault="00305B81" w:rsidP="00084CDE">
      <w:pPr>
        <w:tabs>
          <w:tab w:val="left" w:pos="851"/>
        </w:tabs>
        <w:spacing w:before="120"/>
        <w:ind w:firstLine="680"/>
        <w:rPr>
          <w:bCs/>
          <w:sz w:val="28"/>
          <w:szCs w:val="28"/>
        </w:rPr>
      </w:pPr>
      <w:r w:rsidRPr="00084CDE">
        <w:rPr>
          <w:bCs/>
          <w:sz w:val="28"/>
          <w:szCs w:val="28"/>
        </w:rPr>
        <w:t xml:space="preserve">- </w:t>
      </w:r>
      <w:r w:rsidR="00263679" w:rsidRPr="00084CDE">
        <w:rPr>
          <w:bCs/>
          <w:sz w:val="28"/>
          <w:szCs w:val="28"/>
        </w:rPr>
        <w:t>Nhà thầu chịu trách nhiệm quản lý, vận hành, bảo dưỡng và an toàn đối với toàn bộ nhân lực, thiết bị trong suốt quá trình thi công.</w:t>
      </w:r>
    </w:p>
    <w:p w14:paraId="2CFD6B11" w14:textId="22E79095" w:rsidR="0034020A" w:rsidRPr="00084CDE" w:rsidRDefault="0034020A" w:rsidP="00084CDE">
      <w:pPr>
        <w:tabs>
          <w:tab w:val="left" w:pos="851"/>
        </w:tabs>
        <w:spacing w:before="120"/>
        <w:ind w:firstLine="680"/>
        <w:rPr>
          <w:b/>
          <w:sz w:val="28"/>
          <w:szCs w:val="28"/>
        </w:rPr>
      </w:pPr>
      <w:r w:rsidRPr="00084CDE">
        <w:rPr>
          <w:b/>
          <w:sz w:val="28"/>
          <w:szCs w:val="28"/>
        </w:rPr>
        <w:t xml:space="preserve">10. Yêu cầu về biện pháp tổ chức thi công tổng thể và các hạng mục; </w:t>
      </w:r>
    </w:p>
    <w:p w14:paraId="7FA3CD09" w14:textId="371F022D" w:rsidR="00774533" w:rsidRPr="00084CDE" w:rsidRDefault="00305B81" w:rsidP="00084CDE">
      <w:pPr>
        <w:tabs>
          <w:tab w:val="left" w:pos="851"/>
        </w:tabs>
        <w:spacing w:before="120"/>
        <w:ind w:firstLine="680"/>
        <w:rPr>
          <w:bCs/>
          <w:sz w:val="28"/>
          <w:szCs w:val="28"/>
        </w:rPr>
      </w:pPr>
      <w:r w:rsidRPr="00084CDE">
        <w:rPr>
          <w:bCs/>
          <w:sz w:val="28"/>
          <w:szCs w:val="28"/>
        </w:rPr>
        <w:t xml:space="preserve">- </w:t>
      </w:r>
      <w:r w:rsidR="00774533" w:rsidRPr="00084CDE">
        <w:rPr>
          <w:bCs/>
          <w:sz w:val="28"/>
          <w:szCs w:val="28"/>
        </w:rPr>
        <w:t>Nhà thầu phải đề xuất biện pháp tổ chức thi công tổng thể và biện pháp thi công đối với từng hạng mục phù hợp với hồ sơ thiết kế, điều kiện hiện trường, tiến độ thực hiện hợp đồng và quy định của pháp luật về xây dựng; bảo đảm tính hợp lý, khả thi, chất lượng, an toàn lao động, vệ sinh môi trường và hiệu quả thi công.</w:t>
      </w:r>
    </w:p>
    <w:p w14:paraId="49FDDA57" w14:textId="3BA34D04" w:rsidR="00774533" w:rsidRPr="00084CDE" w:rsidRDefault="00305B81" w:rsidP="00084CDE">
      <w:pPr>
        <w:tabs>
          <w:tab w:val="left" w:pos="851"/>
        </w:tabs>
        <w:spacing w:before="120"/>
        <w:ind w:firstLine="680"/>
        <w:rPr>
          <w:bCs/>
          <w:sz w:val="28"/>
          <w:szCs w:val="28"/>
        </w:rPr>
      </w:pPr>
      <w:r w:rsidRPr="00084CDE">
        <w:rPr>
          <w:bCs/>
          <w:sz w:val="28"/>
          <w:szCs w:val="28"/>
        </w:rPr>
        <w:lastRenderedPageBreak/>
        <w:t xml:space="preserve">- </w:t>
      </w:r>
      <w:r w:rsidR="00774533" w:rsidRPr="00084CDE">
        <w:rPr>
          <w:bCs/>
          <w:sz w:val="28"/>
          <w:szCs w:val="28"/>
        </w:rPr>
        <w:t>Nội dung tối thiểu bao gồm:</w:t>
      </w:r>
    </w:p>
    <w:p w14:paraId="2AAE100D" w14:textId="4592FA1B" w:rsidR="00774533" w:rsidRPr="00084CDE" w:rsidRDefault="00305B81" w:rsidP="00084CDE">
      <w:pPr>
        <w:tabs>
          <w:tab w:val="left" w:pos="851"/>
        </w:tabs>
        <w:spacing w:before="120"/>
        <w:ind w:firstLine="680"/>
        <w:rPr>
          <w:bCs/>
          <w:sz w:val="28"/>
          <w:szCs w:val="28"/>
        </w:rPr>
      </w:pPr>
      <w:r w:rsidRPr="00084CDE">
        <w:rPr>
          <w:b/>
          <w:bCs/>
          <w:sz w:val="28"/>
          <w:szCs w:val="28"/>
        </w:rPr>
        <w:t>+</w:t>
      </w:r>
      <w:r w:rsidR="000B4EE0" w:rsidRPr="00084CDE">
        <w:rPr>
          <w:b/>
          <w:bCs/>
          <w:sz w:val="28"/>
          <w:szCs w:val="28"/>
        </w:rPr>
        <w:t xml:space="preserve"> </w:t>
      </w:r>
      <w:r w:rsidR="00774533" w:rsidRPr="00084CDE">
        <w:rPr>
          <w:b/>
          <w:bCs/>
          <w:sz w:val="28"/>
          <w:szCs w:val="28"/>
        </w:rPr>
        <w:t>Biện pháp tổ chức thi công tổng thể:</w:t>
      </w:r>
      <w:r w:rsidR="00774533" w:rsidRPr="00084CDE">
        <w:rPr>
          <w:bCs/>
          <w:sz w:val="28"/>
          <w:szCs w:val="28"/>
        </w:rPr>
        <w:t xml:space="preserve"> </w:t>
      </w:r>
    </w:p>
    <w:p w14:paraId="72AA9165" w14:textId="77777777" w:rsidR="00774533" w:rsidRPr="00084CDE" w:rsidRDefault="00774533" w:rsidP="00084CDE">
      <w:pPr>
        <w:tabs>
          <w:tab w:val="left" w:pos="851"/>
        </w:tabs>
        <w:spacing w:before="120"/>
        <w:ind w:firstLine="680"/>
        <w:rPr>
          <w:bCs/>
          <w:sz w:val="28"/>
          <w:szCs w:val="28"/>
        </w:rPr>
      </w:pPr>
      <w:r w:rsidRPr="00084CDE">
        <w:rPr>
          <w:bCs/>
          <w:sz w:val="28"/>
          <w:szCs w:val="28"/>
        </w:rPr>
        <w:t xml:space="preserve">Tổ chức mặt bằng công trường, kho bãi, đường công vụ (nếu có) và khu vực tập kết vật tư, thiết bị; </w:t>
      </w:r>
    </w:p>
    <w:p w14:paraId="1498C542" w14:textId="77777777" w:rsidR="00774533" w:rsidRPr="00084CDE" w:rsidRDefault="00774533" w:rsidP="00084CDE">
      <w:pPr>
        <w:tabs>
          <w:tab w:val="left" w:pos="851"/>
        </w:tabs>
        <w:spacing w:before="120"/>
        <w:ind w:firstLine="680"/>
        <w:rPr>
          <w:bCs/>
          <w:sz w:val="28"/>
          <w:szCs w:val="28"/>
        </w:rPr>
      </w:pPr>
      <w:r w:rsidRPr="00084CDE">
        <w:rPr>
          <w:bCs/>
          <w:sz w:val="28"/>
          <w:szCs w:val="28"/>
        </w:rPr>
        <w:t xml:space="preserve">Phương án huy động, bố trí nhân lực, máy móc, thiết bị và vật tư theo từng giai đoạn thi công; </w:t>
      </w:r>
    </w:p>
    <w:p w14:paraId="43D4284D" w14:textId="77777777" w:rsidR="00774533" w:rsidRPr="00084CDE" w:rsidRDefault="00774533" w:rsidP="00084CDE">
      <w:pPr>
        <w:tabs>
          <w:tab w:val="left" w:pos="851"/>
        </w:tabs>
        <w:spacing w:before="120"/>
        <w:ind w:firstLine="680"/>
        <w:rPr>
          <w:bCs/>
          <w:sz w:val="28"/>
          <w:szCs w:val="28"/>
        </w:rPr>
      </w:pPr>
      <w:r w:rsidRPr="00084CDE">
        <w:rPr>
          <w:bCs/>
          <w:sz w:val="28"/>
          <w:szCs w:val="28"/>
        </w:rPr>
        <w:t xml:space="preserve">Trình tự thi công, tổ chức các mũi thi công, bảo đảm phù hợp với tiến độ thực hiện hợp đồng; </w:t>
      </w:r>
    </w:p>
    <w:p w14:paraId="3D1AFC12" w14:textId="77777777" w:rsidR="00774533" w:rsidRPr="00084CDE" w:rsidRDefault="00774533" w:rsidP="00084CDE">
      <w:pPr>
        <w:tabs>
          <w:tab w:val="left" w:pos="851"/>
        </w:tabs>
        <w:spacing w:before="120"/>
        <w:ind w:firstLine="680"/>
        <w:rPr>
          <w:bCs/>
          <w:sz w:val="28"/>
          <w:szCs w:val="28"/>
        </w:rPr>
      </w:pPr>
      <w:r w:rsidRPr="00084CDE">
        <w:rPr>
          <w:bCs/>
          <w:sz w:val="28"/>
          <w:szCs w:val="28"/>
        </w:rPr>
        <w:t xml:space="preserve">Biện pháp phối hợp giữa các công tác, hạn chế ảnh hưởng đến khu vực xung quanh và các công trình hiện hữu; </w:t>
      </w:r>
    </w:p>
    <w:p w14:paraId="4F45202C" w14:textId="77777777" w:rsidR="00774533" w:rsidRPr="00084CDE" w:rsidRDefault="00774533" w:rsidP="00084CDE">
      <w:pPr>
        <w:tabs>
          <w:tab w:val="left" w:pos="851"/>
        </w:tabs>
        <w:spacing w:before="120"/>
        <w:ind w:firstLine="680"/>
        <w:rPr>
          <w:bCs/>
          <w:sz w:val="28"/>
          <w:szCs w:val="28"/>
        </w:rPr>
      </w:pPr>
      <w:r w:rsidRPr="00084CDE">
        <w:rPr>
          <w:bCs/>
          <w:sz w:val="28"/>
          <w:szCs w:val="28"/>
        </w:rPr>
        <w:t xml:space="preserve">Biện pháp kiểm soát chất lượng, an toàn lao động, phòng cháy chữa cháy, vệ sinh môi trường và ứng phó với các tình huống phát sinh. </w:t>
      </w:r>
    </w:p>
    <w:p w14:paraId="29F00576" w14:textId="76A6450F" w:rsidR="00774533" w:rsidRPr="00084CDE" w:rsidRDefault="00305B81" w:rsidP="00084CDE">
      <w:pPr>
        <w:tabs>
          <w:tab w:val="left" w:pos="851"/>
        </w:tabs>
        <w:spacing w:before="120"/>
        <w:ind w:firstLine="680"/>
        <w:rPr>
          <w:bCs/>
          <w:sz w:val="28"/>
          <w:szCs w:val="28"/>
        </w:rPr>
      </w:pPr>
      <w:r w:rsidRPr="00084CDE">
        <w:rPr>
          <w:b/>
          <w:bCs/>
          <w:sz w:val="28"/>
          <w:szCs w:val="28"/>
        </w:rPr>
        <w:t>+</w:t>
      </w:r>
      <w:r w:rsidR="000B4EE0" w:rsidRPr="00084CDE">
        <w:rPr>
          <w:b/>
          <w:bCs/>
          <w:sz w:val="28"/>
          <w:szCs w:val="28"/>
        </w:rPr>
        <w:t xml:space="preserve"> </w:t>
      </w:r>
      <w:r w:rsidR="00774533" w:rsidRPr="00084CDE">
        <w:rPr>
          <w:b/>
          <w:bCs/>
          <w:sz w:val="28"/>
          <w:szCs w:val="28"/>
        </w:rPr>
        <w:t>Biện pháp thi công các hạng mục</w:t>
      </w:r>
      <w:r w:rsidR="00642F50" w:rsidRPr="00084CDE">
        <w:rPr>
          <w:b/>
          <w:bCs/>
          <w:sz w:val="28"/>
          <w:szCs w:val="28"/>
        </w:rPr>
        <w:t xml:space="preserve"> chính</w:t>
      </w:r>
      <w:r w:rsidR="00774533" w:rsidRPr="00084CDE">
        <w:rPr>
          <w:b/>
          <w:bCs/>
          <w:sz w:val="28"/>
          <w:szCs w:val="28"/>
        </w:rPr>
        <w:t>:</w:t>
      </w:r>
      <w:r w:rsidR="00774533" w:rsidRPr="00084CDE">
        <w:rPr>
          <w:bCs/>
          <w:sz w:val="28"/>
          <w:szCs w:val="28"/>
        </w:rPr>
        <w:t xml:space="preserve"> </w:t>
      </w:r>
    </w:p>
    <w:p w14:paraId="2BFFF1D5" w14:textId="14E6C29E" w:rsidR="00642F50" w:rsidRPr="00084CDE" w:rsidRDefault="00642F50" w:rsidP="00084CDE">
      <w:pPr>
        <w:widowControl w:val="0"/>
        <w:spacing w:before="120" w:line="20" w:lineRule="atLeast"/>
        <w:ind w:right="113" w:firstLine="680"/>
        <w:rPr>
          <w:bCs/>
          <w:sz w:val="28"/>
          <w:szCs w:val="28"/>
        </w:rPr>
      </w:pPr>
      <w:r w:rsidRPr="00084CDE">
        <w:rPr>
          <w:bCs/>
          <w:noProof/>
          <w:sz w:val="28"/>
          <w:szCs w:val="28"/>
          <w:lang w:val="nl-NL"/>
        </w:rPr>
        <w:t>Điểm trạm y tế Sủng Thài (Phần kè, nhà điều trị, Tường rào xây mới, Khu vệ sinh xây mới);</w:t>
      </w:r>
    </w:p>
    <w:p w14:paraId="14ED3C31" w14:textId="642FBC79" w:rsidR="00642F50" w:rsidRPr="00084CDE" w:rsidRDefault="00642F50" w:rsidP="00084CDE">
      <w:pPr>
        <w:widowControl w:val="0"/>
        <w:spacing w:before="120" w:line="20" w:lineRule="atLeast"/>
        <w:ind w:right="113" w:firstLine="680"/>
        <w:rPr>
          <w:bCs/>
          <w:sz w:val="28"/>
          <w:szCs w:val="28"/>
        </w:rPr>
      </w:pPr>
      <w:r w:rsidRPr="00084CDE">
        <w:rPr>
          <w:bCs/>
          <w:sz w:val="28"/>
          <w:szCs w:val="28"/>
        </w:rPr>
        <w:t>Điểm trạm y tế Sủng Thài (Sân, cổng hàng rào, kè đá mặt trước, bậc cấp);</w:t>
      </w:r>
    </w:p>
    <w:p w14:paraId="23D63A7A" w14:textId="3D480880" w:rsidR="00642F50" w:rsidRPr="00084CDE" w:rsidRDefault="00642F50" w:rsidP="00084CDE">
      <w:pPr>
        <w:tabs>
          <w:tab w:val="left" w:pos="851"/>
        </w:tabs>
        <w:spacing w:before="120"/>
        <w:ind w:firstLine="680"/>
        <w:rPr>
          <w:bCs/>
          <w:sz w:val="28"/>
          <w:szCs w:val="28"/>
        </w:rPr>
      </w:pPr>
      <w:r w:rsidRPr="00084CDE">
        <w:rPr>
          <w:bCs/>
          <w:sz w:val="28"/>
          <w:szCs w:val="28"/>
        </w:rPr>
        <w:t>Điểm trạm y tế Thắng Mố.</w:t>
      </w:r>
    </w:p>
    <w:p w14:paraId="110137FB" w14:textId="399853DE" w:rsidR="0034020A" w:rsidRPr="00084CDE" w:rsidRDefault="0034020A" w:rsidP="00084CDE">
      <w:pPr>
        <w:tabs>
          <w:tab w:val="left" w:pos="851"/>
        </w:tabs>
        <w:spacing w:before="120"/>
        <w:ind w:firstLine="680"/>
        <w:rPr>
          <w:b/>
          <w:sz w:val="28"/>
          <w:szCs w:val="28"/>
        </w:rPr>
      </w:pPr>
      <w:r w:rsidRPr="00084CDE">
        <w:rPr>
          <w:b/>
          <w:sz w:val="28"/>
          <w:szCs w:val="28"/>
        </w:rPr>
        <w:t>11. Yêu cầu về hệ thống kiểm tra, giám sát chất lượng của nhà thầu;</w:t>
      </w:r>
    </w:p>
    <w:p w14:paraId="6943AE4E" w14:textId="35D7D506" w:rsidR="004B6236" w:rsidRPr="00084CDE" w:rsidRDefault="008A4BF9"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Nhà thầu phải thiết lập hệ thống quản lý chất lượng nội bộ phù hợp quy mô gói thầu và tổ chức thi công tại công trường. </w:t>
      </w:r>
    </w:p>
    <w:p w14:paraId="6482CE69" w14:textId="2FC98421"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Bố trí nhân sự phụ trách chất lượng có chuyên môn phù hợp để kiểm tra, giám sát thường xuyên trong suốt quá trình thi công. </w:t>
      </w:r>
    </w:p>
    <w:p w14:paraId="09357774" w14:textId="60DEAD05"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Thực hiện kiểm tra vật tư, thiết bị đầu vào về chủng loại, số lượng, xuất xứ, chất lượng trước khi đưa vào sử dụng. </w:t>
      </w:r>
    </w:p>
    <w:p w14:paraId="6334406E" w14:textId="59A07A26"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Kiểm tra, nghiệm thu nội bộ từng công việc, từng giai đoạn, từng hạng mục trước khi đề nghị nghiệm thu với Chủ đầu tư. </w:t>
      </w:r>
    </w:p>
    <w:p w14:paraId="6698AB01" w14:textId="7C7ADBC4"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Thực hiện thí nghiệm, đo kiểm, hiệu chỉnh các hạng mục điện theo yêu cầu thiết kế và quy định hiện hành. </w:t>
      </w:r>
    </w:p>
    <w:p w14:paraId="09E5268D" w14:textId="104DF7DA"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 xml:space="preserve">Lập đầy đủ hồ sơ quản lý chất lượng gồm nhật ký thi công, biên bản kiểm tra, biên bản nghiệm thu, kết quả thí nghiệm và hồ sơ hoàn công. </w:t>
      </w:r>
    </w:p>
    <w:p w14:paraId="370492E4" w14:textId="1A2A0D3C" w:rsidR="004B6236" w:rsidRPr="00084CDE" w:rsidRDefault="00DF0892" w:rsidP="00084CDE">
      <w:pPr>
        <w:tabs>
          <w:tab w:val="left" w:pos="851"/>
        </w:tabs>
        <w:spacing w:before="120"/>
        <w:ind w:firstLine="680"/>
        <w:rPr>
          <w:bCs/>
          <w:sz w:val="28"/>
          <w:szCs w:val="28"/>
        </w:rPr>
      </w:pPr>
      <w:r w:rsidRPr="00084CDE">
        <w:rPr>
          <w:bCs/>
          <w:sz w:val="28"/>
          <w:szCs w:val="28"/>
        </w:rPr>
        <w:lastRenderedPageBreak/>
        <w:t xml:space="preserve">- </w:t>
      </w:r>
      <w:r w:rsidR="004B6236" w:rsidRPr="00084CDE">
        <w:rPr>
          <w:bCs/>
          <w:sz w:val="28"/>
          <w:szCs w:val="28"/>
        </w:rPr>
        <w:t xml:space="preserve">Kịp thời phát hiện, khắc phục sai sót, khiếm khuyết; không để chuyển bước thi công khi chất lượng chưa đạt yêu cầu. </w:t>
      </w:r>
    </w:p>
    <w:p w14:paraId="4423D283" w14:textId="5A4A829F" w:rsidR="004B6236" w:rsidRPr="00084CDE" w:rsidRDefault="00DF0892" w:rsidP="00084CDE">
      <w:pPr>
        <w:tabs>
          <w:tab w:val="left" w:pos="851"/>
        </w:tabs>
        <w:spacing w:before="120"/>
        <w:ind w:firstLine="680"/>
        <w:rPr>
          <w:bCs/>
          <w:sz w:val="28"/>
          <w:szCs w:val="28"/>
        </w:rPr>
      </w:pPr>
      <w:r w:rsidRPr="00084CDE">
        <w:rPr>
          <w:bCs/>
          <w:sz w:val="28"/>
          <w:szCs w:val="28"/>
        </w:rPr>
        <w:t xml:space="preserve">- </w:t>
      </w:r>
      <w:r w:rsidR="004B6236" w:rsidRPr="00084CDE">
        <w:rPr>
          <w:bCs/>
          <w:sz w:val="28"/>
          <w:szCs w:val="28"/>
        </w:rPr>
        <w:t>Chịu sự kiểm tra, giám sát của Chủ đầu tư, tư vấn giám sát và cơ quan có thẩm quyền.</w:t>
      </w:r>
    </w:p>
    <w:p w14:paraId="3DE7B80A" w14:textId="2BFF8F27" w:rsidR="0034020A" w:rsidRPr="00084CDE" w:rsidRDefault="00951AAC" w:rsidP="00084CDE">
      <w:pPr>
        <w:widowControl w:val="0"/>
        <w:spacing w:before="120"/>
        <w:ind w:firstLine="680"/>
        <w:rPr>
          <w:b/>
          <w:bCs/>
          <w:sz w:val="28"/>
          <w:szCs w:val="28"/>
        </w:rPr>
      </w:pPr>
      <w:r w:rsidRPr="00084CDE">
        <w:rPr>
          <w:b/>
          <w:bCs/>
          <w:sz w:val="28"/>
          <w:szCs w:val="28"/>
        </w:rPr>
        <w:t>12</w:t>
      </w:r>
      <w:r w:rsidR="0034020A" w:rsidRPr="00084CDE">
        <w:rPr>
          <w:b/>
          <w:bCs/>
          <w:sz w:val="28"/>
          <w:szCs w:val="28"/>
        </w:rPr>
        <w:t>. Yêu cầu về bảo hành, bảo trì, duy tu bảo dưỡng (nếu có);</w:t>
      </w:r>
    </w:p>
    <w:p w14:paraId="7EBB8948" w14:textId="34141508" w:rsidR="00951AAC" w:rsidRPr="00084CDE" w:rsidRDefault="008A4BF9" w:rsidP="00084CDE">
      <w:pPr>
        <w:widowControl w:val="0"/>
        <w:spacing w:before="120"/>
        <w:ind w:firstLine="680"/>
        <w:rPr>
          <w:sz w:val="28"/>
          <w:szCs w:val="28"/>
        </w:rPr>
      </w:pPr>
      <w:r w:rsidRPr="00084CDE">
        <w:rPr>
          <w:bCs/>
          <w:sz w:val="28"/>
          <w:szCs w:val="28"/>
        </w:rPr>
        <w:t xml:space="preserve">- </w:t>
      </w:r>
      <w:r w:rsidR="00951AAC" w:rsidRPr="00084CDE">
        <w:rPr>
          <w:sz w:val="28"/>
          <w:szCs w:val="28"/>
        </w:rPr>
        <w:t>Nhà thầu phải thực hiện bảo hành công trình theo quy định của pháp luật về xây dựng kể từ ngày nghiệm thu đưa công trình vào sử dụng.</w:t>
      </w:r>
    </w:p>
    <w:p w14:paraId="7B8E944D" w14:textId="6EC92EBF" w:rsidR="00951AAC" w:rsidRPr="00084CDE" w:rsidRDefault="00951AAC" w:rsidP="00084CDE">
      <w:pPr>
        <w:widowControl w:val="0"/>
        <w:spacing w:before="120"/>
        <w:ind w:firstLine="680"/>
        <w:rPr>
          <w:sz w:val="28"/>
          <w:szCs w:val="28"/>
        </w:rPr>
      </w:pPr>
      <w:r w:rsidRPr="00084CDE">
        <w:rPr>
          <w:sz w:val="28"/>
          <w:szCs w:val="28"/>
        </w:rPr>
        <w:t xml:space="preserve">Thời gian bảo hành tối thiểu là 12 tháng </w:t>
      </w:r>
      <w:r w:rsidR="005D0B54" w:rsidRPr="00084CDE">
        <w:rPr>
          <w:sz w:val="28"/>
          <w:szCs w:val="28"/>
        </w:rPr>
        <w:t xml:space="preserve"> </w:t>
      </w:r>
    </w:p>
    <w:p w14:paraId="27DC45A3" w14:textId="77777777" w:rsidR="00951AAC" w:rsidRPr="00084CDE" w:rsidRDefault="00951AAC" w:rsidP="00084CDE">
      <w:pPr>
        <w:widowControl w:val="0"/>
        <w:spacing w:before="120"/>
        <w:ind w:firstLine="680"/>
        <w:rPr>
          <w:sz w:val="28"/>
          <w:szCs w:val="28"/>
        </w:rPr>
      </w:pPr>
      <w:r w:rsidRPr="00084CDE">
        <w:rPr>
          <w:sz w:val="28"/>
          <w:szCs w:val="28"/>
        </w:rPr>
        <w:t>Trong thời gian bảo hành, nhà thầu có trách nhiệm:</w:t>
      </w:r>
    </w:p>
    <w:p w14:paraId="486834D6" w14:textId="1272458D" w:rsidR="00951AAC" w:rsidRPr="00084CDE" w:rsidRDefault="00951AAC" w:rsidP="00084CDE">
      <w:pPr>
        <w:widowControl w:val="0"/>
        <w:spacing w:before="120"/>
        <w:ind w:firstLine="680"/>
        <w:rPr>
          <w:sz w:val="28"/>
          <w:szCs w:val="28"/>
        </w:rPr>
      </w:pPr>
      <w:r w:rsidRPr="00084CDE">
        <w:rPr>
          <w:sz w:val="28"/>
          <w:szCs w:val="28"/>
        </w:rPr>
        <w:t xml:space="preserve">Sửa chữa, khắc phục các hư hỏng, khiếm khuyết do lỗi thi công; </w:t>
      </w:r>
    </w:p>
    <w:p w14:paraId="60BFDF8A" w14:textId="532AAC50" w:rsidR="00951AAC" w:rsidRPr="00084CDE" w:rsidRDefault="00951AAC" w:rsidP="00084CDE">
      <w:pPr>
        <w:widowControl w:val="0"/>
        <w:spacing w:before="120"/>
        <w:ind w:firstLine="680"/>
        <w:rPr>
          <w:sz w:val="28"/>
          <w:szCs w:val="28"/>
        </w:rPr>
      </w:pPr>
      <w:r w:rsidRPr="00084CDE">
        <w:rPr>
          <w:sz w:val="28"/>
          <w:szCs w:val="28"/>
        </w:rPr>
        <w:t xml:space="preserve">Thay thế các vật tư, thiết bị không bảo đảm chất lượng do lỗi của nhà thầu; </w:t>
      </w:r>
    </w:p>
    <w:p w14:paraId="3BEF9D41" w14:textId="47FCD0FB" w:rsidR="00951AAC" w:rsidRPr="00084CDE" w:rsidRDefault="00951AAC" w:rsidP="00084CDE">
      <w:pPr>
        <w:widowControl w:val="0"/>
        <w:spacing w:before="120"/>
        <w:ind w:firstLine="680"/>
        <w:rPr>
          <w:sz w:val="28"/>
          <w:szCs w:val="28"/>
        </w:rPr>
      </w:pPr>
      <w:r w:rsidRPr="00084CDE">
        <w:rPr>
          <w:sz w:val="28"/>
          <w:szCs w:val="28"/>
        </w:rPr>
        <w:t xml:space="preserve">Thực hiện kịp thời khi có yêu cầu của Chủ đầu tư. </w:t>
      </w:r>
    </w:p>
    <w:p w14:paraId="7270A492" w14:textId="77777777" w:rsidR="00951AAC" w:rsidRPr="00084CDE" w:rsidRDefault="00951AAC" w:rsidP="00084CDE">
      <w:pPr>
        <w:widowControl w:val="0"/>
        <w:spacing w:before="120"/>
        <w:ind w:firstLine="680"/>
        <w:rPr>
          <w:sz w:val="28"/>
          <w:szCs w:val="28"/>
        </w:rPr>
      </w:pPr>
      <w:r w:rsidRPr="00084CDE">
        <w:rPr>
          <w:sz w:val="28"/>
          <w:szCs w:val="28"/>
        </w:rPr>
        <w:t>Nhà thầu phải bàn giao đầy đủ hồ sơ hoàn công, tài liệu hướng dẫn sử dụng, bảo trì thiết bị và các tài liệu liên quan khi bàn giao công trình.</w:t>
      </w:r>
    </w:p>
    <w:p w14:paraId="66666CB3" w14:textId="77777777" w:rsidR="00951AAC" w:rsidRPr="00084CDE" w:rsidRDefault="00951AAC" w:rsidP="00084CDE">
      <w:pPr>
        <w:widowControl w:val="0"/>
        <w:spacing w:before="120"/>
        <w:ind w:firstLine="680"/>
        <w:rPr>
          <w:sz w:val="28"/>
          <w:szCs w:val="28"/>
        </w:rPr>
      </w:pPr>
      <w:r w:rsidRPr="00084CDE">
        <w:rPr>
          <w:sz w:val="28"/>
          <w:szCs w:val="28"/>
        </w:rPr>
        <w:t>Mọi chi phí bảo hành, sửa chữa do lỗi của nhà thầu trong thời gian bảo hành do nhà thầu chịu trách nhiệm thực hiện.</w:t>
      </w:r>
    </w:p>
    <w:p w14:paraId="6F491283" w14:textId="798EC906" w:rsidR="0034020A" w:rsidRPr="00084CDE" w:rsidRDefault="0034020A" w:rsidP="00084CDE">
      <w:pPr>
        <w:spacing w:before="120"/>
        <w:ind w:firstLine="680"/>
        <w:rPr>
          <w:sz w:val="28"/>
          <w:szCs w:val="28"/>
          <w:lang w:val="en-GB"/>
        </w:rPr>
      </w:pPr>
      <w:r w:rsidRPr="00084CDE">
        <w:rPr>
          <w:sz w:val="28"/>
          <w:szCs w:val="28"/>
          <w:lang w:val="en-GB"/>
        </w:rPr>
        <w:t xml:space="preserve">E-HSDT có đề xuất về </w:t>
      </w:r>
      <w:r w:rsidR="00057454" w:rsidRPr="00084CDE">
        <w:rPr>
          <w:sz w:val="28"/>
          <w:szCs w:val="28"/>
          <w:lang w:val="en-GB"/>
        </w:rPr>
        <w:t>thời gian</w:t>
      </w:r>
      <w:r w:rsidRPr="00084CDE">
        <w:rPr>
          <w:sz w:val="28"/>
          <w:szCs w:val="28"/>
          <w:lang w:val="en-GB"/>
        </w:rPr>
        <w:t xml:space="preserve">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5B29B72C" w14:textId="48EA10EA" w:rsidR="00131CE1" w:rsidRPr="00084CDE" w:rsidRDefault="0034020A" w:rsidP="00084CDE">
      <w:pPr>
        <w:spacing w:before="120"/>
        <w:ind w:firstLine="680"/>
        <w:rPr>
          <w:sz w:val="28"/>
          <w:szCs w:val="28"/>
        </w:rPr>
      </w:pPr>
      <w:r w:rsidRPr="00084CDE">
        <w:rPr>
          <w:b/>
          <w:sz w:val="28"/>
          <w:szCs w:val="28"/>
          <w:lang w:val="en-GB"/>
        </w:rPr>
        <w:tab/>
      </w:r>
      <w:r w:rsidR="00951AAC" w:rsidRPr="00084CDE">
        <w:rPr>
          <w:b/>
          <w:sz w:val="28"/>
          <w:szCs w:val="28"/>
          <w:lang w:val="en-GB"/>
        </w:rPr>
        <w:t>I</w:t>
      </w:r>
      <w:r w:rsidR="00277CC9" w:rsidRPr="00084CDE">
        <w:rPr>
          <w:b/>
          <w:sz w:val="28"/>
          <w:szCs w:val="28"/>
          <w:lang w:val="en-GB"/>
        </w:rPr>
        <w:t>V</w:t>
      </w:r>
      <w:r w:rsidRPr="00084CDE">
        <w:rPr>
          <w:rStyle w:val="Heading3Char1"/>
          <w:szCs w:val="28"/>
        </w:rPr>
        <w:t xml:space="preserve"> . Các bản vẽ</w:t>
      </w:r>
      <w:r w:rsidR="001914FC" w:rsidRPr="00084CDE">
        <w:rPr>
          <w:rStyle w:val="Heading3Char1"/>
          <w:szCs w:val="28"/>
        </w:rPr>
        <w:t xml:space="preserve">: </w:t>
      </w:r>
      <w:r w:rsidR="001914FC" w:rsidRPr="00084CDE">
        <w:rPr>
          <w:sz w:val="28"/>
          <w:szCs w:val="28"/>
          <w:lang w:val="en-GB"/>
        </w:rPr>
        <w:t>Có File bản vẽ đính kèm E-HSMT</w:t>
      </w:r>
    </w:p>
    <w:sectPr w:rsidR="00131CE1" w:rsidRPr="00084CDE" w:rsidSect="00084CDE">
      <w:pgSz w:w="15840" w:h="12240" w:orient="landscape"/>
      <w:pgMar w:top="1077" w:right="964"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BB2647"/>
    <w:multiLevelType w:val="hybridMultilevel"/>
    <w:tmpl w:val="7218A04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36A044D5"/>
    <w:multiLevelType w:val="multilevel"/>
    <w:tmpl w:val="CEB4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C4FAC"/>
    <w:multiLevelType w:val="hybridMultilevel"/>
    <w:tmpl w:val="4D6CC154"/>
    <w:lvl w:ilvl="0" w:tplc="1074B8A0">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43030F23"/>
    <w:multiLevelType w:val="hybridMultilevel"/>
    <w:tmpl w:val="EDFCA55A"/>
    <w:lvl w:ilvl="0" w:tplc="04090009">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75AF1206"/>
    <w:multiLevelType w:val="hybridMultilevel"/>
    <w:tmpl w:val="14487902"/>
    <w:lvl w:ilvl="0" w:tplc="BBB83566">
      <w:start w:val="5"/>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774B4E72"/>
    <w:multiLevelType w:val="hybridMultilevel"/>
    <w:tmpl w:val="4F56F09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702126">
    <w:abstractNumId w:val="0"/>
  </w:num>
  <w:num w:numId="2" w16cid:durableId="1917281288">
    <w:abstractNumId w:val="4"/>
  </w:num>
  <w:num w:numId="3" w16cid:durableId="528035151">
    <w:abstractNumId w:val="5"/>
  </w:num>
  <w:num w:numId="4" w16cid:durableId="1186601412">
    <w:abstractNumId w:val="2"/>
  </w:num>
  <w:num w:numId="5" w16cid:durableId="896354758">
    <w:abstractNumId w:val="6"/>
  </w:num>
  <w:num w:numId="6" w16cid:durableId="250817055">
    <w:abstractNumId w:val="1"/>
  </w:num>
  <w:num w:numId="7" w16cid:durableId="12161155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4"/>
    <w:rsid w:val="000000F8"/>
    <w:rsid w:val="0000132D"/>
    <w:rsid w:val="00001417"/>
    <w:rsid w:val="00023195"/>
    <w:rsid w:val="000300A1"/>
    <w:rsid w:val="00035743"/>
    <w:rsid w:val="00051BA0"/>
    <w:rsid w:val="000552E1"/>
    <w:rsid w:val="00057454"/>
    <w:rsid w:val="00061311"/>
    <w:rsid w:val="00083E36"/>
    <w:rsid w:val="00084CDE"/>
    <w:rsid w:val="000A00A6"/>
    <w:rsid w:val="000A4B6F"/>
    <w:rsid w:val="000B4EE0"/>
    <w:rsid w:val="000C1DAE"/>
    <w:rsid w:val="000D14D1"/>
    <w:rsid w:val="000D32C8"/>
    <w:rsid w:val="000D70F9"/>
    <w:rsid w:val="000E18A3"/>
    <w:rsid w:val="000E4101"/>
    <w:rsid w:val="000E600F"/>
    <w:rsid w:val="000F65FD"/>
    <w:rsid w:val="00100CF6"/>
    <w:rsid w:val="00104B89"/>
    <w:rsid w:val="001226F0"/>
    <w:rsid w:val="001313AB"/>
    <w:rsid w:val="00131CE1"/>
    <w:rsid w:val="00133393"/>
    <w:rsid w:val="00150C93"/>
    <w:rsid w:val="001577BE"/>
    <w:rsid w:val="0017075C"/>
    <w:rsid w:val="001730B0"/>
    <w:rsid w:val="00182382"/>
    <w:rsid w:val="00187129"/>
    <w:rsid w:val="00190341"/>
    <w:rsid w:val="001914FC"/>
    <w:rsid w:val="00191504"/>
    <w:rsid w:val="001E14C5"/>
    <w:rsid w:val="0024164B"/>
    <w:rsid w:val="00241B47"/>
    <w:rsid w:val="0025021F"/>
    <w:rsid w:val="0026230F"/>
    <w:rsid w:val="00263679"/>
    <w:rsid w:val="00272E37"/>
    <w:rsid w:val="00277CC9"/>
    <w:rsid w:val="002815F5"/>
    <w:rsid w:val="00282FEA"/>
    <w:rsid w:val="00294555"/>
    <w:rsid w:val="00294635"/>
    <w:rsid w:val="00295F6F"/>
    <w:rsid w:val="002A3EA7"/>
    <w:rsid w:val="002C7E4B"/>
    <w:rsid w:val="002D19E7"/>
    <w:rsid w:val="002D7C13"/>
    <w:rsid w:val="002E5620"/>
    <w:rsid w:val="002F3BFB"/>
    <w:rsid w:val="002F3E11"/>
    <w:rsid w:val="00302EFF"/>
    <w:rsid w:val="00304EF3"/>
    <w:rsid w:val="00305B81"/>
    <w:rsid w:val="00320ADE"/>
    <w:rsid w:val="0032274D"/>
    <w:rsid w:val="0032398B"/>
    <w:rsid w:val="00332923"/>
    <w:rsid w:val="0034020A"/>
    <w:rsid w:val="00345696"/>
    <w:rsid w:val="00345B32"/>
    <w:rsid w:val="00347B62"/>
    <w:rsid w:val="003679F5"/>
    <w:rsid w:val="00391131"/>
    <w:rsid w:val="003940E3"/>
    <w:rsid w:val="003A6CDF"/>
    <w:rsid w:val="003A7FC9"/>
    <w:rsid w:val="003B03AF"/>
    <w:rsid w:val="003B4FC3"/>
    <w:rsid w:val="003C0DC7"/>
    <w:rsid w:val="003D018D"/>
    <w:rsid w:val="003D25A4"/>
    <w:rsid w:val="003D2BA3"/>
    <w:rsid w:val="003D576F"/>
    <w:rsid w:val="003D70FE"/>
    <w:rsid w:val="003E07FA"/>
    <w:rsid w:val="003E253F"/>
    <w:rsid w:val="003E330E"/>
    <w:rsid w:val="0040061C"/>
    <w:rsid w:val="00404184"/>
    <w:rsid w:val="004163D7"/>
    <w:rsid w:val="00426BFA"/>
    <w:rsid w:val="0044114D"/>
    <w:rsid w:val="00447F94"/>
    <w:rsid w:val="00453B17"/>
    <w:rsid w:val="00463F74"/>
    <w:rsid w:val="0046609A"/>
    <w:rsid w:val="004822AF"/>
    <w:rsid w:val="00490E44"/>
    <w:rsid w:val="0049166F"/>
    <w:rsid w:val="004A1819"/>
    <w:rsid w:val="004B6236"/>
    <w:rsid w:val="004C2EDD"/>
    <w:rsid w:val="004C5926"/>
    <w:rsid w:val="004D25CD"/>
    <w:rsid w:val="004D7182"/>
    <w:rsid w:val="004E11C0"/>
    <w:rsid w:val="00500A78"/>
    <w:rsid w:val="00501449"/>
    <w:rsid w:val="0051697A"/>
    <w:rsid w:val="0052728B"/>
    <w:rsid w:val="00542DFC"/>
    <w:rsid w:val="00554F38"/>
    <w:rsid w:val="005911EF"/>
    <w:rsid w:val="005A6B66"/>
    <w:rsid w:val="005D0B54"/>
    <w:rsid w:val="005D27A6"/>
    <w:rsid w:val="005D287A"/>
    <w:rsid w:val="005D4173"/>
    <w:rsid w:val="005E2880"/>
    <w:rsid w:val="0060304D"/>
    <w:rsid w:val="006153AB"/>
    <w:rsid w:val="00625216"/>
    <w:rsid w:val="00635D16"/>
    <w:rsid w:val="00642F50"/>
    <w:rsid w:val="006464B3"/>
    <w:rsid w:val="0064670B"/>
    <w:rsid w:val="0065716B"/>
    <w:rsid w:val="006A4D31"/>
    <w:rsid w:val="006A6F6E"/>
    <w:rsid w:val="006C2785"/>
    <w:rsid w:val="00702764"/>
    <w:rsid w:val="007072A0"/>
    <w:rsid w:val="00710D86"/>
    <w:rsid w:val="007144F4"/>
    <w:rsid w:val="00733C8D"/>
    <w:rsid w:val="0073727D"/>
    <w:rsid w:val="00753444"/>
    <w:rsid w:val="00753C9A"/>
    <w:rsid w:val="00765B69"/>
    <w:rsid w:val="00774533"/>
    <w:rsid w:val="00793F72"/>
    <w:rsid w:val="0079634C"/>
    <w:rsid w:val="007F2E8A"/>
    <w:rsid w:val="0080184C"/>
    <w:rsid w:val="00817590"/>
    <w:rsid w:val="00840301"/>
    <w:rsid w:val="00856A76"/>
    <w:rsid w:val="00857ABA"/>
    <w:rsid w:val="008702B4"/>
    <w:rsid w:val="008741E0"/>
    <w:rsid w:val="008910C1"/>
    <w:rsid w:val="008A4BF9"/>
    <w:rsid w:val="008B0777"/>
    <w:rsid w:val="008B563F"/>
    <w:rsid w:val="008E5417"/>
    <w:rsid w:val="008E711F"/>
    <w:rsid w:val="008E7FED"/>
    <w:rsid w:val="008F26AC"/>
    <w:rsid w:val="008F3FA1"/>
    <w:rsid w:val="008F5229"/>
    <w:rsid w:val="00905DE4"/>
    <w:rsid w:val="00916CE6"/>
    <w:rsid w:val="00930CD1"/>
    <w:rsid w:val="00932F1B"/>
    <w:rsid w:val="00936A17"/>
    <w:rsid w:val="00951AAC"/>
    <w:rsid w:val="009776D6"/>
    <w:rsid w:val="00985ECF"/>
    <w:rsid w:val="009B037A"/>
    <w:rsid w:val="009B0BCF"/>
    <w:rsid w:val="009B556A"/>
    <w:rsid w:val="009B5D51"/>
    <w:rsid w:val="009C26B5"/>
    <w:rsid w:val="009D4C70"/>
    <w:rsid w:val="009E68A1"/>
    <w:rsid w:val="00A2122A"/>
    <w:rsid w:val="00A34E4C"/>
    <w:rsid w:val="00A379D8"/>
    <w:rsid w:val="00A504A5"/>
    <w:rsid w:val="00A5480A"/>
    <w:rsid w:val="00A62B41"/>
    <w:rsid w:val="00A66131"/>
    <w:rsid w:val="00A66B39"/>
    <w:rsid w:val="00A734CB"/>
    <w:rsid w:val="00A80B49"/>
    <w:rsid w:val="00A82AAA"/>
    <w:rsid w:val="00AC1066"/>
    <w:rsid w:val="00AD5A77"/>
    <w:rsid w:val="00AD6D35"/>
    <w:rsid w:val="00AE5CDA"/>
    <w:rsid w:val="00AE6904"/>
    <w:rsid w:val="00B135AD"/>
    <w:rsid w:val="00B174EB"/>
    <w:rsid w:val="00B20369"/>
    <w:rsid w:val="00B260C4"/>
    <w:rsid w:val="00B33299"/>
    <w:rsid w:val="00B33572"/>
    <w:rsid w:val="00B5559B"/>
    <w:rsid w:val="00B70612"/>
    <w:rsid w:val="00B81A18"/>
    <w:rsid w:val="00BA13FB"/>
    <w:rsid w:val="00BA62E6"/>
    <w:rsid w:val="00BB7CE5"/>
    <w:rsid w:val="00BC353B"/>
    <w:rsid w:val="00BE6F69"/>
    <w:rsid w:val="00BF1D3F"/>
    <w:rsid w:val="00BF4F68"/>
    <w:rsid w:val="00C0355B"/>
    <w:rsid w:val="00C053E2"/>
    <w:rsid w:val="00C35A21"/>
    <w:rsid w:val="00C3739A"/>
    <w:rsid w:val="00C5020E"/>
    <w:rsid w:val="00C5253B"/>
    <w:rsid w:val="00C547D8"/>
    <w:rsid w:val="00C56758"/>
    <w:rsid w:val="00C72BE6"/>
    <w:rsid w:val="00C73E54"/>
    <w:rsid w:val="00C77E02"/>
    <w:rsid w:val="00C82A6A"/>
    <w:rsid w:val="00CC3103"/>
    <w:rsid w:val="00CC6542"/>
    <w:rsid w:val="00CC7F97"/>
    <w:rsid w:val="00CD48B3"/>
    <w:rsid w:val="00CE6A21"/>
    <w:rsid w:val="00D06C65"/>
    <w:rsid w:val="00D15C1C"/>
    <w:rsid w:val="00D16E34"/>
    <w:rsid w:val="00D521DA"/>
    <w:rsid w:val="00D5344E"/>
    <w:rsid w:val="00D667A7"/>
    <w:rsid w:val="00D81709"/>
    <w:rsid w:val="00DA5482"/>
    <w:rsid w:val="00DA6B31"/>
    <w:rsid w:val="00DC74B1"/>
    <w:rsid w:val="00DC7AB1"/>
    <w:rsid w:val="00DD5B67"/>
    <w:rsid w:val="00DD714E"/>
    <w:rsid w:val="00DE3B7D"/>
    <w:rsid w:val="00DF0892"/>
    <w:rsid w:val="00DF2766"/>
    <w:rsid w:val="00DF415A"/>
    <w:rsid w:val="00DF41FF"/>
    <w:rsid w:val="00DF581E"/>
    <w:rsid w:val="00E135BA"/>
    <w:rsid w:val="00E15FF3"/>
    <w:rsid w:val="00E222FC"/>
    <w:rsid w:val="00E51BCA"/>
    <w:rsid w:val="00E56A0A"/>
    <w:rsid w:val="00E61251"/>
    <w:rsid w:val="00E63E86"/>
    <w:rsid w:val="00E72E6C"/>
    <w:rsid w:val="00EB0FE5"/>
    <w:rsid w:val="00EC15F0"/>
    <w:rsid w:val="00EC1BBD"/>
    <w:rsid w:val="00ED2F38"/>
    <w:rsid w:val="00F05DE4"/>
    <w:rsid w:val="00F07A0D"/>
    <w:rsid w:val="00F50A00"/>
    <w:rsid w:val="00F5662C"/>
    <w:rsid w:val="00F74F84"/>
    <w:rsid w:val="00F83664"/>
    <w:rsid w:val="00F929F4"/>
    <w:rsid w:val="00F92CEB"/>
    <w:rsid w:val="00F93527"/>
    <w:rsid w:val="00F94565"/>
    <w:rsid w:val="00FC3C0D"/>
    <w:rsid w:val="00FC656A"/>
    <w:rsid w:val="00FD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62C3"/>
  <w15:chartTrackingRefBased/>
  <w15:docId w15:val="{2FEC6AF7-A56C-4DFC-ABA3-A8BEAE1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4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5344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344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75344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344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5344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5344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5344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5344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5344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44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not used -&gt; use Title 3) Char"/>
    <w:basedOn w:val="DefaultParagraphFont"/>
    <w:link w:val="Heading3"/>
    <w:uiPriority w:val="9"/>
    <w:semiHidden/>
    <w:rsid w:val="0075344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534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34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34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4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4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4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4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44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34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344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53444"/>
    <w:rPr>
      <w:i/>
      <w:iCs/>
      <w:color w:val="404040" w:themeColor="text1" w:themeTint="BF"/>
    </w:rPr>
  </w:style>
  <w:style w:type="paragraph" w:styleId="ListParagraph">
    <w:name w:val="List Paragraph"/>
    <w:aliases w:val="tieu de phu 1,Colorful List Accent 1,List Paragraph (numbered (a)),List Paragraph1,Colorful List - Accent 11,Colorful List - Accent 111,Colorful List - Accent 12,ANNEX,List Paragraph2,List Paragraph12,List Paragraph 1,bảng,Picture,Thang2"/>
    <w:basedOn w:val="Normal"/>
    <w:link w:val="ListParagraphChar"/>
    <w:uiPriority w:val="34"/>
    <w:qFormat/>
    <w:rsid w:val="0075344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53444"/>
    <w:rPr>
      <w:i/>
      <w:iCs/>
      <w:color w:val="0F4761" w:themeColor="accent1" w:themeShade="BF"/>
    </w:rPr>
  </w:style>
  <w:style w:type="paragraph" w:styleId="IntenseQuote">
    <w:name w:val="Intense Quote"/>
    <w:basedOn w:val="Normal"/>
    <w:next w:val="Normal"/>
    <w:link w:val="IntenseQuoteChar"/>
    <w:uiPriority w:val="30"/>
    <w:qFormat/>
    <w:rsid w:val="007534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53444"/>
    <w:rPr>
      <w:i/>
      <w:iCs/>
      <w:color w:val="0F4761" w:themeColor="accent1" w:themeShade="BF"/>
    </w:rPr>
  </w:style>
  <w:style w:type="character" w:styleId="IntenseReference">
    <w:name w:val="Intense Reference"/>
    <w:basedOn w:val="DefaultParagraphFont"/>
    <w:uiPriority w:val="32"/>
    <w:qFormat/>
    <w:rsid w:val="00753444"/>
    <w:rPr>
      <w:b/>
      <w:bCs/>
      <w:smallCaps/>
      <w:color w:val="0F4761" w:themeColor="accent1" w:themeShade="BF"/>
      <w:spacing w:val="5"/>
    </w:rPr>
  </w:style>
  <w:style w:type="paragraph" w:styleId="BodyText">
    <w:name w:val="Body Text"/>
    <w:basedOn w:val="Normal"/>
    <w:link w:val="BodyTextChar"/>
    <w:rsid w:val="00753444"/>
    <w:pPr>
      <w:suppressAutoHyphens/>
      <w:ind w:right="-72"/>
    </w:pPr>
    <w:rPr>
      <w:spacing w:val="-4"/>
    </w:rPr>
  </w:style>
  <w:style w:type="character" w:customStyle="1" w:styleId="BodyTextChar">
    <w:name w:val="Body Text Char"/>
    <w:basedOn w:val="DefaultParagraphFont"/>
    <w:link w:val="BodyText"/>
    <w:rsid w:val="00753444"/>
    <w:rPr>
      <w:rFonts w:eastAsia="Times New Roman" w:cs="Times New Roman"/>
      <w:spacing w:val="-4"/>
      <w:kern w:val="0"/>
      <w:sz w:val="24"/>
      <w:szCs w:val="20"/>
      <w14:ligatures w14:val="none"/>
    </w:rPr>
  </w:style>
  <w:style w:type="paragraph" w:styleId="NormalWeb">
    <w:name w:val="Normal (Web)"/>
    <w:basedOn w:val="Normal"/>
    <w:link w:val="NormalWebChar"/>
    <w:uiPriority w:val="99"/>
    <w:rsid w:val="00753444"/>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753444"/>
    <w:pPr>
      <w:widowControl w:val="0"/>
      <w:autoSpaceDE w:val="0"/>
      <w:autoSpaceDN w:val="0"/>
      <w:spacing w:line="384" w:lineRule="atLeast"/>
      <w:jc w:val="left"/>
    </w:pPr>
    <w:rPr>
      <w:szCs w:val="24"/>
    </w:rPr>
  </w:style>
  <w:style w:type="character" w:styleId="Strong">
    <w:name w:val="Strong"/>
    <w:uiPriority w:val="22"/>
    <w:qFormat/>
    <w:rsid w:val="00753444"/>
    <w:rPr>
      <w:b/>
      <w:bCs/>
    </w:rPr>
  </w:style>
  <w:style w:type="character" w:customStyle="1" w:styleId="NormalWebChar">
    <w:name w:val="Normal (Web) Char"/>
    <w:link w:val="NormalWeb"/>
    <w:uiPriority w:val="99"/>
    <w:rsid w:val="00753444"/>
    <w:rPr>
      <w:rFonts w:ascii="Arial Unicode MS" w:eastAsia="Arial Unicode MS" w:hAnsi="Arial Unicode MS" w:cs="Arial Unicode MS"/>
      <w:kern w:val="0"/>
      <w:sz w:val="24"/>
      <w:szCs w:val="24"/>
      <w14:ligatures w14:val="none"/>
    </w:rPr>
  </w:style>
  <w:style w:type="character" w:customStyle="1" w:styleId="fontstyle01">
    <w:name w:val="fontstyle01"/>
    <w:basedOn w:val="DefaultParagraphFont"/>
    <w:rsid w:val="00753444"/>
    <w:rPr>
      <w:rFonts w:ascii="Verdana" w:hAnsi="Verdana" w:hint="default"/>
      <w:b/>
      <w:bCs/>
      <w:i w:val="0"/>
      <w:iCs w:val="0"/>
      <w:color w:val="000000"/>
      <w:sz w:val="52"/>
      <w:szCs w:val="52"/>
    </w:rPr>
  </w:style>
  <w:style w:type="character" w:customStyle="1" w:styleId="Vnbnnidung">
    <w:name w:val="Văn bản nội dung_"/>
    <w:basedOn w:val="DefaultParagraphFont"/>
    <w:link w:val="Vnbnnidung0"/>
    <w:rsid w:val="00753444"/>
    <w:rPr>
      <w:rFonts w:eastAsia="Times New Roman"/>
      <w:sz w:val="26"/>
      <w:szCs w:val="26"/>
      <w:shd w:val="clear" w:color="auto" w:fill="FFFFFF"/>
    </w:rPr>
  </w:style>
  <w:style w:type="paragraph" w:customStyle="1" w:styleId="Vnbnnidung0">
    <w:name w:val="Văn bản nội dung"/>
    <w:basedOn w:val="Normal"/>
    <w:link w:val="Vnbnnidung"/>
    <w:rsid w:val="00753444"/>
    <w:pPr>
      <w:widowControl w:val="0"/>
      <w:shd w:val="clear" w:color="auto" w:fill="FFFFFF"/>
      <w:spacing w:after="80" w:line="262" w:lineRule="auto"/>
      <w:ind w:firstLine="400"/>
      <w:jc w:val="left"/>
    </w:pPr>
    <w:rPr>
      <w:rFonts w:cstheme="minorBidi"/>
      <w:kern w:val="2"/>
      <w:sz w:val="26"/>
      <w:szCs w:val="26"/>
      <w14:ligatures w14:val="standardContextual"/>
    </w:rPr>
  </w:style>
  <w:style w:type="character" w:customStyle="1" w:styleId="BodyTextChar1">
    <w:name w:val="Body Text Char1"/>
    <w:basedOn w:val="DefaultParagraphFont"/>
    <w:uiPriority w:val="99"/>
    <w:rsid w:val="00753444"/>
    <w:rPr>
      <w:rFonts w:ascii="Times New Roman" w:hAnsi="Times New Roman" w:cs="Times New Roman"/>
      <w:sz w:val="26"/>
      <w:szCs w:val="26"/>
      <w:u w: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34020A"/>
    <w:rPr>
      <w:rFonts w:ascii="Times New Roman" w:eastAsia="Times New Roman" w:hAnsi="Times New Roman" w:cs="Times New Roman"/>
      <w:b/>
      <w:sz w:val="28"/>
      <w:szCs w:val="20"/>
    </w:rPr>
  </w:style>
  <w:style w:type="character" w:styleId="CommentReference">
    <w:name w:val="annotation reference"/>
    <w:uiPriority w:val="99"/>
    <w:rsid w:val="0034020A"/>
    <w:rPr>
      <w:sz w:val="16"/>
    </w:rPr>
  </w:style>
  <w:style w:type="paragraph" w:styleId="CommentText">
    <w:name w:val="annotation text"/>
    <w:aliases w:val="Char1"/>
    <w:basedOn w:val="Normal"/>
    <w:link w:val="CommentTextChar"/>
    <w:uiPriority w:val="99"/>
    <w:rsid w:val="0034020A"/>
    <w:pPr>
      <w:jc w:val="left"/>
    </w:pPr>
    <w:rPr>
      <w:sz w:val="20"/>
    </w:rPr>
  </w:style>
  <w:style w:type="character" w:customStyle="1" w:styleId="CommentTextChar">
    <w:name w:val="Comment Text Char"/>
    <w:aliases w:val="Char1 Char"/>
    <w:basedOn w:val="DefaultParagraphFont"/>
    <w:link w:val="CommentText"/>
    <w:uiPriority w:val="99"/>
    <w:rsid w:val="0034020A"/>
    <w:rPr>
      <w:rFonts w:eastAsia="Times New Roman" w:cs="Times New Roman"/>
      <w:kern w:val="0"/>
      <w:sz w:val="20"/>
      <w:szCs w:val="20"/>
      <w14:ligatures w14:val="none"/>
    </w:rPr>
  </w:style>
  <w:style w:type="table" w:styleId="TableGrid">
    <w:name w:val="Table Grid"/>
    <w:aliases w:val="Hoang Van,Hoang Van1,Hoang Van2,Hoang Van3,Hoang Van4,Hoang Van5,Hoang Van6,Hoang Van7,Hoang Van11,Hoang Van21,Hoang Van31,Hoang Van41,Hoang Van51,Hoang Van61,Hoang Van8,Hoang Van12,Hoang Van22,Hoang Van32,Hoang Van42,Hoang Van9,Hoang Van10"/>
    <w:basedOn w:val="TableNormal"/>
    <w:uiPriority w:val="59"/>
    <w:rsid w:val="00AE5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41B47"/>
    <w:pPr>
      <w:spacing w:after="120"/>
      <w:ind w:left="360"/>
    </w:pPr>
  </w:style>
  <w:style w:type="character" w:customStyle="1" w:styleId="BodyTextIndentChar">
    <w:name w:val="Body Text Indent Char"/>
    <w:basedOn w:val="DefaultParagraphFont"/>
    <w:link w:val="BodyTextIndent"/>
    <w:uiPriority w:val="99"/>
    <w:semiHidden/>
    <w:rsid w:val="00241B47"/>
    <w:rPr>
      <w:rFonts w:eastAsia="Times New Roman" w:cs="Times New Roman"/>
      <w:kern w:val="0"/>
      <w:sz w:val="24"/>
      <w:szCs w:val="20"/>
      <w14:ligatures w14: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035743"/>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035743"/>
    <w:pPr>
      <w:widowControl w:val="0"/>
      <w:shd w:val="clear" w:color="auto" w:fill="FFFFFF"/>
      <w:spacing w:before="100" w:after="100" w:line="322" w:lineRule="exact"/>
    </w:pPr>
    <w:rPr>
      <w:rFonts w:eastAsiaTheme="minorHAnsi" w:cstheme="minorBidi"/>
      <w:kern w:val="2"/>
      <w:sz w:val="26"/>
      <w:szCs w:val="26"/>
      <w14:ligatures w14:val="standardContextual"/>
    </w:rPr>
  </w:style>
  <w:style w:type="character" w:customStyle="1" w:styleId="ListParagraphChar">
    <w:name w:val="List Paragraph Char"/>
    <w:aliases w:val="tieu de phu 1 Char,Colorful List Accent 1 Char,List Paragraph (numbered (a)) Char,List Paragraph1 Char,Colorful List - Accent 11 Char,Colorful List - Accent 111 Char,Colorful List - Accent 12 Char,ANNEX Char,List Paragraph2 Char"/>
    <w:link w:val="ListParagraph"/>
    <w:uiPriority w:val="34"/>
    <w:locked/>
    <w:rsid w:val="0046609A"/>
  </w:style>
  <w:style w:type="paragraph" w:customStyle="1" w:styleId="00">
    <w:name w:val="0.0"/>
    <w:basedOn w:val="Heading6"/>
    <w:qFormat/>
    <w:rsid w:val="0046609A"/>
    <w:pPr>
      <w:keepLines w:val="0"/>
      <w:numPr>
        <w:ilvl w:val="1"/>
        <w:numId w:val="1"/>
      </w:numPr>
      <w:tabs>
        <w:tab w:val="num" w:pos="360"/>
      </w:tabs>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46609A"/>
    <w:pPr>
      <w:numPr>
        <w:ilvl w:val="2"/>
        <w:numId w:val="1"/>
      </w:numPr>
      <w:spacing w:before="120" w:after="120" w:line="312" w:lineRule="auto"/>
      <w:jc w:val="left"/>
    </w:pPr>
    <w:rPr>
      <w:b/>
      <w:color w:val="000000"/>
      <w:sz w:val="26"/>
      <w:szCs w:val="26"/>
      <w:lang w:val="x-none" w:eastAsia="x-none"/>
    </w:rPr>
  </w:style>
  <w:style w:type="paragraph" w:customStyle="1" w:styleId="0111">
    <w:name w:val="0.1.1.1"/>
    <w:basedOn w:val="Normal"/>
    <w:qFormat/>
    <w:rsid w:val="0046609A"/>
    <w:pPr>
      <w:numPr>
        <w:ilvl w:val="3"/>
        <w:numId w:val="1"/>
      </w:numPr>
      <w:spacing w:before="120" w:after="120" w:line="312" w:lineRule="auto"/>
      <w:jc w:val="left"/>
    </w:pPr>
    <w:rPr>
      <w:b/>
      <w:color w:val="000000"/>
      <w:sz w:val="26"/>
      <w:szCs w:val="26"/>
      <w:lang w:val="x-none" w:eastAsia="x-none"/>
    </w:rPr>
  </w:style>
  <w:style w:type="paragraph" w:customStyle="1" w:styleId="0">
    <w:name w:val="0."/>
    <w:basedOn w:val="Normal"/>
    <w:qFormat/>
    <w:rsid w:val="0046609A"/>
    <w:pPr>
      <w:numPr>
        <w:numId w:val="1"/>
      </w:numPr>
      <w:jc w:val="center"/>
    </w:pPr>
    <w:rPr>
      <w:b/>
      <w:sz w:val="28"/>
    </w:rPr>
  </w:style>
  <w:style w:type="character" w:customStyle="1" w:styleId="fontstyle21">
    <w:name w:val="fontstyle21"/>
    <w:basedOn w:val="DefaultParagraphFont"/>
    <w:rsid w:val="00840301"/>
    <w:rPr>
      <w:rFonts w:ascii="Times New Roman" w:hAnsi="Times New Roman" w:cs="Times New Roman" w:hint="default"/>
      <w:b w:val="0"/>
      <w:bCs w:val="0"/>
      <w:i w:val="0"/>
      <w:iCs w:val="0"/>
      <w:color w:val="000000"/>
      <w:sz w:val="28"/>
      <w:szCs w:val="28"/>
    </w:rPr>
  </w:style>
  <w:style w:type="paragraph" w:customStyle="1" w:styleId="Default">
    <w:name w:val="Default"/>
    <w:rsid w:val="00856A76"/>
    <w:pPr>
      <w:autoSpaceDE w:val="0"/>
      <w:autoSpaceDN w:val="0"/>
      <w:adjustRightInd w:val="0"/>
      <w:spacing w:after="0" w:line="240" w:lineRule="auto"/>
    </w:pPr>
    <w:rPr>
      <w:rFonts w:cs="Times New Roman"/>
      <w:color w:val="000000"/>
      <w:kern w:val="0"/>
      <w:sz w:val="24"/>
      <w:szCs w:val="24"/>
      <w14:ligatures w14:val="none"/>
    </w:rPr>
  </w:style>
  <w:style w:type="paragraph" w:customStyle="1" w:styleId="abc">
    <w:name w:val="abc"/>
    <w:basedOn w:val="Normal"/>
    <w:rsid w:val="002A3EA7"/>
    <w:pPr>
      <w:overflowPunct w:val="0"/>
      <w:autoSpaceDE w:val="0"/>
      <w:autoSpaceDN w:val="0"/>
      <w:adjustRightInd w:val="0"/>
      <w:jc w:val="left"/>
      <w:textAlignment w:val="baseline"/>
    </w:pPr>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ABF6-907D-4E80-A261-47F81240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11</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259</cp:revision>
  <dcterms:created xsi:type="dcterms:W3CDTF">2026-04-28T01:05:00Z</dcterms:created>
  <dcterms:modified xsi:type="dcterms:W3CDTF">2026-07-15T04:08:00Z</dcterms:modified>
</cp:coreProperties>
</file>